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4C2C1" w14:textId="77777777" w:rsidR="00593B05" w:rsidRDefault="00305CF2" w:rsidP="00655B21">
      <w:pPr>
        <w:jc w:val="center"/>
        <w:rPr>
          <w:rFonts w:ascii="Arial" w:hAnsi="Arial" w:cs="Arial"/>
          <w:b/>
          <w:sz w:val="28"/>
          <w:szCs w:val="28"/>
        </w:rPr>
      </w:pPr>
      <w:r>
        <w:rPr>
          <w:rFonts w:ascii="Arial" w:hAnsi="Arial" w:cs="Arial"/>
          <w:b/>
          <w:sz w:val="28"/>
          <w:szCs w:val="28"/>
        </w:rPr>
        <w:t>Water Availability and Use Science Program</w:t>
      </w:r>
    </w:p>
    <w:p w14:paraId="4B605335" w14:textId="31EFEAFB" w:rsidR="00305CF2" w:rsidRPr="00EF4838" w:rsidRDefault="00E4732B" w:rsidP="00655B21">
      <w:pPr>
        <w:jc w:val="center"/>
        <w:rPr>
          <w:rFonts w:ascii="Arial" w:hAnsi="Arial" w:cs="Arial"/>
          <w:b/>
          <w:sz w:val="28"/>
          <w:szCs w:val="28"/>
        </w:rPr>
      </w:pPr>
      <w:r>
        <w:rPr>
          <w:rFonts w:ascii="Arial" w:hAnsi="Arial" w:cs="Arial"/>
          <w:b/>
          <w:sz w:val="28"/>
          <w:szCs w:val="28"/>
        </w:rPr>
        <w:t>Training Modules</w:t>
      </w:r>
    </w:p>
    <w:p w14:paraId="49650413" w14:textId="77777777" w:rsidR="00593B05" w:rsidRPr="00EF4838" w:rsidRDefault="0067074A" w:rsidP="00593B05">
      <w:pPr>
        <w:jc w:val="center"/>
        <w:rPr>
          <w:rFonts w:ascii="Arial" w:hAnsi="Arial" w:cs="Arial"/>
          <w:b/>
          <w:sz w:val="28"/>
          <w:szCs w:val="28"/>
        </w:rPr>
      </w:pPr>
      <w:r>
        <w:rPr>
          <w:rFonts w:ascii="Arial" w:hAnsi="Arial" w:cs="Arial"/>
          <w:b/>
          <w:sz w:val="28"/>
          <w:szCs w:val="28"/>
        </w:rPr>
        <w:t>FY 201</w:t>
      </w:r>
      <w:r w:rsidR="0085210F">
        <w:rPr>
          <w:rFonts w:ascii="Arial" w:hAnsi="Arial" w:cs="Arial"/>
          <w:b/>
          <w:sz w:val="28"/>
          <w:szCs w:val="28"/>
        </w:rPr>
        <w:t>7</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w:t>
      </w:r>
    </w:p>
    <w:p w14:paraId="435A355A" w14:textId="77777777" w:rsidR="00593B05" w:rsidRPr="00F4780A" w:rsidRDefault="0085210F" w:rsidP="00593B05">
      <w:pPr>
        <w:jc w:val="center"/>
        <w:rPr>
          <w:rFonts w:ascii="Arial" w:hAnsi="Arial" w:cs="Arial"/>
          <w:b/>
          <w:sz w:val="28"/>
          <w:szCs w:val="28"/>
        </w:rPr>
      </w:pPr>
      <w:r>
        <w:rPr>
          <w:rFonts w:ascii="Arial" w:hAnsi="Arial" w:cs="Arial"/>
          <w:b/>
          <w:sz w:val="28"/>
          <w:szCs w:val="28"/>
        </w:rPr>
        <w:t>November 20, 2017</w:t>
      </w:r>
    </w:p>
    <w:p w14:paraId="76BD9F79" w14:textId="77777777" w:rsidR="00630893" w:rsidRDefault="00630893" w:rsidP="005561F9">
      <w:pPr>
        <w:pStyle w:val="NormalWeb"/>
      </w:pPr>
    </w:p>
    <w:p w14:paraId="639BE6BB" w14:textId="77777777" w:rsidR="00630893" w:rsidRDefault="00D54F3C" w:rsidP="00E63153">
      <w:pPr>
        <w:pStyle w:val="NormalWeb"/>
        <w:numPr>
          <w:ilvl w:val="0"/>
          <w:numId w:val="21"/>
        </w:numPr>
        <w:spacing w:after="0" w:afterAutospacing="0"/>
        <w:rPr>
          <w:rStyle w:val="Strong"/>
        </w:rPr>
      </w:pPr>
      <w:r>
        <w:rPr>
          <w:rStyle w:val="Strong"/>
        </w:rPr>
        <w:t>PROJECT ACCOMPLISHMENTS</w:t>
      </w:r>
      <w:r w:rsidR="001E1A1C">
        <w:rPr>
          <w:rStyle w:val="Strong"/>
        </w:rPr>
        <w:t>/CONTRIBUTIONS</w:t>
      </w:r>
      <w:r w:rsidR="0067074A">
        <w:rPr>
          <w:rStyle w:val="Strong"/>
        </w:rPr>
        <w:t xml:space="preserve"> (FY 201</w:t>
      </w:r>
      <w:r w:rsidR="0085210F">
        <w:rPr>
          <w:rStyle w:val="Strong"/>
        </w:rPr>
        <w:t>7</w:t>
      </w:r>
      <w:r w:rsidR="00762724">
        <w:rPr>
          <w:rStyle w:val="Strong"/>
        </w:rPr>
        <w:t>)</w:t>
      </w:r>
    </w:p>
    <w:p w14:paraId="6EEF84D9" w14:textId="77777777" w:rsidR="00E63153" w:rsidRDefault="00E63153" w:rsidP="00E63153">
      <w:pPr>
        <w:pStyle w:val="NormalWeb"/>
        <w:spacing w:after="0" w:afterAutospacing="0"/>
        <w:ind w:left="720"/>
        <w:rPr>
          <w:rStyle w:val="Strong"/>
        </w:rPr>
      </w:pPr>
    </w:p>
    <w:p w14:paraId="75C86EC4" w14:textId="77777777" w:rsidR="00C2618C" w:rsidRPr="00F42E90" w:rsidRDefault="00264E59" w:rsidP="00630893">
      <w:pPr>
        <w:pStyle w:val="NormalWeb"/>
        <w:spacing w:before="0" w:beforeAutospacing="0" w:after="0" w:afterAutospacing="0"/>
      </w:pPr>
      <w:r>
        <w:t>The</w:t>
      </w:r>
      <w:r w:rsidR="008C1EDB">
        <w:t xml:space="preserve"> </w:t>
      </w:r>
      <w:r w:rsidR="00AE042C">
        <w:t xml:space="preserve">national </w:t>
      </w:r>
      <w:r>
        <w:t>water-use compilation effort</w:t>
      </w:r>
      <w:r w:rsidR="008C1EDB">
        <w:t>s for 2015</w:t>
      </w:r>
      <w:r>
        <w:t xml:space="preserve"> </w:t>
      </w:r>
      <w:r w:rsidR="0085210F">
        <w:t>made substantial progress in FY2017</w:t>
      </w:r>
      <w:r>
        <w:t xml:space="preserve">. </w:t>
      </w:r>
      <w:r w:rsidR="0085210F">
        <w:t>The USGS N</w:t>
      </w:r>
      <w:r w:rsidR="00AE042C">
        <w:t xml:space="preserve">ational </w:t>
      </w:r>
      <w:r w:rsidR="0085210F">
        <w:t>Water Use Science Project</w:t>
      </w:r>
      <w:r>
        <w:t xml:space="preserve"> </w:t>
      </w:r>
      <w:r w:rsidR="008C1EDB">
        <w:t xml:space="preserve">(NWUSP) </w:t>
      </w:r>
      <w:r w:rsidR="00AE042C">
        <w:t>provide</w:t>
      </w:r>
      <w:r w:rsidR="0085210F">
        <w:t>d</w:t>
      </w:r>
      <w:r>
        <w:t xml:space="preserve"> </w:t>
      </w:r>
      <w:r w:rsidR="0085210F">
        <w:t xml:space="preserve">complete national county-level </w:t>
      </w:r>
      <w:r>
        <w:t xml:space="preserve">datasets for livestock, mining and aquaculture </w:t>
      </w:r>
      <w:r w:rsidR="0085210F">
        <w:t>water use</w:t>
      </w:r>
      <w:r>
        <w:t xml:space="preserve">. </w:t>
      </w:r>
      <w:r w:rsidR="008C1EDB">
        <w:t xml:space="preserve">In addition, </w:t>
      </w:r>
      <w:r w:rsidR="00CF67D7">
        <w:t>site-specific</w:t>
      </w:r>
      <w:r w:rsidR="008C1EDB">
        <w:t xml:space="preserve"> thermoelectric-power generation </w:t>
      </w:r>
      <w:r w:rsidR="0085210F">
        <w:t>model</w:t>
      </w:r>
      <w:r w:rsidR="008C1EDB">
        <w:t>s</w:t>
      </w:r>
      <w:r w:rsidR="0085210F">
        <w:t xml:space="preserve"> </w:t>
      </w:r>
      <w:r w:rsidR="008C1EDB">
        <w:t>for 2015 water use and consumption were</w:t>
      </w:r>
      <w:r w:rsidR="0085210F">
        <w:t xml:space="preserve"> completed </w:t>
      </w:r>
      <w:r w:rsidR="008C1EDB">
        <w:t xml:space="preserve">and </w:t>
      </w:r>
      <w:r w:rsidR="00CF67D7">
        <w:t>provided</w:t>
      </w:r>
      <w:r w:rsidR="008C1EDB">
        <w:t xml:space="preserve"> to </w:t>
      </w:r>
      <w:r w:rsidR="0085210F">
        <w:t>each USGS Water Science Center</w:t>
      </w:r>
      <w:r w:rsidR="008C1EDB">
        <w:t xml:space="preserve"> water-use specialist. These data were either directly</w:t>
      </w:r>
      <w:r w:rsidR="0085210F">
        <w:t xml:space="preserve"> use</w:t>
      </w:r>
      <w:r w:rsidR="008C1EDB">
        <w:t>d for the compilation,</w:t>
      </w:r>
      <w:r w:rsidR="0085210F">
        <w:t xml:space="preserve"> or </w:t>
      </w:r>
      <w:r w:rsidR="008C1EDB">
        <w:t xml:space="preserve">were used to verify </w:t>
      </w:r>
      <w:r w:rsidR="0085210F">
        <w:t>data provided from thermoelectric</w:t>
      </w:r>
      <w:r w:rsidR="008C1EDB">
        <w:t>-power generation</w:t>
      </w:r>
      <w:r w:rsidR="0085210F">
        <w:t xml:space="preserve"> fac</w:t>
      </w:r>
      <w:r w:rsidR="008C1EDB">
        <w:t>ilities or State agencies.  These data rep</w:t>
      </w:r>
      <w:r w:rsidR="00CF67D7">
        <w:t>resent a</w:t>
      </w:r>
      <w:r w:rsidR="0085210F">
        <w:t xml:space="preserve"> complete set of </w:t>
      </w:r>
      <w:r w:rsidR="008C1EDB">
        <w:t xml:space="preserve">site-specific </w:t>
      </w:r>
      <w:r w:rsidR="0085210F">
        <w:t>with</w:t>
      </w:r>
      <w:r w:rsidR="008C1EDB">
        <w:t>drawals and consumptive use for</w:t>
      </w:r>
      <w:r w:rsidR="0085210F">
        <w:t xml:space="preserve"> the 2015 calendar</w:t>
      </w:r>
      <w:r w:rsidR="008C1EDB">
        <w:t xml:space="preserve"> year</w:t>
      </w:r>
      <w:r w:rsidR="000F5BB7">
        <w:t xml:space="preserve"> at the facility level, with </w:t>
      </w:r>
      <w:r w:rsidR="00AB2940">
        <w:t>associated</w:t>
      </w:r>
      <w:r w:rsidR="000F5BB7">
        <w:t xml:space="preserve"> minimum and maximum model estimates</w:t>
      </w:r>
      <w:r w:rsidR="0085210F">
        <w:t xml:space="preserve">. </w:t>
      </w:r>
      <w:r w:rsidR="00AB2940">
        <w:t>Using 2010 data,</w:t>
      </w:r>
      <w:r w:rsidR="00AB2940" w:rsidRPr="00F42E90">
        <w:t xml:space="preserve"> </w:t>
      </w:r>
      <w:r w:rsidR="00AB2940">
        <w:t>a comparison between EIA data, USGS model results, and USGS 2010 compilation results at the plant level was published in FY2017 (</w:t>
      </w:r>
      <w:hyperlink r:id="rId8" w:history="1">
        <w:r w:rsidR="00AB2940" w:rsidRPr="007A69BE">
          <w:rPr>
            <w:rStyle w:val="Hyperlink"/>
          </w:rPr>
          <w:t>http://onlinelibrary.wiley.com/doi/10.1111/1752-1688.12551/abstract;jsessionid=F3F170B777E103A0C0A8AB63BD958C6F.f03t04</w:t>
        </w:r>
      </w:hyperlink>
      <w:r w:rsidR="00AB2940">
        <w:t>).</w:t>
      </w:r>
      <w:r w:rsidR="0085210F">
        <w:t xml:space="preserve">The </w:t>
      </w:r>
      <w:r w:rsidR="008C1EDB">
        <w:t>NWUSP continued to work closely</w:t>
      </w:r>
      <w:r w:rsidR="0085210F">
        <w:t xml:space="preserve"> with CLU</w:t>
      </w:r>
      <w:r w:rsidR="008C1EDB">
        <w:t xml:space="preserve"> scientists to provide</w:t>
      </w:r>
      <w:r w:rsidR="0085210F">
        <w:t xml:space="preserve"> a complete national dataset of county-level irrigation consumptive-use estimates</w:t>
      </w:r>
      <w:r w:rsidR="008C1EDB">
        <w:t>,</w:t>
      </w:r>
      <w:r w:rsidR="0085210F">
        <w:t xml:space="preserve"> based on 1-KM satellite imagery and </w:t>
      </w:r>
      <w:r w:rsidR="008C1EDB">
        <w:t>the Simplified Surface Energy Balance m</w:t>
      </w:r>
      <w:r w:rsidR="0085210F">
        <w:t>odel. The</w:t>
      </w:r>
      <w:r w:rsidR="008C1EDB">
        <w:t>se</w:t>
      </w:r>
      <w:r w:rsidR="0085210F">
        <w:t xml:space="preserve"> irrigation and thermoelectric consumptive-use estimates for 2015 provide </w:t>
      </w:r>
      <w:r w:rsidR="008C1EDB">
        <w:t>the first</w:t>
      </w:r>
      <w:r w:rsidR="0085210F">
        <w:t xml:space="preserve"> complete national county-level </w:t>
      </w:r>
      <w:r w:rsidR="008C1EDB">
        <w:t>dataset</w:t>
      </w:r>
      <w:r w:rsidR="00CF67D7">
        <w:t>s</w:t>
      </w:r>
      <w:r w:rsidR="0085210F">
        <w:t xml:space="preserve"> of consumptive use for these two categories since 1</w:t>
      </w:r>
      <w:r w:rsidR="008C1EDB">
        <w:t>995. Finally, a data</w:t>
      </w:r>
      <w:r w:rsidR="0085210F">
        <w:t xml:space="preserve"> release and </w:t>
      </w:r>
      <w:r w:rsidR="008C1EDB">
        <w:t xml:space="preserve">companion summary report for 2015 </w:t>
      </w:r>
      <w:r w:rsidR="00B473CC">
        <w:t xml:space="preserve">county-level total population, </w:t>
      </w:r>
      <w:r w:rsidR="008C1EDB">
        <w:t xml:space="preserve">public supply and domestic </w:t>
      </w:r>
      <w:r w:rsidR="00B473CC">
        <w:t>withdrawals and deliveries</w:t>
      </w:r>
      <w:r w:rsidR="008C1EDB">
        <w:t xml:space="preserve"> </w:t>
      </w:r>
      <w:r w:rsidR="00B473CC">
        <w:t>were</w:t>
      </w:r>
      <w:r w:rsidR="008C1EDB">
        <w:t xml:space="preserve"> published,</w:t>
      </w:r>
      <w:r w:rsidR="0085210F">
        <w:t xml:space="preserve"> represen</w:t>
      </w:r>
      <w:r w:rsidR="008C1EDB">
        <w:t>ting</w:t>
      </w:r>
      <w:r w:rsidR="0085210F">
        <w:t xml:space="preserve"> one of the fastest releases</w:t>
      </w:r>
      <w:r w:rsidR="008C1EDB">
        <w:t xml:space="preserve"> of water-use data ever </w:t>
      </w:r>
      <w:r w:rsidR="0085210F">
        <w:t xml:space="preserve"> (</w:t>
      </w:r>
      <w:hyperlink r:id="rId9" w:history="1">
        <w:r w:rsidR="0085210F" w:rsidRPr="007A69BE">
          <w:rPr>
            <w:rStyle w:val="Hyperlink"/>
          </w:rPr>
          <w:t>https://doi.org/10.5066/F7TB15V5</w:t>
        </w:r>
      </w:hyperlink>
      <w:r w:rsidR="0085210F">
        <w:t>) (</w:t>
      </w:r>
      <w:hyperlink r:id="rId10" w:history="1">
        <w:r w:rsidR="0085210F" w:rsidRPr="007A69BE">
          <w:rPr>
            <w:rStyle w:val="Hyperlink"/>
          </w:rPr>
          <w:t>https://pubs.usgs.gov/of/2017/1131/ofr20171131.pdf</w:t>
        </w:r>
      </w:hyperlink>
      <w:r w:rsidR="00F42E90">
        <w:t>).  New software capabilities to the</w:t>
      </w:r>
      <w:r w:rsidR="00AB2940">
        <w:t xml:space="preserve"> USGS National Water Information System (NWIS)</w:t>
      </w:r>
      <w:r w:rsidR="00F42E90">
        <w:t xml:space="preserve"> aggregated water use database (AWUDS) were implemented to store water-use data by principal aquifer at the county level.  A project to compile 2015 county-aquifer use for all major categories was begun in FY2017. </w:t>
      </w:r>
    </w:p>
    <w:p w14:paraId="254E51D0" w14:textId="77777777" w:rsidR="00415BA3" w:rsidRDefault="00415BA3" w:rsidP="00F376A7">
      <w:pPr>
        <w:pStyle w:val="NormalWeb"/>
        <w:spacing w:after="0" w:afterAutospacing="0"/>
      </w:pPr>
      <w:r>
        <w:t xml:space="preserve">The USGS National Water Use </w:t>
      </w:r>
      <w:r w:rsidR="00E63153">
        <w:t>Science</w:t>
      </w:r>
      <w:r w:rsidR="00A91EEA">
        <w:t xml:space="preserve"> </w:t>
      </w:r>
      <w:r>
        <w:t xml:space="preserve">program </w:t>
      </w:r>
      <w:r w:rsidR="00A91EEA">
        <w:t xml:space="preserve">(part of the Water Availability and Use Science Program; WAUSP) </w:t>
      </w:r>
      <w:r>
        <w:t>provides the only nationally consistent information on the status and trends of human water u</w:t>
      </w:r>
      <w:r w:rsidR="00A91EEA">
        <w:t xml:space="preserve">se activities.  Since 1950, this program </w:t>
      </w:r>
      <w:r>
        <w:t xml:space="preserve">has published national reports in five-year increments; the only Federal agency </w:t>
      </w:r>
      <w:r w:rsidR="00AE042C">
        <w:t xml:space="preserve">to report </w:t>
      </w:r>
      <w:r w:rsidR="00A91EEA">
        <w:t>national</w:t>
      </w:r>
      <w:r w:rsidR="00AE042C">
        <w:t xml:space="preserve"> data </w:t>
      </w:r>
      <w:r w:rsidR="00A91EEA">
        <w:t>for so long.  See the website for a full listing of program publications beyond the 5-year reports (</w:t>
      </w:r>
      <w:hyperlink r:id="rId11" w:history="1">
        <w:r w:rsidRPr="00415BA3">
          <w:rPr>
            <w:rStyle w:val="Hyperlink"/>
          </w:rPr>
          <w:t>http://water.usgs.gov/watuse/50years.html</w:t>
        </w:r>
      </w:hyperlink>
      <w:r>
        <w:t>)</w:t>
      </w:r>
      <w:r w:rsidR="00AE042C">
        <w:t xml:space="preserve">. </w:t>
      </w:r>
      <w:r>
        <w:t xml:space="preserve">These data are integrated into our </w:t>
      </w:r>
      <w:r>
        <w:lastRenderedPageBreak/>
        <w:t xml:space="preserve">understanding of the natural systems, and provide water resource managers and other science investigations the information </w:t>
      </w:r>
      <w:r w:rsidR="00AE042C">
        <w:t>that is</w:t>
      </w:r>
      <w:r>
        <w:t xml:space="preserve"> need</w:t>
      </w:r>
      <w:r w:rsidR="00AE042C">
        <w:t>ed</w:t>
      </w:r>
      <w:r>
        <w:t xml:space="preserve"> to make informed management decisions</w:t>
      </w:r>
      <w:r w:rsidR="00AE042C">
        <w:t>,</w:t>
      </w:r>
      <w:r>
        <w:t xml:space="preserve"> and explain hydrologic processes and the impacts man has on them. </w:t>
      </w:r>
    </w:p>
    <w:p w14:paraId="48A54EBC" w14:textId="77777777" w:rsidR="00415BA3" w:rsidRDefault="00415BA3" w:rsidP="00F376A7">
      <w:pPr>
        <w:pStyle w:val="NormalWeb"/>
        <w:spacing w:after="0" w:afterAutospacing="0"/>
      </w:pPr>
    </w:p>
    <w:p w14:paraId="08CA68A7" w14:textId="77777777" w:rsidR="00507801" w:rsidRDefault="0020622B" w:rsidP="00630893">
      <w:pPr>
        <w:pStyle w:val="NormalWeb"/>
        <w:spacing w:after="0" w:afterAutospacing="0"/>
        <w:rPr>
          <w:rStyle w:val="Strong"/>
        </w:rPr>
      </w:pPr>
      <w:r>
        <w:rPr>
          <w:rStyle w:val="Strong"/>
        </w:rPr>
        <w:t xml:space="preserve"> </w:t>
      </w:r>
      <w:r w:rsidR="00D54F3C">
        <w:rPr>
          <w:rStyle w:val="Strong"/>
        </w:rPr>
        <w:t xml:space="preserve">(2) PROJECT WORKPLAN </w:t>
      </w:r>
      <w:r w:rsidR="00507801">
        <w:rPr>
          <w:rStyle w:val="Strong"/>
        </w:rPr>
        <w:t xml:space="preserve">AND BUDGET </w:t>
      </w:r>
      <w:r w:rsidR="00D54F3C">
        <w:rPr>
          <w:rStyle w:val="Strong"/>
        </w:rPr>
        <w:t xml:space="preserve">FOR </w:t>
      </w:r>
      <w:r w:rsidR="009078B8">
        <w:rPr>
          <w:rStyle w:val="Strong"/>
        </w:rPr>
        <w:t>FY</w:t>
      </w:r>
      <w:r w:rsidR="00762724">
        <w:rPr>
          <w:rStyle w:val="Strong"/>
        </w:rPr>
        <w:t xml:space="preserve"> </w:t>
      </w:r>
      <w:r w:rsidR="00E57C12">
        <w:rPr>
          <w:rStyle w:val="Strong"/>
        </w:rPr>
        <w:t>201</w:t>
      </w:r>
      <w:r w:rsidR="00F42E90">
        <w:rPr>
          <w:rStyle w:val="Strong"/>
        </w:rPr>
        <w:t>8</w:t>
      </w:r>
    </w:p>
    <w:p w14:paraId="581D86CA" w14:textId="77777777" w:rsidR="00750BC5" w:rsidRDefault="00750BC5" w:rsidP="00630893">
      <w:pPr>
        <w:pStyle w:val="NormalWeb"/>
        <w:spacing w:before="0" w:beforeAutospacing="0"/>
      </w:pPr>
    </w:p>
    <w:p w14:paraId="7FC8CF17" w14:textId="77777777" w:rsidR="001E5985" w:rsidRDefault="0020622B" w:rsidP="00630893">
      <w:pPr>
        <w:pStyle w:val="NormalWeb"/>
        <w:spacing w:before="0" w:beforeAutospacing="0"/>
      </w:pPr>
      <w:r>
        <w:t xml:space="preserve">The compilation itself is largely funded by each WSC’s support </w:t>
      </w:r>
      <w:r w:rsidR="00A91EEA">
        <w:t xml:space="preserve">of </w:t>
      </w:r>
      <w:r>
        <w:t>a specialist to compile data</w:t>
      </w:r>
      <w:r w:rsidR="00750BC5">
        <w:t xml:space="preserve"> for their State (including DC and Territories)</w:t>
      </w:r>
      <w:r>
        <w:t xml:space="preserve">. </w:t>
      </w:r>
      <w:r w:rsidR="00AE042C">
        <w:t xml:space="preserve">It is not possible without great effort to compute the </w:t>
      </w:r>
      <w:r w:rsidR="00AE042C" w:rsidRPr="00A91EEA">
        <w:rPr>
          <w:u w:val="single"/>
        </w:rPr>
        <w:t>total costs</w:t>
      </w:r>
      <w:r w:rsidR="00AE042C">
        <w:t xml:space="preserve"> of a compilation, but </w:t>
      </w:r>
      <w:r w:rsidR="001E5985">
        <w:t>historical estimates (&gt;</w:t>
      </w:r>
      <w:r w:rsidR="00AE042C">
        <w:t xml:space="preserve">10 years old) </w:t>
      </w:r>
      <w:r w:rsidR="00A91EEA">
        <w:t>showed</w:t>
      </w:r>
      <w:r w:rsidR="00AE042C">
        <w:t xml:space="preserve"> that</w:t>
      </w:r>
      <w:r w:rsidR="00A91EEA">
        <w:t>, o</w:t>
      </w:r>
      <w:r w:rsidR="00AE042C">
        <w:t>n average</w:t>
      </w:r>
      <w:r w:rsidR="00A91EEA">
        <w:t>, the WSC expenses for an average State was about</w:t>
      </w:r>
      <w:r w:rsidR="00AE042C">
        <w:t xml:space="preserve"> </w:t>
      </w:r>
      <w:r w:rsidR="00A91EEA">
        <w:t>$100,000 per WSC.</w:t>
      </w:r>
      <w:r w:rsidR="00AE042C">
        <w:t xml:space="preserve"> </w:t>
      </w:r>
      <w:r w:rsidR="00A91EEA">
        <w:t>It is conceivable that</w:t>
      </w:r>
      <w:r w:rsidR="00AE042C">
        <w:t xml:space="preserve"> compilations might run two to three times that much for large States like California, Texas, New York or Florida.  </w:t>
      </w:r>
    </w:p>
    <w:p w14:paraId="55BDB225" w14:textId="77777777" w:rsidR="004C6146" w:rsidRPr="001E5985" w:rsidRDefault="004C6146" w:rsidP="00630893">
      <w:pPr>
        <w:pStyle w:val="NormalWeb"/>
        <w:spacing w:before="0" w:beforeAutospacing="0"/>
        <w:rPr>
          <w:u w:val="single"/>
        </w:rPr>
      </w:pPr>
      <w:r w:rsidRPr="001E5985">
        <w:rPr>
          <w:u w:val="single"/>
        </w:rPr>
        <w:t>Project Activities and timelines:</w:t>
      </w:r>
    </w:p>
    <w:p w14:paraId="69681AF8" w14:textId="77777777" w:rsidR="00750BC5" w:rsidRDefault="004C6146" w:rsidP="004C6146">
      <w:pPr>
        <w:pStyle w:val="NormalWeb"/>
        <w:spacing w:before="0" w:beforeAutospacing="0"/>
        <w:ind w:firstLine="720"/>
      </w:pPr>
      <w:r>
        <w:t xml:space="preserve">WSC </w:t>
      </w:r>
      <w:r w:rsidR="00750BC5">
        <w:t xml:space="preserve">water-use </w:t>
      </w:r>
      <w:r>
        <w:t xml:space="preserve">specialists </w:t>
      </w:r>
      <w:r w:rsidR="00AB2940">
        <w:t>continue to submit</w:t>
      </w:r>
      <w:r w:rsidR="00750BC5">
        <w:t xml:space="preserve"> </w:t>
      </w:r>
      <w:r w:rsidR="00AB2940">
        <w:t xml:space="preserve">water-use and ancillary </w:t>
      </w:r>
      <w:r>
        <w:t>data</w:t>
      </w:r>
      <w:r w:rsidR="001E5985">
        <w:t xml:space="preserve"> for regional </w:t>
      </w:r>
      <w:r w:rsidR="00750BC5">
        <w:t>review</w:t>
      </w:r>
      <w:r w:rsidR="001E5985">
        <w:t xml:space="preserve"> </w:t>
      </w:r>
      <w:r>
        <w:t xml:space="preserve">via </w:t>
      </w:r>
      <w:r w:rsidR="00750BC5">
        <w:t>data-aging capabilities in AWUD</w:t>
      </w:r>
      <w:r w:rsidR="00AB2940">
        <w:t>S</w:t>
      </w:r>
      <w:r w:rsidR="00750BC5">
        <w:t xml:space="preserve">. </w:t>
      </w:r>
      <w:r w:rsidR="00AB2940">
        <w:t>Work during FY2018</w:t>
      </w:r>
      <w:r w:rsidR="00F83B96">
        <w:t xml:space="preserve"> will be a period for completing </w:t>
      </w:r>
      <w:r w:rsidR="00750BC5">
        <w:t xml:space="preserve">data </w:t>
      </w:r>
      <w:r w:rsidR="00E63153">
        <w:t xml:space="preserve">compilation, </w:t>
      </w:r>
      <w:r w:rsidR="00750BC5">
        <w:t>review</w:t>
      </w:r>
      <w:r w:rsidR="001E5985">
        <w:t xml:space="preserve">, </w:t>
      </w:r>
      <w:r w:rsidR="00750BC5">
        <w:t xml:space="preserve">approval, </w:t>
      </w:r>
      <w:r w:rsidR="00E63153">
        <w:t xml:space="preserve">and </w:t>
      </w:r>
      <w:r w:rsidR="00F83B96">
        <w:t xml:space="preserve">complete dataset </w:t>
      </w:r>
      <w:r w:rsidR="00E63153">
        <w:t>reporting</w:t>
      </w:r>
      <w:r w:rsidR="00F83B96">
        <w:t>.  Because the n</w:t>
      </w:r>
      <w:r w:rsidR="0093232D">
        <w:t>ational workshop instructions gave p</w:t>
      </w:r>
      <w:r w:rsidR="00750BC5">
        <w:t>riority to</w:t>
      </w:r>
      <w:r w:rsidR="0093232D">
        <w:t xml:space="preserve"> the</w:t>
      </w:r>
      <w:r w:rsidR="00750BC5">
        <w:t xml:space="preserve"> public supply and domestic categories</w:t>
      </w:r>
      <w:r w:rsidR="00F83B96">
        <w:t xml:space="preserve">, these </w:t>
      </w:r>
      <w:r w:rsidR="00E63153">
        <w:t xml:space="preserve">data </w:t>
      </w:r>
      <w:r w:rsidR="00F83B96">
        <w:t xml:space="preserve">were successfully </w:t>
      </w:r>
      <w:r w:rsidR="00E63153">
        <w:t xml:space="preserve">releases </w:t>
      </w:r>
      <w:r w:rsidR="00CE258A">
        <w:t xml:space="preserve">by </w:t>
      </w:r>
      <w:r w:rsidR="00F83B96">
        <w:t>the end of FY2016</w:t>
      </w:r>
      <w:r w:rsidR="00750BC5">
        <w:t xml:space="preserve">. </w:t>
      </w:r>
      <w:r w:rsidR="000B2D5B">
        <w:t xml:space="preserve">A full national dataset and trends report is not possible until </w:t>
      </w:r>
      <w:r w:rsidR="0093232D">
        <w:t>all category</w:t>
      </w:r>
      <w:r w:rsidR="000B2D5B">
        <w:t xml:space="preserve"> dataset</w:t>
      </w:r>
      <w:r w:rsidR="00CE258A">
        <w:t>s</w:t>
      </w:r>
      <w:r w:rsidR="000B2D5B">
        <w:t xml:space="preserve"> </w:t>
      </w:r>
      <w:r w:rsidR="0093232D">
        <w:t>are</w:t>
      </w:r>
      <w:r w:rsidR="000B2D5B">
        <w:t xml:space="preserve"> compiled and </w:t>
      </w:r>
      <w:r w:rsidR="00F83B96">
        <w:t>is scheduled for mid-</w:t>
      </w:r>
      <w:r w:rsidR="000B2D5B">
        <w:t>FY2018.</w:t>
      </w:r>
    </w:p>
    <w:p w14:paraId="59DF7AA7" w14:textId="77777777" w:rsidR="00F83B96" w:rsidRDefault="00F83B96" w:rsidP="004C6146">
      <w:pPr>
        <w:pStyle w:val="NormalWeb"/>
        <w:spacing w:before="0" w:beforeAutospacing="0"/>
        <w:ind w:firstLine="720"/>
      </w:pPr>
      <w:r>
        <w:t>The national compilation of groundwater use by principal aquifers and major categories at the county level will be completed in FY2018. A companion report with the data, as well as a methods report will be completed by end of FY2018.</w:t>
      </w:r>
    </w:p>
    <w:p w14:paraId="6D713B59" w14:textId="7C342DC5" w:rsidR="000B2D5B" w:rsidRDefault="00F83B96" w:rsidP="00630893">
      <w:pPr>
        <w:pStyle w:val="NormalWeb"/>
        <w:spacing w:before="0" w:beforeAutospacing="0" w:after="0" w:afterAutospacing="0"/>
      </w:pPr>
      <w:r>
        <w:t xml:space="preserve">National Water Use Science Team FY2018 budget, including support staff and FY2018 principal aquifer work as follows: </w:t>
      </w:r>
    </w:p>
    <w:p w14:paraId="78CCE2E3" w14:textId="6C5252EE" w:rsidR="00E4732B" w:rsidRDefault="00E4732B" w:rsidP="00630893">
      <w:pPr>
        <w:pStyle w:val="NormalWeb"/>
        <w:spacing w:before="0" w:beforeAutospacing="0" w:after="0" w:afterAutospacing="0"/>
      </w:pPr>
    </w:p>
    <w:p w14:paraId="04B89754" w14:textId="79DB3B87" w:rsidR="00E4732B" w:rsidRDefault="00E4732B" w:rsidP="00630893">
      <w:pPr>
        <w:numPr>
          <w:ilvl w:val="0"/>
          <w:numId w:val="20"/>
        </w:numPr>
        <w:autoSpaceDE w:val="0"/>
        <w:autoSpaceDN w:val="0"/>
        <w:adjustRightInd w:val="0"/>
        <w:spacing w:line="240" w:lineRule="atLeast"/>
        <w:rPr>
          <w:rFonts w:ascii="Arial" w:hAnsi="Arial" w:cs="Arial"/>
          <w:color w:val="000000"/>
        </w:rPr>
      </w:pPr>
      <w:r>
        <w:rPr>
          <w:rFonts w:ascii="Arial" w:hAnsi="Arial" w:cs="Arial"/>
          <w:color w:val="000000"/>
        </w:rPr>
        <w:t xml:space="preserve">TOTAL: </w:t>
      </w:r>
      <w:r w:rsidRPr="00E4732B">
        <w:rPr>
          <w:rFonts w:ascii="Arial" w:hAnsi="Arial" w:cs="Arial"/>
          <w:b/>
          <w:color w:val="000000"/>
        </w:rPr>
        <w:t xml:space="preserve"> $1,735,000</w:t>
      </w:r>
    </w:p>
    <w:p w14:paraId="2BFEA7A4" w14:textId="3E094569" w:rsidR="000C5403" w:rsidRPr="005522D5" w:rsidRDefault="00302713" w:rsidP="00630893">
      <w:pPr>
        <w:numPr>
          <w:ilvl w:val="0"/>
          <w:numId w:val="20"/>
        </w:numPr>
        <w:autoSpaceDE w:val="0"/>
        <w:autoSpaceDN w:val="0"/>
        <w:adjustRightInd w:val="0"/>
        <w:spacing w:line="240" w:lineRule="atLeast"/>
        <w:rPr>
          <w:rFonts w:ascii="Arial" w:hAnsi="Arial" w:cs="Arial"/>
          <w:color w:val="000000"/>
        </w:rPr>
      </w:pPr>
      <w:r>
        <w:rPr>
          <w:rFonts w:ascii="Arial" w:hAnsi="Arial" w:cs="Arial"/>
          <w:color w:val="000000"/>
        </w:rPr>
        <w:t>Salary</w:t>
      </w:r>
      <w:r w:rsidR="000C5403" w:rsidRPr="005522D5">
        <w:rPr>
          <w:rFonts w:ascii="Arial" w:hAnsi="Arial" w:cs="Arial"/>
          <w:color w:val="000000"/>
        </w:rPr>
        <w:t xml:space="preserve"> </w:t>
      </w:r>
      <w:r w:rsidR="0093232D">
        <w:rPr>
          <w:rFonts w:ascii="Arial" w:hAnsi="Arial" w:cs="Arial"/>
          <w:color w:val="000000"/>
        </w:rPr>
        <w:t xml:space="preserve">   </w:t>
      </w:r>
    </w:p>
    <w:p w14:paraId="6371FE0A" w14:textId="25251DE9" w:rsidR="000C5403" w:rsidRPr="00B624F2" w:rsidRDefault="000C5403" w:rsidP="005522D5">
      <w:pPr>
        <w:numPr>
          <w:ilvl w:val="0"/>
          <w:numId w:val="20"/>
        </w:numPr>
        <w:autoSpaceDE w:val="0"/>
        <w:autoSpaceDN w:val="0"/>
        <w:adjustRightInd w:val="0"/>
        <w:spacing w:line="240" w:lineRule="atLeast"/>
        <w:rPr>
          <w:rFonts w:ascii="Arial" w:hAnsi="Arial" w:cs="Arial"/>
          <w:b/>
          <w:color w:val="000000"/>
        </w:rPr>
      </w:pPr>
      <w:r w:rsidRPr="005522D5">
        <w:rPr>
          <w:rFonts w:ascii="Arial" w:hAnsi="Arial" w:cs="Arial"/>
          <w:color w:val="000000"/>
        </w:rPr>
        <w:t xml:space="preserve">Equipment/supplies (list </w:t>
      </w:r>
      <w:r w:rsidR="005522D5">
        <w:rPr>
          <w:rFonts w:ascii="Arial" w:hAnsi="Arial" w:cs="Arial"/>
          <w:color w:val="000000"/>
        </w:rPr>
        <w:t xml:space="preserve">only </w:t>
      </w:r>
      <w:r w:rsidRPr="005522D5">
        <w:rPr>
          <w:rFonts w:ascii="Arial" w:hAnsi="Arial" w:cs="Arial"/>
          <w:color w:val="000000"/>
        </w:rPr>
        <w:t>major items)</w:t>
      </w:r>
      <w:r w:rsidR="0093232D">
        <w:rPr>
          <w:rFonts w:ascii="Arial" w:hAnsi="Arial" w:cs="Arial"/>
          <w:color w:val="000000"/>
        </w:rPr>
        <w:t xml:space="preserve">   </w:t>
      </w:r>
    </w:p>
    <w:p w14:paraId="272BC011" w14:textId="77777777"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t>Contracts (identify)</w:t>
      </w:r>
    </w:p>
    <w:p w14:paraId="54741E5F" w14:textId="07CB1EE2"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t>Publications</w:t>
      </w:r>
      <w:r w:rsidR="00F83B96">
        <w:rPr>
          <w:rFonts w:ascii="Arial" w:hAnsi="Arial" w:cs="Arial"/>
          <w:color w:val="000000"/>
        </w:rPr>
        <w:t xml:space="preserve">  </w:t>
      </w:r>
    </w:p>
    <w:p w14:paraId="05BE0652" w14:textId="77777777" w:rsidR="000C5403" w:rsidRPr="00B624F2" w:rsidRDefault="000C5403" w:rsidP="005522D5">
      <w:pPr>
        <w:numPr>
          <w:ilvl w:val="0"/>
          <w:numId w:val="20"/>
        </w:numPr>
        <w:autoSpaceDE w:val="0"/>
        <w:autoSpaceDN w:val="0"/>
        <w:adjustRightInd w:val="0"/>
        <w:spacing w:line="240" w:lineRule="atLeast"/>
        <w:rPr>
          <w:rFonts w:ascii="Arial" w:hAnsi="Arial" w:cs="Arial"/>
          <w:b/>
          <w:color w:val="000000"/>
        </w:rPr>
      </w:pPr>
      <w:r w:rsidRPr="005522D5">
        <w:rPr>
          <w:rFonts w:ascii="Arial" w:hAnsi="Arial" w:cs="Arial"/>
        </w:rPr>
        <w:t>Travel</w:t>
      </w:r>
      <w:r w:rsidR="0093232D">
        <w:rPr>
          <w:rFonts w:ascii="Arial" w:hAnsi="Arial" w:cs="Arial"/>
        </w:rPr>
        <w:t xml:space="preserve">   </w:t>
      </w:r>
    </w:p>
    <w:p w14:paraId="6605292A" w14:textId="77777777" w:rsidR="00302713" w:rsidRPr="005522D5" w:rsidRDefault="00302713" w:rsidP="005522D5">
      <w:pPr>
        <w:numPr>
          <w:ilvl w:val="0"/>
          <w:numId w:val="20"/>
        </w:numPr>
        <w:autoSpaceDE w:val="0"/>
        <w:autoSpaceDN w:val="0"/>
        <w:adjustRightInd w:val="0"/>
        <w:spacing w:line="240" w:lineRule="atLeast"/>
        <w:rPr>
          <w:rFonts w:ascii="Arial" w:hAnsi="Arial" w:cs="Arial"/>
          <w:color w:val="000000"/>
        </w:rPr>
      </w:pPr>
      <w:r>
        <w:rPr>
          <w:rFonts w:ascii="Arial" w:hAnsi="Arial" w:cs="Arial"/>
        </w:rPr>
        <w:t>Provide the total funding broken out by cost center so that the program can allocate the funding appropriately.</w:t>
      </w:r>
      <w:r w:rsidR="0093232D">
        <w:rPr>
          <w:rFonts w:ascii="Arial" w:hAnsi="Arial" w:cs="Arial"/>
        </w:rPr>
        <w:t xml:space="preserve"> (</w:t>
      </w:r>
      <w:r w:rsidR="00F83B96">
        <w:rPr>
          <w:rFonts w:ascii="Arial" w:hAnsi="Arial" w:cs="Arial"/>
          <w:i/>
        </w:rPr>
        <w:t>see NWUSP_FY18_</w:t>
      </w:r>
      <w:r w:rsidR="0093232D" w:rsidRPr="00040F70">
        <w:rPr>
          <w:rFonts w:ascii="Arial" w:hAnsi="Arial" w:cs="Arial"/>
          <w:i/>
        </w:rPr>
        <w:t>Budget</w:t>
      </w:r>
      <w:r w:rsidR="00F83B96">
        <w:rPr>
          <w:rFonts w:ascii="Arial" w:hAnsi="Arial" w:cs="Arial"/>
          <w:i/>
        </w:rPr>
        <w:t>_14Oct2017.xlsx</w:t>
      </w:r>
      <w:r w:rsidR="00040F70">
        <w:rPr>
          <w:rFonts w:ascii="Arial" w:hAnsi="Arial" w:cs="Arial"/>
        </w:rPr>
        <w:t>)</w:t>
      </w:r>
    </w:p>
    <w:p w14:paraId="6F0924FE" w14:textId="77777777" w:rsidR="000C5403" w:rsidRDefault="000C5403" w:rsidP="00630893">
      <w:pPr>
        <w:pStyle w:val="NormalWeb"/>
        <w:spacing w:after="0" w:afterAutospacing="0"/>
        <w:rPr>
          <w:rStyle w:val="Strong"/>
        </w:rPr>
      </w:pPr>
      <w:r>
        <w:rPr>
          <w:rStyle w:val="Strong"/>
        </w:rPr>
        <w:lastRenderedPageBreak/>
        <w:t>(3) NOTEWORTH</w:t>
      </w:r>
      <w:r w:rsidR="00F3700B">
        <w:rPr>
          <w:rStyle w:val="Strong"/>
        </w:rPr>
        <w:t xml:space="preserve">Y COLLABORATIONS, MEETINGS, </w:t>
      </w:r>
      <w:r>
        <w:rPr>
          <w:rStyle w:val="Strong"/>
        </w:rPr>
        <w:t>TECHNICAL TRANSFER ACTIVITIES</w:t>
      </w:r>
      <w:r w:rsidR="00F3700B">
        <w:rPr>
          <w:rStyle w:val="Strong"/>
        </w:rPr>
        <w:t>, SPIN-OFF PROJECT DEVELOPMENTS</w:t>
      </w:r>
      <w:r w:rsidR="00630893">
        <w:rPr>
          <w:rStyle w:val="Strong"/>
        </w:rPr>
        <w:t>, AND ACKNOWLEDGEMENTS</w:t>
      </w:r>
    </w:p>
    <w:p w14:paraId="4CDD2453" w14:textId="77777777" w:rsidR="00630893" w:rsidRDefault="00630893" w:rsidP="00630893">
      <w:pPr>
        <w:pStyle w:val="NormalWeb"/>
        <w:spacing w:before="0" w:beforeAutospacing="0"/>
        <w:rPr>
          <w:color w:val="000000"/>
        </w:rPr>
      </w:pPr>
    </w:p>
    <w:p w14:paraId="5AC76E53" w14:textId="77777777" w:rsidR="002166FA" w:rsidRDefault="00040F70" w:rsidP="00630893">
      <w:pPr>
        <w:pStyle w:val="NormalWeb"/>
        <w:spacing w:before="0" w:beforeAutospacing="0"/>
        <w:rPr>
          <w:color w:val="000000"/>
        </w:rPr>
      </w:pPr>
      <w:r>
        <w:rPr>
          <w:color w:val="000000"/>
        </w:rPr>
        <w:t xml:space="preserve">Collaboration within USGS </w:t>
      </w:r>
      <w:r w:rsidR="00B624F2">
        <w:rPr>
          <w:color w:val="000000"/>
        </w:rPr>
        <w:t xml:space="preserve">included the USGS MIT </w:t>
      </w:r>
      <w:r>
        <w:rPr>
          <w:color w:val="000000"/>
        </w:rPr>
        <w:t>(Minerals Information Team)</w:t>
      </w:r>
      <w:r w:rsidR="00B624F2">
        <w:rPr>
          <w:color w:val="000000"/>
        </w:rPr>
        <w:t xml:space="preserve"> for mining information</w:t>
      </w:r>
      <w:r w:rsidR="00764323">
        <w:rPr>
          <w:color w:val="000000"/>
        </w:rPr>
        <w:t xml:space="preserve"> continued through FY2017 to help resolve questions in data used for 2015 compilation</w:t>
      </w:r>
      <w:r w:rsidR="00B624F2">
        <w:rPr>
          <w:color w:val="000000"/>
        </w:rPr>
        <w:t xml:space="preserve">.  Outside collaboration </w:t>
      </w:r>
      <w:r>
        <w:rPr>
          <w:color w:val="000000"/>
        </w:rPr>
        <w:t>with US Department of Agriculture was established when methods were developed for livest</w:t>
      </w:r>
      <w:r w:rsidR="00B624F2">
        <w:rPr>
          <w:color w:val="000000"/>
        </w:rPr>
        <w:t xml:space="preserve">ock </w:t>
      </w:r>
      <w:r>
        <w:rPr>
          <w:color w:val="000000"/>
        </w:rPr>
        <w:t>and aquaculture to facilitate the national team building these county estimates. These collaborations continue today.  Other collaboration includes work with US Department of Energy, Energy Information Administration with regards to EIA survey data (2013) questionnaire forms, data QAQC, and model development for thermoelectric power w</w:t>
      </w:r>
      <w:r w:rsidR="002166FA">
        <w:rPr>
          <w:color w:val="000000"/>
        </w:rPr>
        <w:t>ithdrawals and consumptive use. C</w:t>
      </w:r>
      <w:r>
        <w:rPr>
          <w:color w:val="000000"/>
        </w:rPr>
        <w:t xml:space="preserve">ollaboration with </w:t>
      </w:r>
      <w:r w:rsidR="002166FA">
        <w:rPr>
          <w:color w:val="000000"/>
        </w:rPr>
        <w:t xml:space="preserve">CLU Program and EROS staff have been instrumental in providing national 1 KM resolution evapotranspiration data (for irrigation consumptive use), and understanding the correct use and interpretation of this data with regards to water-use data needs. Collaboration with US EPA Office of Ground Water and Drinking Water has provided new updates to SDWIS datasets, which are the source for public-supply facility and system data. Conversations continue with US EPA and exchanges of information are helping to better understand the data they have. </w:t>
      </w:r>
    </w:p>
    <w:p w14:paraId="2FE04EC1" w14:textId="77777777" w:rsidR="00630893" w:rsidRDefault="000D6242" w:rsidP="00630893">
      <w:pPr>
        <w:pStyle w:val="NormalWeb"/>
        <w:spacing w:after="0" w:afterAutospacing="0"/>
        <w:rPr>
          <w:rStyle w:val="Strong"/>
        </w:rPr>
      </w:pPr>
      <w:r>
        <w:rPr>
          <w:rStyle w:val="Strong"/>
        </w:rPr>
        <w:t xml:space="preserve">(4) </w:t>
      </w:r>
      <w:r w:rsidRPr="000D6242">
        <w:rPr>
          <w:b/>
        </w:rPr>
        <w:t>Report Products, Bibliographic Update, Data Releases, and Groundwater-Model Archives</w:t>
      </w:r>
    </w:p>
    <w:p w14:paraId="4B3A0B78" w14:textId="77777777" w:rsidR="00B473CC" w:rsidRDefault="00B473CC" w:rsidP="00AA4C60">
      <w:pPr>
        <w:pStyle w:val="NormalWeb"/>
        <w:rPr>
          <w:color w:val="221E1F"/>
          <w:sz w:val="20"/>
          <w:szCs w:val="20"/>
        </w:rPr>
      </w:pPr>
      <w:r>
        <w:rPr>
          <w:color w:val="221E1F"/>
          <w:sz w:val="20"/>
          <w:szCs w:val="20"/>
        </w:rPr>
        <w:t xml:space="preserve">Dieter, C.A., and Maupin, M.A., 2017, Public supply and domestic water use in the United States, 2015: U.S. Geological Survey Open-File Report 2017-1131, 6 p., </w:t>
      </w:r>
      <w:hyperlink r:id="rId12" w:history="1">
        <w:r w:rsidRPr="007A69BE">
          <w:rPr>
            <w:rStyle w:val="Hyperlink"/>
            <w:sz w:val="20"/>
            <w:szCs w:val="20"/>
          </w:rPr>
          <w:t>https://doi.org/10.3133/ofr20171131</w:t>
        </w:r>
      </w:hyperlink>
      <w:r>
        <w:rPr>
          <w:color w:val="221E1F"/>
          <w:sz w:val="20"/>
          <w:szCs w:val="20"/>
        </w:rPr>
        <w:t>.</w:t>
      </w:r>
    </w:p>
    <w:p w14:paraId="0CD6CDC5" w14:textId="77777777" w:rsidR="00B473CC" w:rsidRDefault="00B473CC" w:rsidP="00AA4C60">
      <w:pPr>
        <w:pStyle w:val="NormalWeb"/>
        <w:rPr>
          <w:color w:val="221E1F"/>
          <w:sz w:val="20"/>
          <w:szCs w:val="20"/>
        </w:rPr>
      </w:pPr>
      <w:r>
        <w:rPr>
          <w:color w:val="221E1F"/>
          <w:sz w:val="20"/>
          <w:szCs w:val="20"/>
        </w:rPr>
        <w:t xml:space="preserve">Dieter, C.A., Linsey, K.S., Caldwell, R.R., Harris, M.A., </w:t>
      </w:r>
      <w:proofErr w:type="spellStart"/>
      <w:r>
        <w:rPr>
          <w:color w:val="221E1F"/>
          <w:sz w:val="20"/>
          <w:szCs w:val="20"/>
        </w:rPr>
        <w:t>Ivahnenko</w:t>
      </w:r>
      <w:proofErr w:type="spellEnd"/>
      <w:r>
        <w:rPr>
          <w:color w:val="221E1F"/>
          <w:sz w:val="20"/>
          <w:szCs w:val="20"/>
        </w:rPr>
        <w:t>, T.I., Lovelace, J.K., Maupin, M.A., and Bar</w:t>
      </w:r>
      <w:r>
        <w:rPr>
          <w:color w:val="221E1F"/>
          <w:sz w:val="20"/>
          <w:szCs w:val="20"/>
        </w:rPr>
        <w:softHyphen/>
        <w:t>ber, N.L., 2017, Estimated use of water in the United States county-level data for 2015: U.S. Geological Sur</w:t>
      </w:r>
      <w:r>
        <w:rPr>
          <w:color w:val="221E1F"/>
          <w:sz w:val="20"/>
          <w:szCs w:val="20"/>
        </w:rPr>
        <w:softHyphen/>
        <w:t xml:space="preserve">vey data release, accessed October 3, 2017, at </w:t>
      </w:r>
      <w:hyperlink r:id="rId13" w:history="1">
        <w:r w:rsidRPr="007A69BE">
          <w:rPr>
            <w:rStyle w:val="Hyperlink"/>
            <w:sz w:val="20"/>
            <w:szCs w:val="20"/>
          </w:rPr>
          <w:t>https://doi.org/10.5066/F7TB15V5</w:t>
        </w:r>
      </w:hyperlink>
      <w:r>
        <w:rPr>
          <w:color w:val="221E1F"/>
          <w:sz w:val="20"/>
          <w:szCs w:val="20"/>
        </w:rPr>
        <w:t>.</w:t>
      </w:r>
    </w:p>
    <w:p w14:paraId="0377D3D7" w14:textId="519DDF3D" w:rsidR="00995901" w:rsidRDefault="00C769A3" w:rsidP="00AA4C60">
      <w:pPr>
        <w:pStyle w:val="NormalWeb"/>
        <w:rPr>
          <w:color w:val="221E1F"/>
          <w:sz w:val="20"/>
          <w:szCs w:val="20"/>
        </w:rPr>
      </w:pPr>
      <w:r>
        <w:rPr>
          <w:color w:val="221E1F"/>
          <w:sz w:val="20"/>
          <w:szCs w:val="20"/>
        </w:rPr>
        <w:t xml:space="preserve">Harris, Melissa A. and Timothy H. Diehl, 2017. A Comparison of Three </w:t>
      </w:r>
      <w:r w:rsidRPr="00C769A3">
        <w:rPr>
          <w:sz w:val="20"/>
          <w:szCs w:val="20"/>
          <w:lang w:val="en"/>
        </w:rPr>
        <w:t>Federal Datasets for Thermoelectric Water Withdrawals in the United States for 2010</w:t>
      </w:r>
      <w:r>
        <w:rPr>
          <w:sz w:val="20"/>
          <w:szCs w:val="20"/>
          <w:lang w:val="en"/>
        </w:rPr>
        <w:t>. Journal of the American Water Resources Association (JAWRA). 53(5): 1062-1080.</w:t>
      </w:r>
      <w:r w:rsidR="00995901">
        <w:rPr>
          <w:color w:val="221E1F"/>
          <w:sz w:val="20"/>
          <w:szCs w:val="20"/>
        </w:rPr>
        <w:t xml:space="preserve"> </w:t>
      </w:r>
      <w:hyperlink r:id="rId14" w:history="1">
        <w:r w:rsidR="00995901" w:rsidRPr="008A6493">
          <w:rPr>
            <w:rStyle w:val="Hyperlink"/>
            <w:sz w:val="20"/>
            <w:szCs w:val="20"/>
          </w:rPr>
          <w:t>https://doi.org/10.1111/1752-1688.12551</w:t>
        </w:r>
      </w:hyperlink>
    </w:p>
    <w:p w14:paraId="58AD7AC2" w14:textId="4F6D23FF" w:rsidR="00B473CC" w:rsidRPr="00995901" w:rsidRDefault="00995901" w:rsidP="00995901">
      <w:pPr>
        <w:pStyle w:val="NormalWeb"/>
        <w:spacing w:line="276" w:lineRule="auto"/>
        <w:rPr>
          <w:i/>
          <w:iCs/>
          <w:sz w:val="20"/>
          <w:szCs w:val="20"/>
        </w:rPr>
      </w:pPr>
      <w:r w:rsidRPr="00995901">
        <w:rPr>
          <w:rStyle w:val="Emphasis"/>
          <w:sz w:val="20"/>
          <w:szCs w:val="20"/>
        </w:rPr>
        <w:t xml:space="preserve">Harris, M.A., and Diehl, T.H., 2017, Thermoelectric power plant water withdrawals and associated attributes for three Federal datasets in the United States, 2010: U.S. Geological Survey data release, </w:t>
      </w:r>
      <w:hyperlink r:id="rId15" w:history="1">
        <w:r w:rsidRPr="00995901">
          <w:rPr>
            <w:rStyle w:val="Hyperlink"/>
            <w:sz w:val="20"/>
            <w:szCs w:val="20"/>
          </w:rPr>
          <w:t>https://doi.org/10.5066/F7HX19VW</w:t>
        </w:r>
      </w:hyperlink>
    </w:p>
    <w:p w14:paraId="124B37BA" w14:textId="77777777" w:rsidR="00C3396D" w:rsidRDefault="00B473CC" w:rsidP="00AA4C60">
      <w:pPr>
        <w:pStyle w:val="NormalWeb"/>
      </w:pPr>
      <w:r>
        <w:rPr>
          <w:rStyle w:val="Strong"/>
        </w:rPr>
        <w:t xml:space="preserve"> </w:t>
      </w:r>
      <w:r w:rsidR="00630893">
        <w:rPr>
          <w:rStyle w:val="Strong"/>
        </w:rPr>
        <w:t>(5</w:t>
      </w:r>
      <w:r w:rsidR="00D54F3C">
        <w:rPr>
          <w:rStyle w:val="Strong"/>
        </w:rPr>
        <w:t xml:space="preserve">) </w:t>
      </w:r>
      <w:r w:rsidR="00E876A9">
        <w:rPr>
          <w:rStyle w:val="Strong"/>
        </w:rPr>
        <w:t>PROJECT</w:t>
      </w:r>
      <w:r w:rsidR="00D54F3C">
        <w:rPr>
          <w:rStyle w:val="Strong"/>
        </w:rPr>
        <w:t xml:space="preserve"> TEAM DIRECTORY </w:t>
      </w:r>
      <w:r w:rsidR="00C3396D">
        <w:t>–</w:t>
      </w:r>
      <w:r w:rsidR="00D54F3C">
        <w:t xml:space="preserve"> </w:t>
      </w:r>
    </w:p>
    <w:p w14:paraId="6AA5867A" w14:textId="77777777" w:rsidR="00631AC7" w:rsidRDefault="00C3396D" w:rsidP="00AA4C60">
      <w:pPr>
        <w:pStyle w:val="NormalWeb"/>
      </w:pPr>
      <w:r w:rsidRPr="00B624F2">
        <w:rPr>
          <w:u w:val="single"/>
        </w:rPr>
        <w:t>Molly Maupin,</w:t>
      </w:r>
      <w:r>
        <w:t xml:space="preserve"> National Water Use Science Team Lead</w:t>
      </w:r>
      <w:r w:rsidR="00CB13E9">
        <w:t xml:space="preserve"> for NWULT</w:t>
      </w:r>
      <w:r>
        <w:t xml:space="preserve">; Idaho WSC, Boise; 208-387-1307; </w:t>
      </w:r>
      <w:hyperlink r:id="rId16" w:history="1">
        <w:r w:rsidRPr="005F615E">
          <w:rPr>
            <w:rStyle w:val="Hyperlink"/>
          </w:rPr>
          <w:t>mamaupin@usgs.gov</w:t>
        </w:r>
      </w:hyperlink>
      <w:r>
        <w:t>;</w:t>
      </w:r>
      <w:r w:rsidR="00945D43">
        <w:t xml:space="preserve"> oversight on 2015 compilation</w:t>
      </w:r>
      <w:r>
        <w:t xml:space="preserve"> and </w:t>
      </w:r>
      <w:r>
        <w:lastRenderedPageBreak/>
        <w:t xml:space="preserve">WAUSP </w:t>
      </w:r>
      <w:r w:rsidR="00CB13E9">
        <w:t>liaison</w:t>
      </w:r>
      <w:r>
        <w:t xml:space="preserve"> for water use activities in Focus Area Studies and Topical Studies. </w:t>
      </w:r>
    </w:p>
    <w:p w14:paraId="6B24E117" w14:textId="77777777" w:rsidR="00945D43" w:rsidRDefault="00945D43" w:rsidP="00AA4C60">
      <w:pPr>
        <w:pStyle w:val="NormalWeb"/>
      </w:pPr>
      <w:r w:rsidRPr="00B624F2">
        <w:rPr>
          <w:u w:val="single"/>
        </w:rPr>
        <w:t>Cheryl Dieter,</w:t>
      </w:r>
      <w:r>
        <w:t xml:space="preserve"> </w:t>
      </w:r>
      <w:r w:rsidR="00CB13E9">
        <w:t xml:space="preserve">NWULT </w:t>
      </w:r>
      <w:r>
        <w:t>Regional Specialist</w:t>
      </w:r>
      <w:r w:rsidR="00121484">
        <w:t>-Northeastern States</w:t>
      </w:r>
      <w:r>
        <w:t xml:space="preserve">; Maryland WSC, Baltimore; 443-498-5537; </w:t>
      </w:r>
      <w:hyperlink r:id="rId17" w:history="1">
        <w:r w:rsidRPr="005F615E">
          <w:rPr>
            <w:rStyle w:val="Hyperlink"/>
          </w:rPr>
          <w:t>cadieter@usgs.gov</w:t>
        </w:r>
      </w:hyperlink>
      <w:r>
        <w:t xml:space="preserve">; </w:t>
      </w:r>
      <w:r w:rsidR="00121484">
        <w:t>In addition to regional work, Cheryl c</w:t>
      </w:r>
      <w:r>
        <w:t xml:space="preserve">oordinates activities and training with </w:t>
      </w:r>
      <w:proofErr w:type="spellStart"/>
      <w:r>
        <w:t>wateRuse</w:t>
      </w:r>
      <w:proofErr w:type="spellEnd"/>
      <w:r>
        <w:t xml:space="preserve"> programming and support team</w:t>
      </w:r>
      <w:r w:rsidR="00121484">
        <w:t>. She is also the c</w:t>
      </w:r>
      <w:r>
        <w:t xml:space="preserve">o-chair </w:t>
      </w:r>
      <w:r w:rsidR="00121484">
        <w:t xml:space="preserve">for </w:t>
      </w:r>
      <w:r>
        <w:t xml:space="preserve">WUDR </w:t>
      </w:r>
      <w:r w:rsidR="00121484">
        <w:t xml:space="preserve">(Water Use and Data Research, aka State cooperative grants) </w:t>
      </w:r>
      <w:r>
        <w:t>(not included in this budget).</w:t>
      </w:r>
    </w:p>
    <w:p w14:paraId="00DC2958" w14:textId="77777777" w:rsidR="00945D43" w:rsidRDefault="00945D43" w:rsidP="00AA4C60">
      <w:pPr>
        <w:pStyle w:val="NormalWeb"/>
      </w:pPr>
      <w:r w:rsidRPr="00B624F2">
        <w:rPr>
          <w:u w:val="single"/>
        </w:rPr>
        <w:t>Melissa Harris,</w:t>
      </w:r>
      <w:r>
        <w:t xml:space="preserve"> </w:t>
      </w:r>
      <w:r w:rsidR="00CB13E9">
        <w:t xml:space="preserve">NWULT </w:t>
      </w:r>
      <w:r>
        <w:t>Regional Specialist</w:t>
      </w:r>
      <w:r w:rsidR="00121484">
        <w:t>-Southeastern States</w:t>
      </w:r>
      <w:r>
        <w:t xml:space="preserve">; </w:t>
      </w:r>
      <w:r w:rsidR="00121484">
        <w:t>LMG-Tennessee, Nashville</w:t>
      </w:r>
      <w:r>
        <w:t xml:space="preserve">; 615-837-4792; </w:t>
      </w:r>
      <w:hyperlink r:id="rId18" w:history="1">
        <w:r w:rsidRPr="005F615E">
          <w:rPr>
            <w:rStyle w:val="Hyperlink"/>
          </w:rPr>
          <w:t>mharris@usgs.gov</w:t>
        </w:r>
      </w:hyperlink>
      <w:r>
        <w:t xml:space="preserve">; </w:t>
      </w:r>
      <w:r w:rsidR="00121484">
        <w:t>In addition to regional work, Melissa is the l</w:t>
      </w:r>
      <w:r>
        <w:t xml:space="preserve">ead on </w:t>
      </w:r>
      <w:r w:rsidR="00121484">
        <w:t xml:space="preserve">the national </w:t>
      </w:r>
      <w:r>
        <w:t>thermoelectric power model</w:t>
      </w:r>
      <w:r w:rsidR="00CB13E9">
        <w:t xml:space="preserve"> (not included in this budget).</w:t>
      </w:r>
    </w:p>
    <w:p w14:paraId="192ABD5C" w14:textId="77777777" w:rsidR="00121484" w:rsidRDefault="00121484" w:rsidP="00AA4C60">
      <w:pPr>
        <w:pStyle w:val="NormalWeb"/>
      </w:pPr>
      <w:r w:rsidRPr="00017779">
        <w:rPr>
          <w:u w:val="single"/>
        </w:rPr>
        <w:t xml:space="preserve">Tamara </w:t>
      </w:r>
      <w:proofErr w:type="spellStart"/>
      <w:r w:rsidRPr="00017779">
        <w:rPr>
          <w:u w:val="single"/>
        </w:rPr>
        <w:t>Ivahnenko</w:t>
      </w:r>
      <w:proofErr w:type="spellEnd"/>
      <w:r w:rsidRPr="00017779">
        <w:rPr>
          <w:u w:val="single"/>
        </w:rPr>
        <w:t>,</w:t>
      </w:r>
      <w:r>
        <w:t xml:space="preserve"> </w:t>
      </w:r>
      <w:r w:rsidR="00CB13E9">
        <w:t xml:space="preserve">NWULT </w:t>
      </w:r>
      <w:r>
        <w:t xml:space="preserve">Regional Specialist-Central States; Colorado WSC, Pueblo; 719-562-2848; </w:t>
      </w:r>
      <w:hyperlink r:id="rId19" w:history="1">
        <w:r w:rsidRPr="005F615E">
          <w:rPr>
            <w:rStyle w:val="Hyperlink"/>
          </w:rPr>
          <w:t>ivahnenk@usgs.gov</w:t>
        </w:r>
      </w:hyperlink>
      <w:r>
        <w:t>; In addition to regional work, Tammy is co-coordinator for interpretation and dissemination of irrigation consumptive use dataset.</w:t>
      </w:r>
      <w:r w:rsidR="00CB13E9">
        <w:t xml:space="preserve"> </w:t>
      </w:r>
    </w:p>
    <w:p w14:paraId="17AF223B" w14:textId="77777777" w:rsidR="00121484" w:rsidRDefault="00121484" w:rsidP="00AA4C60">
      <w:pPr>
        <w:pStyle w:val="NormalWeb"/>
      </w:pPr>
      <w:r w:rsidRPr="00017779">
        <w:rPr>
          <w:u w:val="single"/>
        </w:rPr>
        <w:t>Rodney Caldwell</w:t>
      </w:r>
      <w:r>
        <w:t xml:space="preserve">, </w:t>
      </w:r>
      <w:r w:rsidR="00CB13E9">
        <w:t xml:space="preserve">NWULT </w:t>
      </w:r>
      <w:r>
        <w:t xml:space="preserve">Regional Specialist-Western States; WY-MT WSC, Helena; 406-457-5933; </w:t>
      </w:r>
      <w:hyperlink r:id="rId20" w:history="1">
        <w:r w:rsidR="00017779" w:rsidRPr="005F615E">
          <w:rPr>
            <w:rStyle w:val="Hyperlink"/>
          </w:rPr>
          <w:t>caldwell@usgs.gov</w:t>
        </w:r>
      </w:hyperlink>
      <w:r>
        <w:t>; In addition to regional work, Rod is co-coordinator for interpretation and dissemination of irrigation consumptive use dataset.</w:t>
      </w:r>
    </w:p>
    <w:p w14:paraId="34C0EC11" w14:textId="77777777" w:rsidR="00121484" w:rsidRDefault="00CB13E9" w:rsidP="00AA4C60">
      <w:pPr>
        <w:pStyle w:val="NormalWeb"/>
      </w:pPr>
      <w:r w:rsidRPr="00017779">
        <w:rPr>
          <w:u w:val="single"/>
        </w:rPr>
        <w:t>Nancy Barber,</w:t>
      </w:r>
      <w:r>
        <w:t xml:space="preserve"> NWULT D</w:t>
      </w:r>
      <w:r w:rsidR="00121484">
        <w:t xml:space="preserve">atabase Coordinator; </w:t>
      </w:r>
      <w:r w:rsidR="00CE258A">
        <w:t>SA WSC</w:t>
      </w:r>
      <w:r w:rsidR="00121484">
        <w:t>-</w:t>
      </w:r>
      <w:r w:rsidR="00CE258A">
        <w:t>Norcross, Georgia</w:t>
      </w:r>
      <w:r w:rsidR="00121484">
        <w:t xml:space="preserve">; </w:t>
      </w:r>
      <w:r>
        <w:t xml:space="preserve">678-924-6627; </w:t>
      </w:r>
      <w:hyperlink r:id="rId21" w:history="1">
        <w:r w:rsidRPr="005F615E">
          <w:rPr>
            <w:rStyle w:val="Hyperlink"/>
          </w:rPr>
          <w:t>nlbarber@usgs.gov</w:t>
        </w:r>
      </w:hyperlink>
      <w:r>
        <w:t xml:space="preserve">; Database coordinator and liaison </w:t>
      </w:r>
      <w:r w:rsidR="000F46D4">
        <w:t xml:space="preserve">to NWIS and Water Use User Group (WUUG). Provides </w:t>
      </w:r>
      <w:r>
        <w:t>support to national team with data dissemination in reports and on the web.</w:t>
      </w:r>
      <w:r w:rsidR="000F46D4">
        <w:t xml:space="preserve"> Lead on PS SWUDS effort (not in this budget)</w:t>
      </w:r>
    </w:p>
    <w:p w14:paraId="682D13F7" w14:textId="77777777" w:rsidR="00CB13E9" w:rsidRDefault="00CB13E9" w:rsidP="00AA4C60">
      <w:pPr>
        <w:pStyle w:val="NormalWeb"/>
      </w:pPr>
      <w:r w:rsidRPr="00017779">
        <w:rPr>
          <w:u w:val="single"/>
        </w:rPr>
        <w:t>John Lovelace,</w:t>
      </w:r>
      <w:r>
        <w:t xml:space="preserve"> NWULT Member; LMG-Louisiana, Baton Rouge; 225-298-5481 X3210; </w:t>
      </w:r>
      <w:hyperlink r:id="rId22" w:history="1">
        <w:r w:rsidRPr="005F615E">
          <w:rPr>
            <w:rStyle w:val="Hyperlink"/>
          </w:rPr>
          <w:t>jlovelac@usgs.gov</w:t>
        </w:r>
      </w:hyperlink>
      <w:r>
        <w:t xml:space="preserve">; </w:t>
      </w:r>
      <w:r w:rsidR="00017779">
        <w:t xml:space="preserve">In addition to being a </w:t>
      </w:r>
      <w:r>
        <w:t>NWULT team member</w:t>
      </w:r>
      <w:r w:rsidR="00017779">
        <w:t>, John has</w:t>
      </w:r>
      <w:r>
        <w:t xml:space="preserve"> oversight </w:t>
      </w:r>
      <w:r w:rsidR="00017779">
        <w:t>on the</w:t>
      </w:r>
      <w:r>
        <w:t xml:space="preserve"> national county estimates for livestock, mining and aquaculture. </w:t>
      </w:r>
    </w:p>
    <w:p w14:paraId="7FD795F5" w14:textId="696A7A20" w:rsidR="00995901" w:rsidRDefault="00CB13E9" w:rsidP="00AA4C60">
      <w:pPr>
        <w:pStyle w:val="NormalWeb"/>
      </w:pPr>
      <w:r w:rsidRPr="00017779">
        <w:rPr>
          <w:u w:val="single"/>
        </w:rPr>
        <w:t>Kristin Linsey,</w:t>
      </w:r>
      <w:r>
        <w:t xml:space="preserve"> </w:t>
      </w:r>
      <w:r w:rsidR="000F46D4">
        <w:t xml:space="preserve">Support Member, New York WSC, Troy; 518-285-5636; </w:t>
      </w:r>
      <w:hyperlink r:id="rId23" w:history="1">
        <w:r w:rsidR="000F46D4" w:rsidRPr="005F615E">
          <w:rPr>
            <w:rStyle w:val="Hyperlink"/>
          </w:rPr>
          <w:t>kslinsey@usgs.gov</w:t>
        </w:r>
      </w:hyperlink>
      <w:r w:rsidR="000F46D4">
        <w:t xml:space="preserve">; </w:t>
      </w:r>
      <w:proofErr w:type="spellStart"/>
      <w:r w:rsidR="00017779">
        <w:t>Krissi</w:t>
      </w:r>
      <w:proofErr w:type="spellEnd"/>
      <w:r w:rsidR="00017779">
        <w:t xml:space="preserve"> provides</w:t>
      </w:r>
      <w:r w:rsidR="000F46D4">
        <w:t xml:space="preserve"> national county and </w:t>
      </w:r>
      <w:proofErr w:type="spellStart"/>
      <w:r w:rsidR="000F46D4">
        <w:t>huc</w:t>
      </w:r>
      <w:proofErr w:type="spellEnd"/>
      <w:r w:rsidR="000F46D4">
        <w:t xml:space="preserve"> populations, </w:t>
      </w:r>
      <w:r w:rsidR="00017779">
        <w:t xml:space="preserve">assistance in national report publication, </w:t>
      </w:r>
      <w:r w:rsidR="000F46D4">
        <w:t>and</w:t>
      </w:r>
      <w:r w:rsidR="00017779">
        <w:t xml:space="preserve"> is lead for the</w:t>
      </w:r>
      <w:r w:rsidR="000F46D4">
        <w:t xml:space="preserve"> </w:t>
      </w:r>
      <w:r w:rsidR="00017779">
        <w:t xml:space="preserve">OED </w:t>
      </w:r>
      <w:r w:rsidR="000F46D4">
        <w:t>on-line training (not included in budget).</w:t>
      </w:r>
      <w:bookmarkStart w:id="0" w:name="_GoBack"/>
      <w:bookmarkEnd w:id="0"/>
    </w:p>
    <w:p w14:paraId="1D3D7344" w14:textId="77777777" w:rsidR="00686884" w:rsidRDefault="00686884">
      <w:pPr>
        <w:rPr>
          <w:rFonts w:ascii="Arial" w:hAnsi="Arial" w:cs="Arial"/>
          <w:b/>
        </w:rPr>
      </w:pPr>
      <w:r>
        <w:rPr>
          <w:b/>
        </w:rPr>
        <w:br w:type="page"/>
      </w:r>
    </w:p>
    <w:p w14:paraId="23CAA78E" w14:textId="1004A513" w:rsidR="00E93739" w:rsidRDefault="00630893" w:rsidP="00AA4C60">
      <w:pPr>
        <w:pStyle w:val="NormalWeb"/>
        <w:rPr>
          <w:b/>
        </w:rPr>
      </w:pPr>
      <w:r>
        <w:rPr>
          <w:b/>
        </w:rPr>
        <w:lastRenderedPageBreak/>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p>
    <w:p w14:paraId="308AB799" w14:textId="77777777" w:rsidR="000F5BB7" w:rsidRPr="00686884" w:rsidRDefault="000F5BB7" w:rsidP="00AA4C60">
      <w:pPr>
        <w:pStyle w:val="NormalWeb"/>
        <w:rPr>
          <w:sz w:val="20"/>
          <w:szCs w:val="20"/>
        </w:rPr>
      </w:pPr>
      <w:r w:rsidRPr="00686884">
        <w:rPr>
          <w:sz w:val="20"/>
          <w:szCs w:val="20"/>
        </w:rPr>
        <w:t xml:space="preserve">Total population and public-supply withdrawals by state and source, 2015. </w:t>
      </w:r>
    </w:p>
    <w:p w14:paraId="54B22739" w14:textId="000BD7C6" w:rsidR="00B53E92" w:rsidRDefault="000F5BB7" w:rsidP="00AA4C60">
      <w:pPr>
        <w:pStyle w:val="NormalWeb"/>
      </w:pPr>
      <w:r>
        <w:rPr>
          <w:noProof/>
        </w:rPr>
        <w:drawing>
          <wp:inline distT="0" distB="0" distL="0" distR="0" wp14:anchorId="519789DA" wp14:editId="13FBF7DA">
            <wp:extent cx="4925970" cy="28670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989" t="20871" r="1223" b="787"/>
                    <a:stretch/>
                  </pic:blipFill>
                  <pic:spPr bwMode="auto">
                    <a:xfrm>
                      <a:off x="0" y="0"/>
                      <a:ext cx="4934677" cy="2872093"/>
                    </a:xfrm>
                    <a:prstGeom prst="rect">
                      <a:avLst/>
                    </a:prstGeom>
                    <a:noFill/>
                    <a:ln>
                      <a:noFill/>
                    </a:ln>
                    <a:extLst>
                      <a:ext uri="{53640926-AAD7-44D8-BBD7-CCE9431645EC}">
                        <a14:shadowObscured xmlns:a14="http://schemas.microsoft.com/office/drawing/2010/main"/>
                      </a:ext>
                    </a:extLst>
                  </pic:spPr>
                </pic:pic>
              </a:graphicData>
            </a:graphic>
          </wp:inline>
        </w:drawing>
      </w:r>
    </w:p>
    <w:p w14:paraId="61616B45" w14:textId="73DE6468" w:rsidR="00686884" w:rsidRPr="00686884" w:rsidRDefault="00686884" w:rsidP="00AA4C60">
      <w:pPr>
        <w:pStyle w:val="NormalWeb"/>
        <w:rPr>
          <w:sz w:val="20"/>
          <w:szCs w:val="20"/>
        </w:rPr>
      </w:pPr>
      <w:r w:rsidRPr="00686884">
        <w:rPr>
          <w:sz w:val="20"/>
          <w:szCs w:val="20"/>
        </w:rPr>
        <w:t>Total domestic water use by state, 2010 and 2015.</w:t>
      </w:r>
    </w:p>
    <w:p w14:paraId="1624F075" w14:textId="210BFE62" w:rsidR="00686884" w:rsidRDefault="00686884" w:rsidP="00AA4C60">
      <w:pPr>
        <w:pStyle w:val="NormalWeb"/>
      </w:pPr>
      <w:r>
        <w:rPr>
          <w:noProof/>
        </w:rPr>
        <w:drawing>
          <wp:inline distT="0" distB="0" distL="0" distR="0" wp14:anchorId="642ABF1B" wp14:editId="751683AB">
            <wp:extent cx="5486130" cy="157162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768" t="52783" r="929" b="1542"/>
                    <a:stretch/>
                  </pic:blipFill>
                  <pic:spPr bwMode="auto">
                    <a:xfrm>
                      <a:off x="0" y="0"/>
                      <a:ext cx="5491564" cy="1573182"/>
                    </a:xfrm>
                    <a:prstGeom prst="rect">
                      <a:avLst/>
                    </a:prstGeom>
                    <a:noFill/>
                    <a:ln>
                      <a:noFill/>
                    </a:ln>
                    <a:extLst>
                      <a:ext uri="{53640926-AAD7-44D8-BBD7-CCE9431645EC}">
                        <a14:shadowObscured xmlns:a14="http://schemas.microsoft.com/office/drawing/2010/main"/>
                      </a:ext>
                    </a:extLst>
                  </pic:spPr>
                </pic:pic>
              </a:graphicData>
            </a:graphic>
          </wp:inline>
        </w:drawing>
      </w:r>
    </w:p>
    <w:p w14:paraId="31771F7F" w14:textId="699FC4B1" w:rsidR="00686884" w:rsidRPr="00686884" w:rsidRDefault="00686884" w:rsidP="00AA4C60">
      <w:pPr>
        <w:pStyle w:val="NormalWeb"/>
        <w:rPr>
          <w:sz w:val="20"/>
          <w:szCs w:val="20"/>
        </w:rPr>
      </w:pPr>
      <w:r w:rsidRPr="00686884">
        <w:rPr>
          <w:sz w:val="20"/>
          <w:szCs w:val="20"/>
        </w:rPr>
        <w:t>Total domestic per capita water use by state, 2010 and 2015.</w:t>
      </w:r>
    </w:p>
    <w:p w14:paraId="40FF9D45" w14:textId="4D91488E" w:rsidR="00686884" w:rsidRPr="00593B05" w:rsidRDefault="00686884" w:rsidP="00AA4C60">
      <w:pPr>
        <w:pStyle w:val="NormalWeb"/>
      </w:pPr>
      <w:r>
        <w:rPr>
          <w:noProof/>
        </w:rPr>
        <w:drawing>
          <wp:inline distT="0" distB="0" distL="0" distR="0" wp14:anchorId="5999447A" wp14:editId="4CE9BB17">
            <wp:extent cx="5486400" cy="19633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768" t="49909" r="819" b="1543"/>
                    <a:stretch/>
                  </pic:blipFill>
                  <pic:spPr bwMode="auto">
                    <a:xfrm>
                      <a:off x="0" y="0"/>
                      <a:ext cx="5486400" cy="1963361"/>
                    </a:xfrm>
                    <a:prstGeom prst="rect">
                      <a:avLst/>
                    </a:prstGeom>
                    <a:noFill/>
                    <a:ln>
                      <a:noFill/>
                    </a:ln>
                    <a:extLst>
                      <a:ext uri="{53640926-AAD7-44D8-BBD7-CCE9431645EC}">
                        <a14:shadowObscured xmlns:a14="http://schemas.microsoft.com/office/drawing/2010/main"/>
                      </a:ext>
                    </a:extLst>
                  </pic:spPr>
                </pic:pic>
              </a:graphicData>
            </a:graphic>
          </wp:inline>
        </w:drawing>
      </w:r>
    </w:p>
    <w:sectPr w:rsidR="00686884" w:rsidRPr="00593B05">
      <w:footerReference w:type="even" r:id="rId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6DD81" w14:textId="77777777" w:rsidR="00F83B96" w:rsidRDefault="00F83B96">
      <w:r>
        <w:separator/>
      </w:r>
    </w:p>
  </w:endnote>
  <w:endnote w:type="continuationSeparator" w:id="0">
    <w:p w14:paraId="77625E1D" w14:textId="77777777" w:rsidR="00F83B96" w:rsidRDefault="00F8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EC7B" w14:textId="77777777" w:rsidR="00F83B96" w:rsidRDefault="00F83B96"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F1D9E4" w14:textId="77777777" w:rsidR="00F83B96" w:rsidRDefault="00F83B96" w:rsidP="00B31E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B7CD" w14:textId="2A0FC6CF" w:rsidR="00F83B96" w:rsidRDefault="00F83B96"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5901">
      <w:rPr>
        <w:rStyle w:val="PageNumber"/>
        <w:noProof/>
      </w:rPr>
      <w:t>5</w:t>
    </w:r>
    <w:r>
      <w:rPr>
        <w:rStyle w:val="PageNumber"/>
      </w:rPr>
      <w:fldChar w:fldCharType="end"/>
    </w:r>
  </w:p>
  <w:p w14:paraId="63FCFB07" w14:textId="77777777" w:rsidR="00F83B96" w:rsidRDefault="00F83B96" w:rsidP="00B31E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19E3E" w14:textId="77777777" w:rsidR="00F83B96" w:rsidRDefault="00F83B96">
      <w:r>
        <w:separator/>
      </w:r>
    </w:p>
  </w:footnote>
  <w:footnote w:type="continuationSeparator" w:id="0">
    <w:p w14:paraId="3E44D951" w14:textId="77777777" w:rsidR="00F83B96" w:rsidRDefault="00F83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FE0C35"/>
    <w:multiLevelType w:val="hybridMultilevel"/>
    <w:tmpl w:val="2270AD96"/>
    <w:lvl w:ilvl="0" w:tplc="8A0C9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6"/>
  </w:num>
  <w:num w:numId="4">
    <w:abstractNumId w:val="17"/>
  </w:num>
  <w:num w:numId="5">
    <w:abstractNumId w:val="7"/>
  </w:num>
  <w:num w:numId="6">
    <w:abstractNumId w:val="11"/>
  </w:num>
  <w:num w:numId="7">
    <w:abstractNumId w:val="8"/>
  </w:num>
  <w:num w:numId="8">
    <w:abstractNumId w:val="5"/>
  </w:num>
  <w:num w:numId="9">
    <w:abstractNumId w:val="0"/>
  </w:num>
  <w:num w:numId="10">
    <w:abstractNumId w:val="18"/>
  </w:num>
  <w:num w:numId="11">
    <w:abstractNumId w:val="16"/>
  </w:num>
  <w:num w:numId="12">
    <w:abstractNumId w:val="19"/>
  </w:num>
  <w:num w:numId="13">
    <w:abstractNumId w:val="3"/>
  </w:num>
  <w:num w:numId="14">
    <w:abstractNumId w:val="14"/>
  </w:num>
  <w:num w:numId="15">
    <w:abstractNumId w:val="10"/>
  </w:num>
  <w:num w:numId="16">
    <w:abstractNumId w:val="4"/>
  </w:num>
  <w:num w:numId="17">
    <w:abstractNumId w:val="20"/>
  </w:num>
  <w:num w:numId="18">
    <w:abstractNumId w:val="1"/>
  </w:num>
  <w:num w:numId="19">
    <w:abstractNumId w:val="2"/>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05"/>
    <w:rsid w:val="00001387"/>
    <w:rsid w:val="00014684"/>
    <w:rsid w:val="00016DC1"/>
    <w:rsid w:val="00017779"/>
    <w:rsid w:val="00027918"/>
    <w:rsid w:val="00040F70"/>
    <w:rsid w:val="00044E96"/>
    <w:rsid w:val="0005649D"/>
    <w:rsid w:val="00066FFC"/>
    <w:rsid w:val="000803A0"/>
    <w:rsid w:val="0008768A"/>
    <w:rsid w:val="000922C6"/>
    <w:rsid w:val="000A4E2F"/>
    <w:rsid w:val="000B2D5B"/>
    <w:rsid w:val="000C5403"/>
    <w:rsid w:val="000D270D"/>
    <w:rsid w:val="000D6242"/>
    <w:rsid w:val="000F46D4"/>
    <w:rsid w:val="000F5BB7"/>
    <w:rsid w:val="00121484"/>
    <w:rsid w:val="00125193"/>
    <w:rsid w:val="001621AB"/>
    <w:rsid w:val="0016303D"/>
    <w:rsid w:val="00166511"/>
    <w:rsid w:val="00175D9D"/>
    <w:rsid w:val="00180779"/>
    <w:rsid w:val="001A3B17"/>
    <w:rsid w:val="001C70F8"/>
    <w:rsid w:val="001C7D19"/>
    <w:rsid w:val="001E1A1C"/>
    <w:rsid w:val="001E50BE"/>
    <w:rsid w:val="001E5985"/>
    <w:rsid w:val="002003A2"/>
    <w:rsid w:val="0020622B"/>
    <w:rsid w:val="00207293"/>
    <w:rsid w:val="002166FA"/>
    <w:rsid w:val="00223543"/>
    <w:rsid w:val="002549C8"/>
    <w:rsid w:val="00264E59"/>
    <w:rsid w:val="0027276F"/>
    <w:rsid w:val="00274B09"/>
    <w:rsid w:val="00296629"/>
    <w:rsid w:val="00302713"/>
    <w:rsid w:val="00305CF2"/>
    <w:rsid w:val="00314D05"/>
    <w:rsid w:val="00337CEB"/>
    <w:rsid w:val="00354973"/>
    <w:rsid w:val="003611E9"/>
    <w:rsid w:val="00385D20"/>
    <w:rsid w:val="003A0083"/>
    <w:rsid w:val="003B0380"/>
    <w:rsid w:val="003C04E0"/>
    <w:rsid w:val="003F1792"/>
    <w:rsid w:val="00415BA3"/>
    <w:rsid w:val="00417943"/>
    <w:rsid w:val="00421745"/>
    <w:rsid w:val="0042699E"/>
    <w:rsid w:val="0043646F"/>
    <w:rsid w:val="004431FF"/>
    <w:rsid w:val="00452C78"/>
    <w:rsid w:val="0045318C"/>
    <w:rsid w:val="004771AF"/>
    <w:rsid w:val="00485ACA"/>
    <w:rsid w:val="004C6146"/>
    <w:rsid w:val="004D7A46"/>
    <w:rsid w:val="00507801"/>
    <w:rsid w:val="00525EC9"/>
    <w:rsid w:val="00536721"/>
    <w:rsid w:val="005522D5"/>
    <w:rsid w:val="005561F9"/>
    <w:rsid w:val="00556A24"/>
    <w:rsid w:val="005674B5"/>
    <w:rsid w:val="00593B05"/>
    <w:rsid w:val="005B70D6"/>
    <w:rsid w:val="005D52EB"/>
    <w:rsid w:val="005E4F9B"/>
    <w:rsid w:val="005E7A23"/>
    <w:rsid w:val="00630893"/>
    <w:rsid w:val="00631AC7"/>
    <w:rsid w:val="00653D3F"/>
    <w:rsid w:val="00655B21"/>
    <w:rsid w:val="0067074A"/>
    <w:rsid w:val="00670D4C"/>
    <w:rsid w:val="006829C3"/>
    <w:rsid w:val="00686884"/>
    <w:rsid w:val="006D122D"/>
    <w:rsid w:val="006D18EA"/>
    <w:rsid w:val="006D4AE6"/>
    <w:rsid w:val="006E5857"/>
    <w:rsid w:val="0071329A"/>
    <w:rsid w:val="00715E1E"/>
    <w:rsid w:val="0074672C"/>
    <w:rsid w:val="0075024F"/>
    <w:rsid w:val="00750BC5"/>
    <w:rsid w:val="00762724"/>
    <w:rsid w:val="00764323"/>
    <w:rsid w:val="0076554F"/>
    <w:rsid w:val="00767313"/>
    <w:rsid w:val="00783266"/>
    <w:rsid w:val="00791D01"/>
    <w:rsid w:val="007B17A1"/>
    <w:rsid w:val="007D3416"/>
    <w:rsid w:val="007D36DE"/>
    <w:rsid w:val="00810075"/>
    <w:rsid w:val="00823948"/>
    <w:rsid w:val="00830EB9"/>
    <w:rsid w:val="00842135"/>
    <w:rsid w:val="00847FF0"/>
    <w:rsid w:val="0085210F"/>
    <w:rsid w:val="0085269A"/>
    <w:rsid w:val="008543CC"/>
    <w:rsid w:val="008773A6"/>
    <w:rsid w:val="0089573E"/>
    <w:rsid w:val="008A0764"/>
    <w:rsid w:val="008A1790"/>
    <w:rsid w:val="008A5765"/>
    <w:rsid w:val="008B0AC7"/>
    <w:rsid w:val="008C1EDB"/>
    <w:rsid w:val="008C2A25"/>
    <w:rsid w:val="008C4BE2"/>
    <w:rsid w:val="009010CD"/>
    <w:rsid w:val="009078B8"/>
    <w:rsid w:val="009115CB"/>
    <w:rsid w:val="00914B63"/>
    <w:rsid w:val="0092611D"/>
    <w:rsid w:val="0093232D"/>
    <w:rsid w:val="0093341E"/>
    <w:rsid w:val="00934947"/>
    <w:rsid w:val="00945D43"/>
    <w:rsid w:val="00947E84"/>
    <w:rsid w:val="009816CD"/>
    <w:rsid w:val="00983E7C"/>
    <w:rsid w:val="0098443D"/>
    <w:rsid w:val="00995901"/>
    <w:rsid w:val="009B308F"/>
    <w:rsid w:val="009E7A1A"/>
    <w:rsid w:val="00A05874"/>
    <w:rsid w:val="00A26ED4"/>
    <w:rsid w:val="00A70327"/>
    <w:rsid w:val="00A70BEF"/>
    <w:rsid w:val="00A75F8E"/>
    <w:rsid w:val="00A82A20"/>
    <w:rsid w:val="00A91EEA"/>
    <w:rsid w:val="00AA4C60"/>
    <w:rsid w:val="00AB2940"/>
    <w:rsid w:val="00AD5DD4"/>
    <w:rsid w:val="00AE042C"/>
    <w:rsid w:val="00AF5A3B"/>
    <w:rsid w:val="00AF64F3"/>
    <w:rsid w:val="00B03C9B"/>
    <w:rsid w:val="00B16C95"/>
    <w:rsid w:val="00B31EE5"/>
    <w:rsid w:val="00B414FF"/>
    <w:rsid w:val="00B473CC"/>
    <w:rsid w:val="00B5000D"/>
    <w:rsid w:val="00B53E92"/>
    <w:rsid w:val="00B624F2"/>
    <w:rsid w:val="00B70DB3"/>
    <w:rsid w:val="00BC1514"/>
    <w:rsid w:val="00BE53F9"/>
    <w:rsid w:val="00C14C4D"/>
    <w:rsid w:val="00C163F4"/>
    <w:rsid w:val="00C2618C"/>
    <w:rsid w:val="00C3396D"/>
    <w:rsid w:val="00C460A5"/>
    <w:rsid w:val="00C47D87"/>
    <w:rsid w:val="00C53575"/>
    <w:rsid w:val="00C769A3"/>
    <w:rsid w:val="00C80CBC"/>
    <w:rsid w:val="00C86688"/>
    <w:rsid w:val="00CB13E9"/>
    <w:rsid w:val="00CB4E32"/>
    <w:rsid w:val="00CB7D81"/>
    <w:rsid w:val="00CD44C1"/>
    <w:rsid w:val="00CE258A"/>
    <w:rsid w:val="00CF073E"/>
    <w:rsid w:val="00CF67D7"/>
    <w:rsid w:val="00D14A23"/>
    <w:rsid w:val="00D16401"/>
    <w:rsid w:val="00D20926"/>
    <w:rsid w:val="00D40138"/>
    <w:rsid w:val="00D4598C"/>
    <w:rsid w:val="00D46EB3"/>
    <w:rsid w:val="00D47004"/>
    <w:rsid w:val="00D54F3C"/>
    <w:rsid w:val="00D62916"/>
    <w:rsid w:val="00D760EA"/>
    <w:rsid w:val="00D93AE2"/>
    <w:rsid w:val="00DA4D04"/>
    <w:rsid w:val="00DC4D27"/>
    <w:rsid w:val="00DC6A51"/>
    <w:rsid w:val="00DE24E5"/>
    <w:rsid w:val="00E019F0"/>
    <w:rsid w:val="00E0235E"/>
    <w:rsid w:val="00E11C32"/>
    <w:rsid w:val="00E24336"/>
    <w:rsid w:val="00E251E3"/>
    <w:rsid w:val="00E25605"/>
    <w:rsid w:val="00E3079C"/>
    <w:rsid w:val="00E36E4C"/>
    <w:rsid w:val="00E4732B"/>
    <w:rsid w:val="00E57C12"/>
    <w:rsid w:val="00E63153"/>
    <w:rsid w:val="00E64D6D"/>
    <w:rsid w:val="00E70052"/>
    <w:rsid w:val="00E80378"/>
    <w:rsid w:val="00E876A9"/>
    <w:rsid w:val="00E93739"/>
    <w:rsid w:val="00EB416B"/>
    <w:rsid w:val="00EC4B81"/>
    <w:rsid w:val="00ED0E80"/>
    <w:rsid w:val="00EE5131"/>
    <w:rsid w:val="00EE7DAC"/>
    <w:rsid w:val="00EF4838"/>
    <w:rsid w:val="00F34E4B"/>
    <w:rsid w:val="00F3700B"/>
    <w:rsid w:val="00F376A7"/>
    <w:rsid w:val="00F42E90"/>
    <w:rsid w:val="00F42EF9"/>
    <w:rsid w:val="00F4780A"/>
    <w:rsid w:val="00F83B96"/>
    <w:rsid w:val="00FB0489"/>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CF6D9"/>
  <w15:docId w15:val="{19513733-C770-4A47-BE89-43CE2477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1752-1688.12551/abstract;jsessionid=F3F170B777E103A0C0A8AB63BD958C6F.f03t04" TargetMode="External"/><Relationship Id="rId13" Type="http://schemas.openxmlformats.org/officeDocument/2006/relationships/hyperlink" Target="https://doi.org/10.5066/F7TB15V5" TargetMode="External"/><Relationship Id="rId18" Type="http://schemas.openxmlformats.org/officeDocument/2006/relationships/hyperlink" Target="mailto:mharris@usgs.gov"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nlbarber@usgs.gov" TargetMode="External"/><Relationship Id="rId7" Type="http://schemas.openxmlformats.org/officeDocument/2006/relationships/endnotes" Target="endnotes.xml"/><Relationship Id="rId12" Type="http://schemas.openxmlformats.org/officeDocument/2006/relationships/hyperlink" Target="https://doi.org/10.3133/ofr20171131" TargetMode="External"/><Relationship Id="rId17" Type="http://schemas.openxmlformats.org/officeDocument/2006/relationships/hyperlink" Target="mailto:cadieter@usgs.gov"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mamaupin@usgs.gov" TargetMode="External"/><Relationship Id="rId20" Type="http://schemas.openxmlformats.org/officeDocument/2006/relationships/hyperlink" Target="mailto:caldwell@usg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ter.usgs.gov/watuse/50years.html"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5066/F7HX19VW" TargetMode="External"/><Relationship Id="rId23" Type="http://schemas.openxmlformats.org/officeDocument/2006/relationships/hyperlink" Target="mailto:kslinsey@usgs.gov" TargetMode="External"/><Relationship Id="rId28" Type="http://schemas.openxmlformats.org/officeDocument/2006/relationships/footer" Target="footer2.xml"/><Relationship Id="rId10" Type="http://schemas.openxmlformats.org/officeDocument/2006/relationships/hyperlink" Target="https://pubs.usgs.gov/of/2017/1131/ofr20171131.pdf" TargetMode="External"/><Relationship Id="rId19" Type="http://schemas.openxmlformats.org/officeDocument/2006/relationships/hyperlink" Target="mailto:ivahnenk@usgs.gov" TargetMode="External"/><Relationship Id="rId4" Type="http://schemas.openxmlformats.org/officeDocument/2006/relationships/settings" Target="settings.xml"/><Relationship Id="rId9" Type="http://schemas.openxmlformats.org/officeDocument/2006/relationships/hyperlink" Target="https://doi.org/10.5066/F7TB15V5" TargetMode="External"/><Relationship Id="rId14" Type="http://schemas.openxmlformats.org/officeDocument/2006/relationships/hyperlink" Target="https://doi.org/10.1111/1752-1688.12551" TargetMode="External"/><Relationship Id="rId22" Type="http://schemas.openxmlformats.org/officeDocument/2006/relationships/hyperlink" Target="mailto:jlovelac@usgs.go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AF6A-8B01-458E-9A2E-8B5C7F95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10389</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Maupin, Molly A</cp:lastModifiedBy>
  <cp:revision>8</cp:revision>
  <cp:lastPrinted>2010-08-13T18:27:00Z</cp:lastPrinted>
  <dcterms:created xsi:type="dcterms:W3CDTF">2017-11-20T19:09:00Z</dcterms:created>
  <dcterms:modified xsi:type="dcterms:W3CDTF">2017-11-21T21:15:00Z</dcterms:modified>
</cp:coreProperties>
</file>