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B05" w:rsidRPr="00404E2A" w:rsidRDefault="00305CF2" w:rsidP="00655B21">
      <w:pPr>
        <w:jc w:val="center"/>
        <w:rPr>
          <w:rFonts w:ascii="Arial" w:hAnsi="Arial" w:cs="Arial"/>
          <w:b/>
          <w:sz w:val="28"/>
          <w:szCs w:val="28"/>
        </w:rPr>
      </w:pPr>
      <w:bookmarkStart w:id="0" w:name="_GoBack"/>
      <w:bookmarkEnd w:id="0"/>
      <w:r w:rsidRPr="00404E2A">
        <w:rPr>
          <w:rFonts w:ascii="Arial" w:hAnsi="Arial" w:cs="Arial"/>
          <w:b/>
          <w:sz w:val="28"/>
          <w:szCs w:val="28"/>
        </w:rPr>
        <w:t>Water Availability and Use Science Program</w:t>
      </w:r>
    </w:p>
    <w:p w:rsidR="00305CF2" w:rsidRPr="00404E2A" w:rsidRDefault="001E286E" w:rsidP="00655B21">
      <w:pPr>
        <w:jc w:val="center"/>
        <w:rPr>
          <w:rFonts w:ascii="Arial" w:hAnsi="Arial" w:cs="Arial"/>
          <w:b/>
          <w:sz w:val="28"/>
          <w:szCs w:val="28"/>
        </w:rPr>
      </w:pPr>
      <w:r w:rsidRPr="00404E2A">
        <w:rPr>
          <w:rFonts w:ascii="Arial" w:hAnsi="Arial" w:cs="Arial"/>
          <w:b/>
          <w:sz w:val="28"/>
          <w:szCs w:val="28"/>
        </w:rPr>
        <w:t>Red River Focus Area Study</w:t>
      </w:r>
    </w:p>
    <w:p w:rsidR="00593B05" w:rsidRPr="00404E2A" w:rsidRDefault="0067074A" w:rsidP="00593B05">
      <w:pPr>
        <w:jc w:val="center"/>
        <w:rPr>
          <w:rFonts w:ascii="Arial" w:hAnsi="Arial" w:cs="Arial"/>
          <w:b/>
          <w:sz w:val="28"/>
          <w:szCs w:val="28"/>
        </w:rPr>
      </w:pPr>
      <w:r w:rsidRPr="00404E2A">
        <w:rPr>
          <w:rFonts w:ascii="Arial" w:hAnsi="Arial" w:cs="Arial"/>
          <w:b/>
          <w:sz w:val="28"/>
          <w:szCs w:val="28"/>
        </w:rPr>
        <w:t>F</w:t>
      </w:r>
      <w:r w:rsidR="003A5833">
        <w:rPr>
          <w:rFonts w:ascii="Arial" w:hAnsi="Arial" w:cs="Arial"/>
          <w:b/>
          <w:sz w:val="28"/>
          <w:szCs w:val="28"/>
        </w:rPr>
        <w:t xml:space="preserve">iscal </w:t>
      </w:r>
      <w:r w:rsidRPr="00404E2A">
        <w:rPr>
          <w:rFonts w:ascii="Arial" w:hAnsi="Arial" w:cs="Arial"/>
          <w:b/>
          <w:sz w:val="28"/>
          <w:szCs w:val="28"/>
        </w:rPr>
        <w:t>Y</w:t>
      </w:r>
      <w:r w:rsidR="003A5833">
        <w:rPr>
          <w:rFonts w:ascii="Arial" w:hAnsi="Arial" w:cs="Arial"/>
          <w:b/>
          <w:sz w:val="28"/>
          <w:szCs w:val="28"/>
        </w:rPr>
        <w:t>ear</w:t>
      </w:r>
      <w:r w:rsidRPr="00404E2A">
        <w:rPr>
          <w:rFonts w:ascii="Arial" w:hAnsi="Arial" w:cs="Arial"/>
          <w:b/>
          <w:sz w:val="28"/>
          <w:szCs w:val="28"/>
        </w:rPr>
        <w:t xml:space="preserve"> 201</w:t>
      </w:r>
      <w:r w:rsidR="00904A4A">
        <w:rPr>
          <w:rFonts w:ascii="Arial" w:hAnsi="Arial" w:cs="Arial"/>
          <w:b/>
          <w:sz w:val="28"/>
          <w:szCs w:val="28"/>
        </w:rPr>
        <w:t>7</w:t>
      </w:r>
      <w:r w:rsidR="00655B21" w:rsidRPr="00404E2A">
        <w:rPr>
          <w:rFonts w:ascii="Arial" w:hAnsi="Arial" w:cs="Arial"/>
          <w:b/>
          <w:sz w:val="28"/>
          <w:szCs w:val="28"/>
        </w:rPr>
        <w:t xml:space="preserve"> </w:t>
      </w:r>
      <w:r w:rsidR="00593B05" w:rsidRPr="00404E2A">
        <w:rPr>
          <w:rFonts w:ascii="Arial" w:hAnsi="Arial" w:cs="Arial"/>
          <w:b/>
          <w:sz w:val="28"/>
          <w:szCs w:val="28"/>
        </w:rPr>
        <w:t>End</w:t>
      </w:r>
      <w:r w:rsidR="0074672C" w:rsidRPr="00404E2A">
        <w:rPr>
          <w:rFonts w:ascii="Arial" w:hAnsi="Arial" w:cs="Arial"/>
          <w:b/>
          <w:sz w:val="28"/>
          <w:szCs w:val="28"/>
        </w:rPr>
        <w:t>-of-</w:t>
      </w:r>
      <w:r w:rsidR="00655B21" w:rsidRPr="00404E2A">
        <w:rPr>
          <w:rFonts w:ascii="Arial" w:hAnsi="Arial" w:cs="Arial"/>
          <w:b/>
          <w:sz w:val="28"/>
          <w:szCs w:val="28"/>
        </w:rPr>
        <w:t>Year</w:t>
      </w:r>
      <w:r w:rsidR="00593B05" w:rsidRPr="00404E2A">
        <w:rPr>
          <w:rFonts w:ascii="Arial" w:hAnsi="Arial" w:cs="Arial"/>
          <w:b/>
          <w:sz w:val="28"/>
          <w:szCs w:val="28"/>
        </w:rPr>
        <w:t xml:space="preserve"> Report </w:t>
      </w:r>
    </w:p>
    <w:p w:rsidR="00593B05" w:rsidRPr="00404E2A" w:rsidRDefault="00C9353B" w:rsidP="00593B05">
      <w:pPr>
        <w:jc w:val="center"/>
        <w:rPr>
          <w:rFonts w:ascii="Arial" w:hAnsi="Arial" w:cs="Arial"/>
          <w:b/>
          <w:sz w:val="28"/>
          <w:szCs w:val="28"/>
        </w:rPr>
      </w:pPr>
      <w:r>
        <w:rPr>
          <w:rFonts w:ascii="Arial" w:hAnsi="Arial" w:cs="Arial"/>
          <w:b/>
          <w:sz w:val="28"/>
          <w:szCs w:val="28"/>
        </w:rPr>
        <w:t>September 21</w:t>
      </w:r>
      <w:r w:rsidR="00904A4A">
        <w:rPr>
          <w:rFonts w:ascii="Arial" w:hAnsi="Arial" w:cs="Arial"/>
          <w:b/>
          <w:sz w:val="28"/>
          <w:szCs w:val="28"/>
        </w:rPr>
        <w:t>, 2017</w:t>
      </w:r>
    </w:p>
    <w:p w:rsidR="00593B05" w:rsidRPr="00404E2A" w:rsidRDefault="00593B05" w:rsidP="00593B05">
      <w:pPr>
        <w:jc w:val="center"/>
        <w:rPr>
          <w:rFonts w:ascii="Arial" w:hAnsi="Arial" w:cs="Arial"/>
          <w:b/>
        </w:rPr>
      </w:pPr>
    </w:p>
    <w:p w:rsidR="001E286E" w:rsidRPr="00404E2A" w:rsidRDefault="00D54F3C" w:rsidP="00952E4F">
      <w:pPr>
        <w:pStyle w:val="NormalWeb"/>
        <w:spacing w:after="0" w:afterAutospacing="0"/>
        <w:rPr>
          <w:rStyle w:val="Strong"/>
        </w:rPr>
      </w:pPr>
      <w:r w:rsidRPr="00404E2A">
        <w:rPr>
          <w:rStyle w:val="Strong"/>
        </w:rPr>
        <w:t>(1) PROJECT ACCOMPLISHMENTS</w:t>
      </w:r>
      <w:r w:rsidR="001E1A1C" w:rsidRPr="00404E2A">
        <w:rPr>
          <w:rStyle w:val="Strong"/>
        </w:rPr>
        <w:t>/CONTRIBUTIONS</w:t>
      </w:r>
      <w:r w:rsidR="0067074A" w:rsidRPr="00404E2A">
        <w:rPr>
          <w:rStyle w:val="Strong"/>
        </w:rPr>
        <w:t xml:space="preserve"> (F</w:t>
      </w:r>
      <w:r w:rsidR="003A5833">
        <w:rPr>
          <w:rStyle w:val="Strong"/>
        </w:rPr>
        <w:t xml:space="preserve">iscal </w:t>
      </w:r>
      <w:r w:rsidR="0067074A" w:rsidRPr="00404E2A">
        <w:rPr>
          <w:rStyle w:val="Strong"/>
        </w:rPr>
        <w:t>Y</w:t>
      </w:r>
      <w:r w:rsidR="003A5833">
        <w:rPr>
          <w:rStyle w:val="Strong"/>
        </w:rPr>
        <w:t>ear</w:t>
      </w:r>
      <w:r w:rsidR="0067074A" w:rsidRPr="00404E2A">
        <w:rPr>
          <w:rStyle w:val="Strong"/>
        </w:rPr>
        <w:t xml:space="preserve"> </w:t>
      </w:r>
      <w:r w:rsidR="003A5833">
        <w:rPr>
          <w:rStyle w:val="Strong"/>
        </w:rPr>
        <w:t xml:space="preserve">[FY] </w:t>
      </w:r>
      <w:r w:rsidR="0067074A" w:rsidRPr="00404E2A">
        <w:rPr>
          <w:rStyle w:val="Strong"/>
        </w:rPr>
        <w:t>201</w:t>
      </w:r>
      <w:r w:rsidR="00904A4A">
        <w:rPr>
          <w:rStyle w:val="Strong"/>
        </w:rPr>
        <w:t>7</w:t>
      </w:r>
      <w:r w:rsidR="00762724" w:rsidRPr="00404E2A">
        <w:rPr>
          <w:rStyle w:val="Strong"/>
        </w:rPr>
        <w:t>)</w:t>
      </w:r>
    </w:p>
    <w:p w:rsidR="001E286E" w:rsidRPr="00404E2A" w:rsidRDefault="001E286E" w:rsidP="00DA7A5B">
      <w:pPr>
        <w:pStyle w:val="NormalWeb"/>
        <w:spacing w:after="0" w:afterAutospacing="0"/>
        <w:rPr>
          <w:rStyle w:val="Strong"/>
        </w:rPr>
      </w:pPr>
      <w:r w:rsidRPr="00404E2A">
        <w:rPr>
          <w:rStyle w:val="Strong"/>
        </w:rPr>
        <w:t>Water Use</w:t>
      </w:r>
    </w:p>
    <w:p w:rsidR="001E286E" w:rsidRPr="00404E2A" w:rsidRDefault="007D0390" w:rsidP="00DA7A5B">
      <w:pPr>
        <w:spacing w:after="200"/>
        <w:rPr>
          <w:rFonts w:ascii="Arial" w:eastAsiaTheme="minorHAnsi" w:hAnsi="Arial" w:cs="Arial"/>
        </w:rPr>
      </w:pPr>
      <w:r>
        <w:rPr>
          <w:rFonts w:ascii="Arial" w:eastAsiaTheme="minorHAnsi" w:hAnsi="Arial" w:cs="Arial"/>
        </w:rPr>
        <w:t xml:space="preserve">The water withdrawal estimates in the Red River basin will be refined and enhanced to provide a more detailed picture of water use in the basin.  </w:t>
      </w:r>
      <w:r w:rsidR="001E286E" w:rsidRPr="00404E2A">
        <w:rPr>
          <w:rFonts w:ascii="Arial" w:eastAsiaTheme="minorHAnsi" w:hAnsi="Arial" w:cs="Arial"/>
        </w:rPr>
        <w:t xml:space="preserve">Work </w:t>
      </w:r>
      <w:r w:rsidR="00807DB8">
        <w:rPr>
          <w:rFonts w:ascii="Arial" w:eastAsiaTheme="minorHAnsi" w:hAnsi="Arial" w:cs="Arial"/>
        </w:rPr>
        <w:t xml:space="preserve">continued on most of the </w:t>
      </w:r>
      <w:r w:rsidR="001E286E" w:rsidRPr="00404E2A">
        <w:rPr>
          <w:rFonts w:ascii="Arial" w:eastAsiaTheme="minorHAnsi" w:hAnsi="Arial" w:cs="Arial"/>
        </w:rPr>
        <w:t>water-use component objectives</w:t>
      </w:r>
      <w:r w:rsidR="00807DB8">
        <w:rPr>
          <w:rFonts w:ascii="Arial" w:eastAsiaTheme="minorHAnsi" w:hAnsi="Arial" w:cs="Arial"/>
        </w:rPr>
        <w:t>, as detailed below</w:t>
      </w:r>
      <w:r w:rsidR="001E286E" w:rsidRPr="00404E2A">
        <w:rPr>
          <w:rFonts w:ascii="Arial" w:eastAsiaTheme="minorHAnsi" w:hAnsi="Arial" w:cs="Arial"/>
        </w:rPr>
        <w:t xml:space="preserve">.  The work is primarily being done by water-use </w:t>
      </w:r>
      <w:r w:rsidR="005A72A0">
        <w:rPr>
          <w:rFonts w:ascii="Arial" w:eastAsiaTheme="minorHAnsi" w:hAnsi="Arial" w:cs="Arial"/>
        </w:rPr>
        <w:t>compilers</w:t>
      </w:r>
      <w:r w:rsidR="005A72A0" w:rsidRPr="00404E2A">
        <w:rPr>
          <w:rFonts w:ascii="Arial" w:eastAsiaTheme="minorHAnsi" w:hAnsi="Arial" w:cs="Arial"/>
        </w:rPr>
        <w:t xml:space="preserve"> </w:t>
      </w:r>
      <w:r w:rsidR="001E286E" w:rsidRPr="00404E2A">
        <w:rPr>
          <w:rFonts w:ascii="Arial" w:eastAsiaTheme="minorHAnsi" w:hAnsi="Arial" w:cs="Arial"/>
        </w:rPr>
        <w:t xml:space="preserve">in Arkansas, Louisiana, New Mexico, Oklahoma, and Texas. </w:t>
      </w:r>
      <w:r w:rsidR="004B3FE7">
        <w:rPr>
          <w:rFonts w:ascii="Arial" w:eastAsiaTheme="minorHAnsi" w:hAnsi="Arial" w:cs="Arial"/>
        </w:rPr>
        <w:t>John Lovelace was replaced by Pierre Sargent as the Water Use lead in February 2017.</w:t>
      </w:r>
      <w:r w:rsidR="001E286E" w:rsidRPr="00404E2A">
        <w:rPr>
          <w:rFonts w:ascii="Arial" w:eastAsiaTheme="minorHAnsi" w:hAnsi="Arial" w:cs="Arial"/>
        </w:rPr>
        <w:t xml:space="preserve"> </w:t>
      </w:r>
    </w:p>
    <w:p w:rsidR="003A5833" w:rsidRDefault="001E286E" w:rsidP="00DA7A5B">
      <w:pPr>
        <w:numPr>
          <w:ilvl w:val="0"/>
          <w:numId w:val="21"/>
        </w:numPr>
        <w:spacing w:after="200"/>
        <w:contextualSpacing/>
        <w:rPr>
          <w:rFonts w:ascii="Arial" w:eastAsiaTheme="minorHAnsi" w:hAnsi="Arial" w:cs="Arial"/>
        </w:rPr>
      </w:pPr>
      <w:r w:rsidRPr="00404E2A">
        <w:rPr>
          <w:rFonts w:ascii="Arial" w:eastAsiaTheme="minorHAnsi" w:hAnsi="Arial" w:cs="Arial"/>
          <w:b/>
        </w:rPr>
        <w:t>Estimation and compilation of water-withdrawals during 2015 delineated by 8-digit hydrologic unit codes (HUCs).</w:t>
      </w:r>
      <w:r w:rsidRPr="00404E2A">
        <w:rPr>
          <w:rFonts w:ascii="Arial" w:eastAsiaTheme="minorHAnsi" w:hAnsi="Arial" w:cs="Arial"/>
        </w:rPr>
        <w:t xml:space="preserve">  </w:t>
      </w:r>
      <w:r w:rsidR="006805A7">
        <w:rPr>
          <w:rFonts w:ascii="Arial" w:eastAsiaTheme="minorHAnsi" w:hAnsi="Arial" w:cs="Arial"/>
        </w:rPr>
        <w:t xml:space="preserve">Updated this objective </w:t>
      </w:r>
      <w:r w:rsidR="006D6533">
        <w:rPr>
          <w:rFonts w:ascii="Arial" w:eastAsiaTheme="minorHAnsi" w:hAnsi="Arial" w:cs="Arial"/>
        </w:rPr>
        <w:t xml:space="preserve">in the workplan </w:t>
      </w:r>
      <w:r w:rsidR="006805A7">
        <w:rPr>
          <w:rFonts w:ascii="Arial" w:eastAsiaTheme="minorHAnsi" w:hAnsi="Arial" w:cs="Arial"/>
        </w:rPr>
        <w:t>to include 2010 data</w:t>
      </w:r>
      <w:r w:rsidR="006D6533">
        <w:rPr>
          <w:rFonts w:ascii="Arial" w:eastAsiaTheme="minorHAnsi" w:hAnsi="Arial" w:cs="Arial"/>
        </w:rPr>
        <w:t xml:space="preserve"> because they were already completed by the state water-use data compilers</w:t>
      </w:r>
      <w:r w:rsidR="005A72A0">
        <w:rPr>
          <w:rFonts w:ascii="Arial" w:eastAsiaTheme="minorHAnsi" w:hAnsi="Arial" w:cs="Arial"/>
        </w:rPr>
        <w:t>. 2015 d</w:t>
      </w:r>
      <w:r w:rsidR="006805A7">
        <w:rPr>
          <w:rFonts w:ascii="Arial" w:eastAsiaTheme="minorHAnsi" w:hAnsi="Arial" w:cs="Arial"/>
        </w:rPr>
        <w:t xml:space="preserve">ata from Arkansas, </w:t>
      </w:r>
      <w:r w:rsidR="003A5833">
        <w:rPr>
          <w:rFonts w:ascii="Arial" w:eastAsiaTheme="minorHAnsi" w:hAnsi="Arial" w:cs="Arial"/>
        </w:rPr>
        <w:t>Louisiana</w:t>
      </w:r>
      <w:r w:rsidR="006805A7">
        <w:rPr>
          <w:rFonts w:ascii="Arial" w:eastAsiaTheme="minorHAnsi" w:hAnsi="Arial" w:cs="Arial"/>
        </w:rPr>
        <w:t>, and Oklahoma</w:t>
      </w:r>
      <w:r w:rsidR="003A5833">
        <w:rPr>
          <w:rFonts w:ascii="Arial" w:eastAsiaTheme="minorHAnsi" w:hAnsi="Arial" w:cs="Arial"/>
        </w:rPr>
        <w:t xml:space="preserve"> were collected and withdrawals were estimated during the end o</w:t>
      </w:r>
      <w:r w:rsidR="005A72A0">
        <w:rPr>
          <w:rFonts w:ascii="Arial" w:eastAsiaTheme="minorHAnsi" w:hAnsi="Arial" w:cs="Arial"/>
        </w:rPr>
        <w:t>f FY16 and beginning of FY17.  2015 d</w:t>
      </w:r>
      <w:r w:rsidR="003A5833">
        <w:rPr>
          <w:rFonts w:ascii="Arial" w:eastAsiaTheme="minorHAnsi" w:hAnsi="Arial" w:cs="Arial"/>
        </w:rPr>
        <w:t>ata from New Mexico and Texas</w:t>
      </w:r>
      <w:r w:rsidR="006805A7">
        <w:rPr>
          <w:rFonts w:ascii="Arial" w:eastAsiaTheme="minorHAnsi" w:hAnsi="Arial" w:cs="Arial"/>
        </w:rPr>
        <w:t xml:space="preserve"> were </w:t>
      </w:r>
      <w:r w:rsidR="003A5833">
        <w:rPr>
          <w:rFonts w:ascii="Arial" w:eastAsiaTheme="minorHAnsi" w:hAnsi="Arial" w:cs="Arial"/>
        </w:rPr>
        <w:t xml:space="preserve">provided </w:t>
      </w:r>
      <w:r w:rsidR="006805A7">
        <w:rPr>
          <w:rFonts w:ascii="Arial" w:eastAsiaTheme="minorHAnsi" w:hAnsi="Arial" w:cs="Arial"/>
        </w:rPr>
        <w:t xml:space="preserve">by State agencies </w:t>
      </w:r>
      <w:r w:rsidR="003A5833">
        <w:rPr>
          <w:rFonts w:ascii="Arial" w:eastAsiaTheme="minorHAnsi" w:hAnsi="Arial" w:cs="Arial"/>
        </w:rPr>
        <w:t xml:space="preserve">in May 2017.  </w:t>
      </w:r>
      <w:r w:rsidR="005A72A0">
        <w:rPr>
          <w:rFonts w:ascii="Arial" w:eastAsiaTheme="minorHAnsi" w:hAnsi="Arial" w:cs="Arial"/>
        </w:rPr>
        <w:t>2015</w:t>
      </w:r>
      <w:r w:rsidR="006805A7">
        <w:rPr>
          <w:rFonts w:ascii="Arial" w:eastAsiaTheme="minorHAnsi" w:hAnsi="Arial" w:cs="Arial"/>
        </w:rPr>
        <w:t xml:space="preserve"> data were compiled by </w:t>
      </w:r>
      <w:r w:rsidR="00952E4F">
        <w:rPr>
          <w:rFonts w:ascii="Arial" w:eastAsiaTheme="minorHAnsi" w:hAnsi="Arial" w:cs="Arial"/>
        </w:rPr>
        <w:t>county or parish</w:t>
      </w:r>
      <w:r w:rsidR="006805A7">
        <w:rPr>
          <w:rFonts w:ascii="Arial" w:eastAsiaTheme="minorHAnsi" w:hAnsi="Arial" w:cs="Arial"/>
        </w:rPr>
        <w:t xml:space="preserve"> in the USGS </w:t>
      </w:r>
      <w:r w:rsidR="006805A7" w:rsidRPr="006805A7">
        <w:rPr>
          <w:rFonts w:ascii="Arial" w:eastAsiaTheme="minorHAnsi" w:hAnsi="Arial" w:cs="Arial"/>
        </w:rPr>
        <w:t>Aggregate Water Use Data System (AWUDS)</w:t>
      </w:r>
      <w:r w:rsidR="006805A7">
        <w:rPr>
          <w:rFonts w:ascii="Arial" w:eastAsiaTheme="minorHAnsi" w:hAnsi="Arial" w:cs="Arial"/>
        </w:rPr>
        <w:t xml:space="preserve"> and are awaiting review and approval by the Regional Water-Use Specialist; </w:t>
      </w:r>
      <w:r w:rsidR="003121A3" w:rsidRPr="003121A3">
        <w:rPr>
          <w:rFonts w:ascii="Arial" w:eastAsiaTheme="minorHAnsi" w:hAnsi="Arial" w:cs="Arial"/>
        </w:rPr>
        <w:t>Tammy Ivahnenko</w:t>
      </w:r>
      <w:r w:rsidR="003121A3">
        <w:rPr>
          <w:rFonts w:ascii="Arial" w:eastAsiaTheme="minorHAnsi" w:hAnsi="Arial" w:cs="Arial"/>
        </w:rPr>
        <w:t xml:space="preserve"> began </w:t>
      </w:r>
      <w:r w:rsidR="006D6533">
        <w:rPr>
          <w:rFonts w:ascii="Arial" w:eastAsiaTheme="minorHAnsi" w:hAnsi="Arial" w:cs="Arial"/>
        </w:rPr>
        <w:t>their</w:t>
      </w:r>
      <w:r w:rsidR="003121A3">
        <w:rPr>
          <w:rFonts w:ascii="Arial" w:eastAsiaTheme="minorHAnsi" w:hAnsi="Arial" w:cs="Arial"/>
        </w:rPr>
        <w:t xml:space="preserve"> review in July/August 2017</w:t>
      </w:r>
      <w:r w:rsidR="006805A7">
        <w:rPr>
          <w:rFonts w:ascii="Arial" w:eastAsiaTheme="minorHAnsi" w:hAnsi="Arial" w:cs="Arial"/>
        </w:rPr>
        <w:t>.</w:t>
      </w:r>
      <w:r w:rsidR="005A72A0">
        <w:rPr>
          <w:rFonts w:ascii="Arial" w:eastAsiaTheme="minorHAnsi" w:hAnsi="Arial" w:cs="Arial"/>
        </w:rPr>
        <w:t xml:space="preserve">  Some categories of 2015 data are still being developed (link to google doc?)</w:t>
      </w:r>
    </w:p>
    <w:p w:rsidR="001E286E" w:rsidRPr="00404E2A" w:rsidRDefault="001E286E" w:rsidP="00DA7A5B">
      <w:pPr>
        <w:numPr>
          <w:ilvl w:val="0"/>
          <w:numId w:val="21"/>
        </w:numPr>
        <w:spacing w:after="200"/>
        <w:contextualSpacing/>
        <w:rPr>
          <w:rFonts w:ascii="Arial" w:eastAsiaTheme="minorHAnsi" w:hAnsi="Arial" w:cs="Arial"/>
        </w:rPr>
      </w:pPr>
      <w:r w:rsidRPr="00404E2A">
        <w:rPr>
          <w:rFonts w:ascii="Arial" w:eastAsiaTheme="minorHAnsi" w:hAnsi="Arial" w:cs="Arial"/>
          <w:b/>
        </w:rPr>
        <w:t>Estimation of withdrawals from the Red River alluvial and Seymour aquifers in areas of Oklahoma and Texas above the Lake Texoma Dam from 1995</w:t>
      </w:r>
      <w:r w:rsidR="00952E4F">
        <w:rPr>
          <w:rFonts w:ascii="Arial" w:eastAsiaTheme="minorHAnsi" w:hAnsi="Arial" w:cs="Arial"/>
          <w:b/>
        </w:rPr>
        <w:t>–</w:t>
      </w:r>
      <w:r w:rsidRPr="00404E2A">
        <w:rPr>
          <w:rFonts w:ascii="Arial" w:eastAsiaTheme="minorHAnsi" w:hAnsi="Arial" w:cs="Arial"/>
          <w:b/>
        </w:rPr>
        <w:t>2014 to support groundwater modeling efforts.</w:t>
      </w:r>
      <w:r w:rsidRPr="00404E2A">
        <w:rPr>
          <w:rFonts w:ascii="Arial" w:eastAsiaTheme="minorHAnsi" w:hAnsi="Arial" w:cs="Arial"/>
        </w:rPr>
        <w:t xml:space="preserve">  </w:t>
      </w:r>
      <w:r w:rsidR="003121A3">
        <w:rPr>
          <w:rFonts w:ascii="Arial" w:eastAsiaTheme="minorHAnsi" w:hAnsi="Arial" w:cs="Arial"/>
        </w:rPr>
        <w:t>This objective was completed during FY16.</w:t>
      </w:r>
    </w:p>
    <w:p w:rsidR="001E286E" w:rsidRPr="00404E2A" w:rsidRDefault="001E286E" w:rsidP="00DA7A5B">
      <w:pPr>
        <w:numPr>
          <w:ilvl w:val="0"/>
          <w:numId w:val="21"/>
        </w:numPr>
        <w:spacing w:after="200"/>
        <w:contextualSpacing/>
        <w:rPr>
          <w:rFonts w:ascii="Arial" w:eastAsiaTheme="minorHAnsi" w:hAnsi="Arial" w:cs="Arial"/>
        </w:rPr>
      </w:pPr>
      <w:r w:rsidRPr="00404E2A">
        <w:rPr>
          <w:rFonts w:ascii="Arial" w:eastAsiaTheme="minorHAnsi" w:hAnsi="Arial" w:cs="Arial"/>
          <w:b/>
        </w:rPr>
        <w:t>Estimation of surface-water withdrawals from 1980</w:t>
      </w:r>
      <w:r w:rsidR="00952E4F">
        <w:rPr>
          <w:rFonts w:ascii="Arial" w:eastAsiaTheme="minorHAnsi" w:hAnsi="Arial" w:cs="Arial"/>
          <w:b/>
        </w:rPr>
        <w:t>–</w:t>
      </w:r>
      <w:r w:rsidRPr="00404E2A">
        <w:rPr>
          <w:rFonts w:ascii="Arial" w:eastAsiaTheme="minorHAnsi" w:hAnsi="Arial" w:cs="Arial"/>
          <w:b/>
        </w:rPr>
        <w:t>2014 to support surface-water modeling efforts.</w:t>
      </w:r>
      <w:r w:rsidRPr="00404E2A">
        <w:rPr>
          <w:rFonts w:ascii="Arial" w:eastAsiaTheme="minorHAnsi" w:hAnsi="Arial" w:cs="Arial"/>
        </w:rPr>
        <w:t xml:space="preserve">  </w:t>
      </w:r>
      <w:r w:rsidR="003121A3">
        <w:rPr>
          <w:rFonts w:ascii="Arial" w:eastAsiaTheme="minorHAnsi" w:hAnsi="Arial" w:cs="Arial"/>
        </w:rPr>
        <w:t>This objective was completed during FY16.</w:t>
      </w:r>
    </w:p>
    <w:p w:rsidR="001E286E" w:rsidRPr="00404E2A" w:rsidRDefault="001E286E" w:rsidP="00DA7A5B">
      <w:pPr>
        <w:numPr>
          <w:ilvl w:val="0"/>
          <w:numId w:val="21"/>
        </w:numPr>
        <w:spacing w:after="200"/>
        <w:contextualSpacing/>
        <w:rPr>
          <w:rFonts w:ascii="Arial" w:eastAsiaTheme="minorHAnsi" w:hAnsi="Arial" w:cs="Arial"/>
        </w:rPr>
      </w:pPr>
      <w:r w:rsidRPr="00404E2A">
        <w:rPr>
          <w:rFonts w:ascii="Arial" w:eastAsiaTheme="minorHAnsi" w:hAnsi="Arial" w:cs="Arial"/>
          <w:b/>
        </w:rPr>
        <w:t xml:space="preserve">Estimation or enhancement of irrigation withdrawals using GIS-based crop-cover data.  </w:t>
      </w:r>
      <w:r w:rsidR="003121A3">
        <w:rPr>
          <w:rFonts w:ascii="Arial" w:eastAsiaTheme="minorHAnsi" w:hAnsi="Arial" w:cs="Arial"/>
        </w:rPr>
        <w:t xml:space="preserve">This objective was eliminated from the workplan following the semi-annual technical reviews and a follow-up call with members of the National Water Use Leadership Team (Molly Maupin and Nancy Barber) in April 2017.  The decision to eliminate it was based on the lack of new data that would be produced; it was essentially a method </w:t>
      </w:r>
      <w:r w:rsidR="0044371D">
        <w:rPr>
          <w:rFonts w:ascii="Arial" w:eastAsiaTheme="minorHAnsi" w:hAnsi="Arial" w:cs="Arial"/>
        </w:rPr>
        <w:t>comparison</w:t>
      </w:r>
      <w:r w:rsidR="003121A3">
        <w:rPr>
          <w:rFonts w:ascii="Arial" w:eastAsiaTheme="minorHAnsi" w:hAnsi="Arial" w:cs="Arial"/>
        </w:rPr>
        <w:t xml:space="preserve"> exercise that was no longer able to be supported by the study.</w:t>
      </w:r>
    </w:p>
    <w:p w:rsidR="001E286E" w:rsidRPr="00404E2A" w:rsidRDefault="001E286E" w:rsidP="00DA7A5B">
      <w:pPr>
        <w:numPr>
          <w:ilvl w:val="0"/>
          <w:numId w:val="21"/>
        </w:numPr>
        <w:spacing w:after="200"/>
        <w:contextualSpacing/>
        <w:rPr>
          <w:rFonts w:ascii="Arial" w:eastAsiaTheme="minorHAnsi" w:hAnsi="Arial" w:cs="Arial"/>
        </w:rPr>
      </w:pPr>
      <w:r w:rsidRPr="00404E2A">
        <w:rPr>
          <w:rFonts w:ascii="Arial" w:eastAsiaTheme="minorHAnsi" w:hAnsi="Arial" w:cs="Arial"/>
          <w:b/>
        </w:rPr>
        <w:t xml:space="preserve">Estimation of inter-basin water transfers.  </w:t>
      </w:r>
      <w:r w:rsidR="003121A3">
        <w:rPr>
          <w:rFonts w:ascii="Arial" w:eastAsiaTheme="minorHAnsi" w:hAnsi="Arial" w:cs="Arial"/>
        </w:rPr>
        <w:t>This objective was completed in June 2017.  Data will be published in a table in the water use Scientific Investigations Report (SIR).</w:t>
      </w:r>
    </w:p>
    <w:p w:rsidR="003121A3" w:rsidRPr="003121A3" w:rsidRDefault="001E286E" w:rsidP="00DA7A5B">
      <w:pPr>
        <w:numPr>
          <w:ilvl w:val="0"/>
          <w:numId w:val="21"/>
        </w:numPr>
        <w:spacing w:after="200"/>
        <w:contextualSpacing/>
        <w:rPr>
          <w:rFonts w:ascii="Arial" w:eastAsiaTheme="minorHAnsi" w:hAnsi="Arial" w:cs="Arial"/>
        </w:rPr>
      </w:pPr>
      <w:r w:rsidRPr="00404E2A">
        <w:rPr>
          <w:rFonts w:ascii="Arial" w:eastAsiaTheme="minorHAnsi" w:hAnsi="Arial" w:cs="Arial"/>
          <w:b/>
        </w:rPr>
        <w:lastRenderedPageBreak/>
        <w:t xml:space="preserve">Estimation of consumptive use of water withdrawn in the basin.  </w:t>
      </w:r>
      <w:r w:rsidR="003121A3">
        <w:rPr>
          <w:rFonts w:ascii="Arial" w:eastAsiaTheme="minorHAnsi" w:hAnsi="Arial" w:cs="Arial"/>
        </w:rPr>
        <w:t xml:space="preserve">This objective was reduced in scope following the semi-annual technical reviews and a follow-up call with members of the National Water Use Leadership Team in April 2017.  </w:t>
      </w:r>
      <w:r w:rsidR="004B3FE7">
        <w:rPr>
          <w:rFonts w:ascii="Arial" w:eastAsiaTheme="minorHAnsi" w:hAnsi="Arial" w:cs="Arial"/>
        </w:rPr>
        <w:t xml:space="preserve">The consumptive use of water for irrigation was completed for all states as part of the 2015 compilation.  </w:t>
      </w:r>
      <w:r w:rsidR="001D7D68">
        <w:rPr>
          <w:rFonts w:ascii="Arial" w:eastAsiaTheme="minorHAnsi" w:hAnsi="Arial" w:cs="Arial"/>
        </w:rPr>
        <w:t xml:space="preserve">The consumptive use for thermoelectric is provided by the National Water Use Team.  </w:t>
      </w:r>
      <w:r w:rsidR="004B3FE7">
        <w:rPr>
          <w:rFonts w:ascii="Arial" w:eastAsiaTheme="minorHAnsi" w:hAnsi="Arial" w:cs="Arial"/>
        </w:rPr>
        <w:t xml:space="preserve">This objective is to be completed during FY 18. </w:t>
      </w:r>
    </w:p>
    <w:p w:rsidR="001E286E" w:rsidRPr="00CC3275" w:rsidRDefault="001E286E" w:rsidP="00DA7A5B">
      <w:pPr>
        <w:numPr>
          <w:ilvl w:val="0"/>
          <w:numId w:val="21"/>
        </w:numPr>
        <w:spacing w:after="200"/>
        <w:contextualSpacing/>
        <w:rPr>
          <w:rFonts w:ascii="Arial" w:eastAsiaTheme="minorHAnsi" w:hAnsi="Arial" w:cs="Arial"/>
        </w:rPr>
      </w:pPr>
      <w:r w:rsidRPr="00404E2A">
        <w:rPr>
          <w:rFonts w:ascii="Arial" w:eastAsiaTheme="minorHAnsi" w:hAnsi="Arial" w:cs="Arial"/>
          <w:b/>
        </w:rPr>
        <w:t xml:space="preserve">Estimation of withdrawals, returns, and other data for selected categories of use that are optional for the 2015 national water-use compilation.  </w:t>
      </w:r>
      <w:r w:rsidR="004B3FE7">
        <w:rPr>
          <w:rFonts w:ascii="Arial" w:eastAsiaTheme="minorHAnsi" w:hAnsi="Arial" w:cs="Arial"/>
        </w:rPr>
        <w:t xml:space="preserve">This objective was reduced in scope following the semi-annual technical reviews and a follow-up call with members of the National Water Use Leadership Team in April 2017.  </w:t>
      </w:r>
      <w:r w:rsidR="001D7D68">
        <w:rPr>
          <w:rFonts w:ascii="Arial" w:eastAsiaTheme="minorHAnsi" w:hAnsi="Arial" w:cs="Arial"/>
        </w:rPr>
        <w:t>Two</w:t>
      </w:r>
      <w:r w:rsidR="004B3FE7" w:rsidRPr="004B3FE7">
        <w:rPr>
          <w:rFonts w:ascii="Arial" w:eastAsiaTheme="minorHAnsi" w:hAnsi="Arial" w:cs="Arial"/>
        </w:rPr>
        <w:t xml:space="preserve"> non-mandatory element</w:t>
      </w:r>
      <w:r w:rsidR="001D7D68">
        <w:rPr>
          <w:rFonts w:ascii="Arial" w:eastAsiaTheme="minorHAnsi" w:hAnsi="Arial" w:cs="Arial"/>
        </w:rPr>
        <w:t xml:space="preserve">s will be prioritized:  1) wastewater returns and </w:t>
      </w:r>
      <w:r w:rsidR="004B3FE7" w:rsidRPr="004B3FE7">
        <w:rPr>
          <w:rFonts w:ascii="Arial" w:eastAsiaTheme="minorHAnsi" w:hAnsi="Arial" w:cs="Arial"/>
        </w:rPr>
        <w:t xml:space="preserve">2) hydroelectric instream and </w:t>
      </w:r>
      <w:r w:rsidR="001D7D68">
        <w:rPr>
          <w:rFonts w:ascii="Arial" w:eastAsiaTheme="minorHAnsi" w:hAnsi="Arial" w:cs="Arial"/>
        </w:rPr>
        <w:t>offstream.  The commercial element may be done in states where there is substantial self-supplied use.</w:t>
      </w:r>
      <w:r w:rsidR="004B3FE7" w:rsidRPr="004B3FE7">
        <w:rPr>
          <w:rFonts w:ascii="Arial" w:eastAsiaTheme="minorHAnsi" w:hAnsi="Arial" w:cs="Arial"/>
        </w:rPr>
        <w:t xml:space="preserve"> </w:t>
      </w:r>
      <w:r w:rsidR="004B3FE7">
        <w:rPr>
          <w:rFonts w:ascii="Arial" w:eastAsiaTheme="minorHAnsi" w:hAnsi="Arial" w:cs="Arial"/>
        </w:rPr>
        <w:t>This objective is to be completed during FY 18.</w:t>
      </w:r>
    </w:p>
    <w:p w:rsidR="00AD34F9" w:rsidRPr="00404E2A" w:rsidRDefault="00527097" w:rsidP="00AD34F9">
      <w:pPr>
        <w:pStyle w:val="NormalWeb"/>
        <w:spacing w:after="0" w:afterAutospacing="0"/>
        <w:rPr>
          <w:rStyle w:val="Strong"/>
        </w:rPr>
      </w:pPr>
      <w:r>
        <w:rPr>
          <w:rStyle w:val="Strong"/>
        </w:rPr>
        <w:t>Groundwater</w:t>
      </w:r>
      <w:r w:rsidR="00C13401">
        <w:rPr>
          <w:rStyle w:val="Strong"/>
        </w:rPr>
        <w:t>-Flow</w:t>
      </w:r>
      <w:r>
        <w:rPr>
          <w:rStyle w:val="Strong"/>
        </w:rPr>
        <w:t xml:space="preserve"> Model</w:t>
      </w:r>
    </w:p>
    <w:p w:rsidR="002A181B" w:rsidRDefault="004D497F" w:rsidP="003C62AC">
      <w:pPr>
        <w:pStyle w:val="BodyText0"/>
        <w:rPr>
          <w:rFonts w:cs="Arial"/>
          <w:sz w:val="24"/>
          <w:szCs w:val="24"/>
        </w:rPr>
      </w:pPr>
      <w:r>
        <w:rPr>
          <w:rFonts w:cs="Arial"/>
          <w:sz w:val="24"/>
          <w:szCs w:val="24"/>
        </w:rPr>
        <w:t xml:space="preserve">A </w:t>
      </w:r>
      <w:r w:rsidRPr="00404E2A">
        <w:rPr>
          <w:rFonts w:cs="Arial"/>
          <w:sz w:val="24"/>
          <w:szCs w:val="24"/>
        </w:rPr>
        <w:t>numerical groundwater-flow model</w:t>
      </w:r>
      <w:r>
        <w:rPr>
          <w:rFonts w:cs="Arial"/>
          <w:sz w:val="24"/>
          <w:szCs w:val="24"/>
        </w:rPr>
        <w:t xml:space="preserve"> will be constructed for </w:t>
      </w:r>
      <w:r w:rsidR="002A181B">
        <w:rPr>
          <w:rFonts w:cs="Arial"/>
          <w:sz w:val="24"/>
          <w:szCs w:val="24"/>
        </w:rPr>
        <w:t>selected</w:t>
      </w:r>
      <w:r>
        <w:rPr>
          <w:rFonts w:cs="Arial"/>
          <w:sz w:val="24"/>
          <w:szCs w:val="24"/>
        </w:rPr>
        <w:t xml:space="preserve"> alluvial aquifers </w:t>
      </w:r>
      <w:r w:rsidR="002A181B">
        <w:rPr>
          <w:rFonts w:cs="Arial"/>
          <w:sz w:val="24"/>
          <w:szCs w:val="24"/>
        </w:rPr>
        <w:t xml:space="preserve">(fig. 1) </w:t>
      </w:r>
      <w:r>
        <w:rPr>
          <w:rFonts w:cs="Arial"/>
          <w:sz w:val="24"/>
          <w:szCs w:val="24"/>
        </w:rPr>
        <w:t>upstream from Lake Texoma</w:t>
      </w:r>
      <w:r w:rsidR="002A181B" w:rsidRPr="002A181B">
        <w:rPr>
          <w:rFonts w:cs="Arial"/>
          <w:sz w:val="24"/>
          <w:szCs w:val="24"/>
        </w:rPr>
        <w:t xml:space="preserve"> </w:t>
      </w:r>
      <w:r w:rsidR="002A181B">
        <w:rPr>
          <w:rFonts w:cs="Arial"/>
          <w:sz w:val="24"/>
          <w:szCs w:val="24"/>
        </w:rPr>
        <w:t xml:space="preserve">that are connected to the Red River: the Seymour aquifer near the Red River, Red River alluvium, </w:t>
      </w:r>
      <w:r w:rsidR="002A181B" w:rsidRPr="00C13401">
        <w:rPr>
          <w:rFonts w:cs="Arial"/>
          <w:sz w:val="24"/>
          <w:szCs w:val="24"/>
        </w:rPr>
        <w:t>the Salt Fork Red River</w:t>
      </w:r>
      <w:r w:rsidR="002A181B">
        <w:rPr>
          <w:rFonts w:cs="Arial"/>
          <w:sz w:val="24"/>
          <w:szCs w:val="24"/>
        </w:rPr>
        <w:t xml:space="preserve"> alluvium</w:t>
      </w:r>
      <w:r w:rsidR="002A181B" w:rsidRPr="00C13401">
        <w:rPr>
          <w:rFonts w:cs="Arial"/>
          <w:sz w:val="24"/>
          <w:szCs w:val="24"/>
        </w:rPr>
        <w:t xml:space="preserve">, and </w:t>
      </w:r>
      <w:r w:rsidR="002A181B">
        <w:rPr>
          <w:rFonts w:cs="Arial"/>
          <w:sz w:val="24"/>
          <w:szCs w:val="24"/>
        </w:rPr>
        <w:t xml:space="preserve">the </w:t>
      </w:r>
      <w:r w:rsidR="002A181B" w:rsidRPr="00C13401">
        <w:rPr>
          <w:rFonts w:cs="Arial"/>
          <w:sz w:val="24"/>
          <w:szCs w:val="24"/>
        </w:rPr>
        <w:t>North Fork Red River all</w:t>
      </w:r>
      <w:r w:rsidR="002A181B">
        <w:rPr>
          <w:rFonts w:cs="Arial"/>
          <w:sz w:val="24"/>
          <w:szCs w:val="24"/>
        </w:rPr>
        <w:t>uvium.</w:t>
      </w:r>
      <w:r w:rsidR="002A181B" w:rsidRPr="002A181B">
        <w:t xml:space="preserve"> </w:t>
      </w:r>
      <w:r w:rsidR="002A181B">
        <w:t xml:space="preserve"> </w:t>
      </w:r>
      <w:r w:rsidR="002A181B" w:rsidRPr="002A181B">
        <w:rPr>
          <w:rFonts w:cs="Arial"/>
          <w:sz w:val="24"/>
          <w:szCs w:val="24"/>
        </w:rPr>
        <w:t xml:space="preserve">Work continued on the </w:t>
      </w:r>
      <w:r w:rsidR="002A181B">
        <w:rPr>
          <w:rFonts w:cs="Arial"/>
          <w:sz w:val="24"/>
          <w:szCs w:val="24"/>
        </w:rPr>
        <w:t>groundwater-flow model</w:t>
      </w:r>
      <w:r w:rsidR="002A181B" w:rsidRPr="002A181B">
        <w:rPr>
          <w:rFonts w:cs="Arial"/>
          <w:sz w:val="24"/>
          <w:szCs w:val="24"/>
        </w:rPr>
        <w:t xml:space="preserve"> component, as detailed below</w:t>
      </w:r>
      <w:r w:rsidR="002A181B">
        <w:rPr>
          <w:rFonts w:cs="Arial"/>
          <w:sz w:val="24"/>
          <w:szCs w:val="24"/>
        </w:rPr>
        <w:t>:</w:t>
      </w:r>
    </w:p>
    <w:p w:rsidR="002A181B" w:rsidRDefault="002A181B" w:rsidP="002A181B">
      <w:pPr>
        <w:pStyle w:val="BodyText0"/>
        <w:numPr>
          <w:ilvl w:val="0"/>
          <w:numId w:val="25"/>
        </w:numPr>
        <w:rPr>
          <w:rFonts w:cs="Arial"/>
          <w:sz w:val="24"/>
          <w:szCs w:val="24"/>
        </w:rPr>
      </w:pPr>
      <w:r>
        <w:rPr>
          <w:rFonts w:cs="Arial"/>
          <w:sz w:val="24"/>
          <w:szCs w:val="24"/>
        </w:rPr>
        <w:t>W</w:t>
      </w:r>
      <w:r w:rsidRPr="00C13401">
        <w:rPr>
          <w:rFonts w:cs="Arial"/>
          <w:sz w:val="24"/>
          <w:szCs w:val="24"/>
        </w:rPr>
        <w:t xml:space="preserve">ell lithologic logs were acquired to delineate the configuration of the Red River alluvial aquifer and refine the base of the Seymour aquifer </w:t>
      </w:r>
    </w:p>
    <w:p w:rsidR="002A181B" w:rsidRDefault="002A181B" w:rsidP="002A181B">
      <w:pPr>
        <w:pStyle w:val="BodyText0"/>
        <w:numPr>
          <w:ilvl w:val="0"/>
          <w:numId w:val="25"/>
        </w:numPr>
        <w:rPr>
          <w:rFonts w:cs="Arial"/>
          <w:sz w:val="24"/>
          <w:szCs w:val="24"/>
        </w:rPr>
      </w:pPr>
      <w:r>
        <w:rPr>
          <w:rFonts w:cs="Arial"/>
          <w:sz w:val="24"/>
          <w:szCs w:val="24"/>
        </w:rPr>
        <w:t>Construction of the hydrogeologic framework for the groundwater-flow model was completed</w:t>
      </w:r>
    </w:p>
    <w:p w:rsidR="002A181B" w:rsidRDefault="002A181B" w:rsidP="002A181B">
      <w:pPr>
        <w:pStyle w:val="BodyText0"/>
        <w:numPr>
          <w:ilvl w:val="0"/>
          <w:numId w:val="25"/>
        </w:numPr>
        <w:rPr>
          <w:rFonts w:cs="Arial"/>
          <w:sz w:val="24"/>
          <w:szCs w:val="24"/>
        </w:rPr>
      </w:pPr>
      <w:r>
        <w:rPr>
          <w:rFonts w:cs="Arial"/>
          <w:sz w:val="24"/>
          <w:szCs w:val="24"/>
        </w:rPr>
        <w:t>P</w:t>
      </w:r>
      <w:r w:rsidRPr="00C13401">
        <w:rPr>
          <w:rFonts w:cs="Arial"/>
          <w:sz w:val="24"/>
          <w:szCs w:val="24"/>
        </w:rPr>
        <w:t xml:space="preserve">arameters from the Seymour (Ewing and others, 2004) and North Fork Red River model (Smith and others, in press) </w:t>
      </w:r>
      <w:r>
        <w:rPr>
          <w:rFonts w:cs="Arial"/>
          <w:sz w:val="24"/>
          <w:szCs w:val="24"/>
        </w:rPr>
        <w:t>were</w:t>
      </w:r>
      <w:r w:rsidRPr="00C13401">
        <w:rPr>
          <w:rFonts w:cs="Arial"/>
          <w:sz w:val="24"/>
          <w:szCs w:val="24"/>
        </w:rPr>
        <w:t xml:space="preserve"> imported</w:t>
      </w:r>
    </w:p>
    <w:p w:rsidR="002A181B" w:rsidRDefault="002A181B" w:rsidP="002A181B">
      <w:pPr>
        <w:pStyle w:val="BodyText0"/>
        <w:numPr>
          <w:ilvl w:val="0"/>
          <w:numId w:val="25"/>
        </w:numPr>
        <w:rPr>
          <w:rFonts w:cs="Arial"/>
          <w:sz w:val="24"/>
          <w:szCs w:val="24"/>
        </w:rPr>
      </w:pPr>
      <w:r w:rsidRPr="00C13401">
        <w:rPr>
          <w:rFonts w:cs="Arial"/>
          <w:sz w:val="24"/>
          <w:szCs w:val="24"/>
        </w:rPr>
        <w:t xml:space="preserve">Preliminary data for the Red River and Salt Fork Red River alluvium </w:t>
      </w:r>
      <w:r>
        <w:rPr>
          <w:rFonts w:cs="Arial"/>
          <w:sz w:val="24"/>
          <w:szCs w:val="24"/>
        </w:rPr>
        <w:t>were collected</w:t>
      </w:r>
    </w:p>
    <w:p w:rsidR="002A181B" w:rsidRDefault="002A181B" w:rsidP="002A181B">
      <w:pPr>
        <w:pStyle w:val="BodyText0"/>
        <w:numPr>
          <w:ilvl w:val="0"/>
          <w:numId w:val="25"/>
        </w:numPr>
        <w:rPr>
          <w:rFonts w:cs="Arial"/>
          <w:sz w:val="24"/>
          <w:szCs w:val="24"/>
        </w:rPr>
      </w:pPr>
      <w:r w:rsidRPr="00C13401">
        <w:rPr>
          <w:rFonts w:cs="Arial"/>
          <w:sz w:val="24"/>
          <w:szCs w:val="24"/>
        </w:rPr>
        <w:t xml:space="preserve">Water-level observation data and </w:t>
      </w:r>
      <w:r>
        <w:rPr>
          <w:rFonts w:cs="Arial"/>
          <w:sz w:val="24"/>
          <w:szCs w:val="24"/>
        </w:rPr>
        <w:t>groundwater withdrawal</w:t>
      </w:r>
      <w:r w:rsidRPr="00C13401">
        <w:rPr>
          <w:rFonts w:cs="Arial"/>
          <w:sz w:val="24"/>
          <w:szCs w:val="24"/>
        </w:rPr>
        <w:t xml:space="preserve"> data </w:t>
      </w:r>
      <w:r>
        <w:rPr>
          <w:rFonts w:cs="Arial"/>
          <w:sz w:val="24"/>
          <w:szCs w:val="24"/>
        </w:rPr>
        <w:t>from the Water Use Team were</w:t>
      </w:r>
      <w:r w:rsidRPr="00C13401">
        <w:rPr>
          <w:rFonts w:cs="Arial"/>
          <w:sz w:val="24"/>
          <w:szCs w:val="24"/>
        </w:rPr>
        <w:t xml:space="preserve"> incorporated into the model</w:t>
      </w:r>
    </w:p>
    <w:p w:rsidR="007C05DA" w:rsidRDefault="007C05DA" w:rsidP="002A181B">
      <w:pPr>
        <w:pStyle w:val="BodyText0"/>
        <w:numPr>
          <w:ilvl w:val="0"/>
          <w:numId w:val="25"/>
        </w:numPr>
        <w:rPr>
          <w:rFonts w:cs="Arial"/>
          <w:sz w:val="24"/>
          <w:szCs w:val="24"/>
        </w:rPr>
      </w:pPr>
      <w:r>
        <w:rPr>
          <w:rFonts w:cs="Arial"/>
          <w:sz w:val="24"/>
          <w:szCs w:val="24"/>
        </w:rPr>
        <w:t>Streamflow-Routing package was incorporated into the model.</w:t>
      </w:r>
    </w:p>
    <w:p w:rsidR="00274C0A" w:rsidRPr="00404E2A" w:rsidRDefault="00BF59E3" w:rsidP="00274C0A">
      <w:pPr>
        <w:pStyle w:val="NormalWeb"/>
        <w:spacing w:after="0" w:afterAutospacing="0"/>
        <w:rPr>
          <w:rStyle w:val="Strong"/>
        </w:rPr>
      </w:pPr>
      <w:r>
        <w:rPr>
          <w:rStyle w:val="Strong"/>
        </w:rPr>
        <w:t>Surface-Water Model</w:t>
      </w:r>
    </w:p>
    <w:p w:rsidR="00120015" w:rsidRDefault="00BF59E3" w:rsidP="00274C0A">
      <w:pPr>
        <w:pStyle w:val="NormalWeb"/>
        <w:spacing w:before="0" w:beforeAutospacing="0" w:after="0" w:afterAutospacing="0"/>
        <w:contextualSpacing/>
        <w:rPr>
          <w:rFonts w:eastAsiaTheme="minorHAnsi"/>
        </w:rPr>
      </w:pPr>
      <w:r>
        <w:rPr>
          <w:iCs/>
          <w:color w:val="000000"/>
        </w:rPr>
        <w:t>A daily time-step</w:t>
      </w:r>
      <w:r w:rsidR="00120015">
        <w:rPr>
          <w:iCs/>
          <w:color w:val="000000"/>
        </w:rPr>
        <w:t xml:space="preserve"> </w:t>
      </w:r>
      <w:r w:rsidR="00120015" w:rsidRPr="00C13401">
        <w:rPr>
          <w:rStyle w:val="Strong"/>
          <w:b w:val="0"/>
        </w:rPr>
        <w:t xml:space="preserve">Precipitation Runoff Modeling System (PRMS) </w:t>
      </w:r>
      <w:r>
        <w:rPr>
          <w:iCs/>
          <w:color w:val="000000"/>
        </w:rPr>
        <w:t xml:space="preserve">watershed model </w:t>
      </w:r>
      <w:r>
        <w:t xml:space="preserve">will be constructed </w:t>
      </w:r>
      <w:r>
        <w:rPr>
          <w:iCs/>
          <w:color w:val="000000"/>
        </w:rPr>
        <w:t xml:space="preserve">for the entire Red River basin to simulate </w:t>
      </w:r>
      <w:r w:rsidRPr="00BF59E3">
        <w:rPr>
          <w:iCs/>
          <w:color w:val="000000"/>
        </w:rPr>
        <w:t>and evaluate the effects of various combinations of precipitation, climate, land use, soils, geology, and topography on basin response</w:t>
      </w:r>
      <w:r>
        <w:rPr>
          <w:iCs/>
          <w:color w:val="000000"/>
        </w:rPr>
        <w:t xml:space="preserve">.  </w:t>
      </w:r>
      <w:r w:rsidR="00120015" w:rsidRPr="00404E2A">
        <w:rPr>
          <w:rFonts w:eastAsiaTheme="minorHAnsi"/>
        </w:rPr>
        <w:t xml:space="preserve">Work </w:t>
      </w:r>
      <w:r w:rsidR="00120015">
        <w:rPr>
          <w:rFonts w:eastAsiaTheme="minorHAnsi"/>
        </w:rPr>
        <w:t>continued on the surface-water model</w:t>
      </w:r>
      <w:r w:rsidR="00120015" w:rsidRPr="00404E2A">
        <w:rPr>
          <w:rFonts w:eastAsiaTheme="minorHAnsi"/>
        </w:rPr>
        <w:t xml:space="preserve"> component</w:t>
      </w:r>
      <w:r w:rsidR="00120015">
        <w:rPr>
          <w:rFonts w:eastAsiaTheme="minorHAnsi"/>
        </w:rPr>
        <w:t xml:space="preserve"> as detailed below:</w:t>
      </w:r>
    </w:p>
    <w:p w:rsidR="00120015" w:rsidRDefault="00120015" w:rsidP="00120015">
      <w:pPr>
        <w:pStyle w:val="NormalWeb"/>
        <w:numPr>
          <w:ilvl w:val="0"/>
          <w:numId w:val="23"/>
        </w:numPr>
        <w:spacing w:before="0" w:beforeAutospacing="0" w:after="0" w:afterAutospacing="0"/>
        <w:contextualSpacing/>
        <w:rPr>
          <w:iCs/>
          <w:color w:val="000000"/>
        </w:rPr>
      </w:pPr>
      <w:r>
        <w:rPr>
          <w:iCs/>
          <w:color w:val="000000"/>
        </w:rPr>
        <w:t xml:space="preserve">Wrote </w:t>
      </w:r>
      <w:r w:rsidR="00980387">
        <w:rPr>
          <w:iCs/>
          <w:color w:val="000000"/>
        </w:rPr>
        <w:t xml:space="preserve">several </w:t>
      </w:r>
      <w:r>
        <w:rPr>
          <w:iCs/>
          <w:color w:val="000000"/>
        </w:rPr>
        <w:t>p</w:t>
      </w:r>
      <w:r w:rsidR="00A064E4">
        <w:rPr>
          <w:iCs/>
          <w:color w:val="000000"/>
        </w:rPr>
        <w:t>rogramming</w:t>
      </w:r>
      <w:r w:rsidR="00980387">
        <w:rPr>
          <w:iCs/>
          <w:color w:val="000000"/>
        </w:rPr>
        <w:t xml:space="preserve"> scripts; </w:t>
      </w:r>
      <w:r w:rsidR="00BF59E3">
        <w:rPr>
          <w:iCs/>
          <w:color w:val="000000"/>
        </w:rPr>
        <w:t xml:space="preserve">used </w:t>
      </w:r>
      <w:r>
        <w:rPr>
          <w:iCs/>
          <w:color w:val="000000"/>
        </w:rPr>
        <w:t xml:space="preserve">them </w:t>
      </w:r>
      <w:r w:rsidR="00A064E4">
        <w:rPr>
          <w:iCs/>
          <w:color w:val="000000"/>
        </w:rPr>
        <w:t>for quality assurance checks and</w:t>
      </w:r>
      <w:r w:rsidR="00BF59E3">
        <w:rPr>
          <w:iCs/>
          <w:color w:val="000000"/>
        </w:rPr>
        <w:t xml:space="preserve"> format</w:t>
      </w:r>
      <w:r w:rsidR="00A064E4">
        <w:rPr>
          <w:iCs/>
          <w:color w:val="000000"/>
        </w:rPr>
        <w:t>ting of</w:t>
      </w:r>
      <w:r w:rsidR="00BF59E3">
        <w:rPr>
          <w:iCs/>
          <w:color w:val="000000"/>
        </w:rPr>
        <w:t xml:space="preserve"> the </w:t>
      </w:r>
      <w:r w:rsidR="00A064E4">
        <w:rPr>
          <w:iCs/>
          <w:color w:val="000000"/>
        </w:rPr>
        <w:t>surface-water withdrawal data</w:t>
      </w:r>
      <w:r w:rsidR="00BF59E3">
        <w:rPr>
          <w:iCs/>
          <w:color w:val="000000"/>
        </w:rPr>
        <w:t xml:space="preserve"> provided by the Water Use team</w:t>
      </w:r>
    </w:p>
    <w:p w:rsidR="00120015" w:rsidRDefault="00120015" w:rsidP="00120015">
      <w:pPr>
        <w:pStyle w:val="NormalWeb"/>
        <w:numPr>
          <w:ilvl w:val="0"/>
          <w:numId w:val="23"/>
        </w:numPr>
        <w:spacing w:before="0" w:beforeAutospacing="0" w:after="0" w:afterAutospacing="0"/>
        <w:contextualSpacing/>
        <w:rPr>
          <w:iCs/>
          <w:color w:val="000000"/>
        </w:rPr>
      </w:pPr>
      <w:r>
        <w:rPr>
          <w:iCs/>
          <w:color w:val="000000"/>
        </w:rPr>
        <w:t>Resolved</w:t>
      </w:r>
      <w:r w:rsidR="00A064E4">
        <w:rPr>
          <w:iCs/>
          <w:color w:val="000000"/>
        </w:rPr>
        <w:t xml:space="preserve"> various issues with input data that resulted in unreasonable model out</w:t>
      </w:r>
      <w:r>
        <w:rPr>
          <w:iCs/>
          <w:color w:val="000000"/>
        </w:rPr>
        <w:t>put</w:t>
      </w:r>
    </w:p>
    <w:p w:rsidR="00120015" w:rsidRDefault="00980387" w:rsidP="00120015">
      <w:pPr>
        <w:pStyle w:val="NormalWeb"/>
        <w:numPr>
          <w:ilvl w:val="0"/>
          <w:numId w:val="23"/>
        </w:numPr>
        <w:spacing w:before="0" w:beforeAutospacing="0" w:after="0" w:afterAutospacing="0"/>
        <w:contextualSpacing/>
        <w:rPr>
          <w:iCs/>
          <w:color w:val="000000"/>
        </w:rPr>
      </w:pPr>
      <w:r>
        <w:rPr>
          <w:iCs/>
          <w:color w:val="000000"/>
        </w:rPr>
        <w:lastRenderedPageBreak/>
        <w:t>P</w:t>
      </w:r>
      <w:r w:rsidR="00CB7693">
        <w:rPr>
          <w:iCs/>
          <w:color w:val="000000"/>
        </w:rPr>
        <w:t>ulled dynamic parameters (such as percent impervious cover, cover type, snow and rain intercepts) from</w:t>
      </w:r>
      <w:r w:rsidR="00E23B2D">
        <w:rPr>
          <w:iCs/>
          <w:color w:val="000000"/>
        </w:rPr>
        <w:t xml:space="preserve"> the National Hydrologic M</w:t>
      </w:r>
      <w:r w:rsidR="00CB7693">
        <w:rPr>
          <w:iCs/>
          <w:color w:val="000000"/>
        </w:rPr>
        <w:t>odel and implement</w:t>
      </w:r>
      <w:r>
        <w:rPr>
          <w:iCs/>
          <w:color w:val="000000"/>
        </w:rPr>
        <w:t>ed them in the Red River PRMS</w:t>
      </w:r>
    </w:p>
    <w:p w:rsidR="00120015" w:rsidRDefault="00980387" w:rsidP="00120015">
      <w:pPr>
        <w:pStyle w:val="NormalWeb"/>
        <w:numPr>
          <w:ilvl w:val="0"/>
          <w:numId w:val="23"/>
        </w:numPr>
        <w:spacing w:before="0" w:beforeAutospacing="0" w:after="0" w:afterAutospacing="0"/>
        <w:contextualSpacing/>
        <w:rPr>
          <w:iCs/>
          <w:color w:val="000000"/>
        </w:rPr>
      </w:pPr>
      <w:r>
        <w:rPr>
          <w:iCs/>
          <w:color w:val="000000"/>
        </w:rPr>
        <w:t>I</w:t>
      </w:r>
      <w:r w:rsidR="00CB7693">
        <w:rPr>
          <w:iCs/>
          <w:color w:val="000000"/>
        </w:rPr>
        <w:t xml:space="preserve">ncorporated interbasin transfers </w:t>
      </w:r>
      <w:r>
        <w:rPr>
          <w:iCs/>
          <w:color w:val="000000"/>
        </w:rPr>
        <w:t>provided b</w:t>
      </w:r>
      <w:r w:rsidR="00C20A92">
        <w:rPr>
          <w:iCs/>
          <w:color w:val="000000"/>
        </w:rPr>
        <w:t>y</w:t>
      </w:r>
      <w:r w:rsidR="00CB7693">
        <w:rPr>
          <w:iCs/>
          <w:color w:val="000000"/>
        </w:rPr>
        <w:t xml:space="preserve"> the Water Us</w:t>
      </w:r>
      <w:r>
        <w:rPr>
          <w:iCs/>
          <w:color w:val="000000"/>
        </w:rPr>
        <w:t>e team</w:t>
      </w:r>
      <w:r w:rsidR="00CB7693">
        <w:rPr>
          <w:iCs/>
          <w:color w:val="000000"/>
        </w:rPr>
        <w:t xml:space="preserve">  </w:t>
      </w:r>
    </w:p>
    <w:p w:rsidR="00120015" w:rsidRDefault="00980387" w:rsidP="00120015">
      <w:pPr>
        <w:pStyle w:val="NormalWeb"/>
        <w:numPr>
          <w:ilvl w:val="0"/>
          <w:numId w:val="23"/>
        </w:numPr>
        <w:spacing w:before="0" w:beforeAutospacing="0" w:after="0" w:afterAutospacing="0"/>
        <w:contextualSpacing/>
        <w:rPr>
          <w:iCs/>
          <w:color w:val="000000"/>
        </w:rPr>
      </w:pPr>
      <w:r>
        <w:rPr>
          <w:iCs/>
          <w:color w:val="000000"/>
        </w:rPr>
        <w:t xml:space="preserve">Calibrated the </w:t>
      </w:r>
      <w:r w:rsidR="00A064E4">
        <w:rPr>
          <w:iCs/>
          <w:color w:val="000000"/>
        </w:rPr>
        <w:t xml:space="preserve">entire basin </w:t>
      </w:r>
      <w:r w:rsidR="002A5CDD">
        <w:rPr>
          <w:iCs/>
          <w:color w:val="000000"/>
        </w:rPr>
        <w:t xml:space="preserve">for “natural flows” </w:t>
      </w:r>
    </w:p>
    <w:p w:rsidR="00120015" w:rsidRDefault="00980387" w:rsidP="00120015">
      <w:pPr>
        <w:pStyle w:val="NormalWeb"/>
        <w:numPr>
          <w:ilvl w:val="0"/>
          <w:numId w:val="23"/>
        </w:numPr>
        <w:spacing w:before="0" w:beforeAutospacing="0" w:after="0" w:afterAutospacing="0"/>
        <w:contextualSpacing/>
        <w:rPr>
          <w:iCs/>
          <w:color w:val="000000"/>
        </w:rPr>
      </w:pPr>
      <w:r>
        <w:rPr>
          <w:iCs/>
          <w:color w:val="000000"/>
        </w:rPr>
        <w:t>B</w:t>
      </w:r>
      <w:r w:rsidR="00CB7693">
        <w:rPr>
          <w:iCs/>
          <w:color w:val="000000"/>
        </w:rPr>
        <w:t>egan matching model output with di</w:t>
      </w:r>
      <w:r>
        <w:rPr>
          <w:iCs/>
          <w:color w:val="000000"/>
        </w:rPr>
        <w:t>rect observations of streamflow</w:t>
      </w:r>
      <w:r w:rsidR="00CB7693">
        <w:rPr>
          <w:iCs/>
          <w:color w:val="000000"/>
        </w:rPr>
        <w:t xml:space="preserve"> </w:t>
      </w:r>
    </w:p>
    <w:p w:rsidR="00BF59E3" w:rsidRDefault="00980387" w:rsidP="00120015">
      <w:pPr>
        <w:pStyle w:val="NormalWeb"/>
        <w:numPr>
          <w:ilvl w:val="0"/>
          <w:numId w:val="23"/>
        </w:numPr>
        <w:spacing w:before="0" w:beforeAutospacing="0" w:after="0" w:afterAutospacing="0"/>
        <w:contextualSpacing/>
        <w:rPr>
          <w:iCs/>
          <w:color w:val="000000"/>
        </w:rPr>
      </w:pPr>
      <w:r>
        <w:rPr>
          <w:iCs/>
          <w:color w:val="000000"/>
        </w:rPr>
        <w:t>Worked</w:t>
      </w:r>
      <w:r w:rsidR="00CB7693">
        <w:rPr>
          <w:iCs/>
          <w:color w:val="000000"/>
        </w:rPr>
        <w:t xml:space="preserve"> with the Groundwater</w:t>
      </w:r>
      <w:r w:rsidR="002A5CDD">
        <w:rPr>
          <w:iCs/>
          <w:color w:val="000000"/>
        </w:rPr>
        <w:t>-Flow</w:t>
      </w:r>
      <w:r w:rsidR="00CB7693">
        <w:rPr>
          <w:iCs/>
          <w:color w:val="000000"/>
        </w:rPr>
        <w:t xml:space="preserve"> Model team to loosely couple the two models and provide bas</w:t>
      </w:r>
      <w:r>
        <w:rPr>
          <w:iCs/>
          <w:color w:val="000000"/>
        </w:rPr>
        <w:t>eflow for the groundwater model</w:t>
      </w:r>
    </w:p>
    <w:p w:rsidR="00AD34F9" w:rsidRDefault="007D0390" w:rsidP="00630893">
      <w:pPr>
        <w:pStyle w:val="NormalWeb"/>
        <w:spacing w:after="0" w:afterAutospacing="0"/>
        <w:rPr>
          <w:rStyle w:val="Strong"/>
        </w:rPr>
      </w:pPr>
      <w:r>
        <w:rPr>
          <w:rStyle w:val="Strong"/>
        </w:rPr>
        <w:t>Ecological Flows</w:t>
      </w:r>
    </w:p>
    <w:p w:rsidR="00124EDB" w:rsidRDefault="00C13401" w:rsidP="00EB50F6">
      <w:pPr>
        <w:pStyle w:val="NormalWeb"/>
        <w:spacing w:before="0" w:beforeAutospacing="0" w:after="0" w:afterAutospacing="0"/>
      </w:pPr>
      <w:r w:rsidRPr="00C13401">
        <w:t xml:space="preserve">A summary of available fish community data for the Red River basin (Oklahoma, Texas, Arkansas, and Louisiana) were compiled and will be analyzed to determine how </w:t>
      </w:r>
      <w:r w:rsidR="00A918A5">
        <w:t>stream</w:t>
      </w:r>
      <w:r w:rsidRPr="00C13401">
        <w:t xml:space="preserve">flow alterations have affected fish. </w:t>
      </w:r>
      <w:r w:rsidR="00124EDB" w:rsidRPr="00404E2A">
        <w:rPr>
          <w:rFonts w:eastAsiaTheme="minorHAnsi"/>
        </w:rPr>
        <w:t xml:space="preserve">Work </w:t>
      </w:r>
      <w:r w:rsidR="00124EDB">
        <w:rPr>
          <w:rFonts w:eastAsiaTheme="minorHAnsi"/>
        </w:rPr>
        <w:t>continued on the ecological flows</w:t>
      </w:r>
      <w:r w:rsidR="00124EDB" w:rsidRPr="00404E2A">
        <w:rPr>
          <w:rFonts w:eastAsiaTheme="minorHAnsi"/>
        </w:rPr>
        <w:t xml:space="preserve"> component</w:t>
      </w:r>
      <w:r w:rsidR="00124EDB">
        <w:rPr>
          <w:rFonts w:eastAsiaTheme="minorHAnsi"/>
        </w:rPr>
        <w:t xml:space="preserve"> as detailed below:</w:t>
      </w:r>
    </w:p>
    <w:p w:rsidR="00124EDB" w:rsidRDefault="00124EDB" w:rsidP="00124EDB">
      <w:pPr>
        <w:pStyle w:val="NormalWeb"/>
        <w:numPr>
          <w:ilvl w:val="0"/>
          <w:numId w:val="24"/>
        </w:numPr>
        <w:spacing w:before="0" w:beforeAutospacing="0" w:after="0" w:afterAutospacing="0"/>
      </w:pPr>
      <w:r>
        <w:t>C</w:t>
      </w:r>
      <w:r w:rsidR="00C13401" w:rsidRPr="00C13401">
        <w:t>ontacted multiple agencies and research entities within each state and</w:t>
      </w:r>
      <w:r>
        <w:t xml:space="preserve"> compiled data sets</w:t>
      </w:r>
    </w:p>
    <w:p w:rsidR="00124EDB" w:rsidRDefault="00124EDB" w:rsidP="00124EDB">
      <w:pPr>
        <w:pStyle w:val="NormalWeb"/>
        <w:numPr>
          <w:ilvl w:val="0"/>
          <w:numId w:val="24"/>
        </w:numPr>
        <w:spacing w:before="0" w:beforeAutospacing="0" w:after="0" w:afterAutospacing="0"/>
      </w:pPr>
      <w:r>
        <w:t>C</w:t>
      </w:r>
      <w:r w:rsidR="00C13401" w:rsidRPr="00C13401">
        <w:t>ollect</w:t>
      </w:r>
      <w:r>
        <w:t>ed data from online databases</w:t>
      </w:r>
    </w:p>
    <w:p w:rsidR="00124EDB" w:rsidRDefault="00124EDB" w:rsidP="00124EDB">
      <w:pPr>
        <w:pStyle w:val="NormalWeb"/>
        <w:numPr>
          <w:ilvl w:val="0"/>
          <w:numId w:val="24"/>
        </w:numPr>
        <w:spacing w:before="0" w:beforeAutospacing="0" w:after="0" w:afterAutospacing="0"/>
      </w:pPr>
      <w:r>
        <w:t>G</w:t>
      </w:r>
      <w:r w:rsidRPr="00C13401">
        <w:t xml:space="preserve">eoreferenced </w:t>
      </w:r>
      <w:r>
        <w:t>a</w:t>
      </w:r>
      <w:r w:rsidR="00C13401" w:rsidRPr="00C13401">
        <w:t>ll datasets were (</w:t>
      </w:r>
      <w:r w:rsidR="00C13401">
        <w:t>meaning,</w:t>
      </w:r>
      <w:r w:rsidR="00C13401" w:rsidRPr="00C13401">
        <w:t xml:space="preserve"> locations of </w:t>
      </w:r>
      <w:r>
        <w:t>collection were identified)</w:t>
      </w:r>
    </w:p>
    <w:p w:rsidR="00124EDB" w:rsidRDefault="00124EDB" w:rsidP="00124EDB">
      <w:pPr>
        <w:pStyle w:val="NormalWeb"/>
        <w:numPr>
          <w:ilvl w:val="0"/>
          <w:numId w:val="24"/>
        </w:numPr>
        <w:spacing w:before="0" w:beforeAutospacing="0" w:after="0" w:afterAutospacing="0"/>
      </w:pPr>
      <w:r>
        <w:t>Checked all data for quality assurance.</w:t>
      </w:r>
      <w:r w:rsidRPr="00C13401">
        <w:t xml:space="preserve"> </w:t>
      </w:r>
    </w:p>
    <w:p w:rsidR="00124EDB" w:rsidRDefault="00124EDB" w:rsidP="00124EDB">
      <w:pPr>
        <w:pStyle w:val="NormalWeb"/>
        <w:numPr>
          <w:ilvl w:val="0"/>
          <w:numId w:val="24"/>
        </w:numPr>
        <w:spacing w:before="0" w:beforeAutospacing="0" w:after="0" w:afterAutospacing="0"/>
      </w:pPr>
      <w:r>
        <w:t>C</w:t>
      </w:r>
      <w:r w:rsidR="00C13401" w:rsidRPr="00C13401">
        <w:t xml:space="preserve">ompiled information on the ecological </w:t>
      </w:r>
      <w:r>
        <w:t>characteristics of each species</w:t>
      </w:r>
    </w:p>
    <w:p w:rsidR="00C20A92" w:rsidRDefault="00C20A92" w:rsidP="00124EDB">
      <w:pPr>
        <w:pStyle w:val="NormalWeb"/>
        <w:numPr>
          <w:ilvl w:val="0"/>
          <w:numId w:val="24"/>
        </w:numPr>
        <w:spacing w:before="0" w:beforeAutospacing="0" w:after="0" w:afterAutospacing="0"/>
      </w:pPr>
      <w:r>
        <w:t xml:space="preserve">Defined the ranges for each species based on ecoregions  </w:t>
      </w:r>
    </w:p>
    <w:p w:rsidR="00124EDB" w:rsidRDefault="00124EDB" w:rsidP="00124EDB">
      <w:pPr>
        <w:pStyle w:val="NormalWeb"/>
        <w:numPr>
          <w:ilvl w:val="0"/>
          <w:numId w:val="24"/>
        </w:numPr>
        <w:spacing w:before="0" w:beforeAutospacing="0" w:after="0" w:afterAutospacing="0"/>
      </w:pPr>
      <w:r>
        <w:t>Matched e</w:t>
      </w:r>
      <w:r w:rsidR="00C13401" w:rsidRPr="00C13401">
        <w:t xml:space="preserve">ach </w:t>
      </w:r>
      <w:r w:rsidR="00C13401">
        <w:t xml:space="preserve">location sampled between 1980 and </w:t>
      </w:r>
      <w:r w:rsidR="00C13401" w:rsidRPr="00C13401">
        <w:t xml:space="preserve">2015 to </w:t>
      </w:r>
      <w:r w:rsidR="00A918A5">
        <w:t>the PRMS grid cells so hydrologic</w:t>
      </w:r>
      <w:r w:rsidR="00C13401" w:rsidRPr="00C13401">
        <w:t xml:space="preserve"> information could be ma</w:t>
      </w:r>
      <w:r>
        <w:t>tched to ecological collections</w:t>
      </w:r>
    </w:p>
    <w:p w:rsidR="00C13401" w:rsidRDefault="00124EDB" w:rsidP="00EB50F6">
      <w:pPr>
        <w:pStyle w:val="NormalWeb"/>
        <w:numPr>
          <w:ilvl w:val="0"/>
          <w:numId w:val="24"/>
        </w:numPr>
        <w:spacing w:before="0" w:beforeAutospacing="0" w:after="0" w:afterAutospacing="0"/>
      </w:pPr>
      <w:r>
        <w:t xml:space="preserve">Used a </w:t>
      </w:r>
      <w:r w:rsidR="002A5CDD">
        <w:t>s</w:t>
      </w:r>
      <w:r w:rsidR="002A5CDD" w:rsidRPr="00C13401">
        <w:t xml:space="preserve">ubset of </w:t>
      </w:r>
      <w:r w:rsidR="002A5CDD">
        <w:t xml:space="preserve">the </w:t>
      </w:r>
      <w:r w:rsidR="002A5CDD" w:rsidRPr="00C13401">
        <w:t xml:space="preserve">data </w:t>
      </w:r>
      <w:r w:rsidR="00C13401" w:rsidRPr="00C13401">
        <w:t>to develop the code necessary to run detection m</w:t>
      </w:r>
      <w:r>
        <w:t>odels on the completed dataset</w:t>
      </w:r>
    </w:p>
    <w:p w:rsidR="00507801" w:rsidRPr="00404E2A" w:rsidRDefault="00D54F3C" w:rsidP="009F2826">
      <w:pPr>
        <w:pStyle w:val="NormalWeb"/>
        <w:spacing w:after="0" w:afterAutospacing="0"/>
        <w:rPr>
          <w:rStyle w:val="Strong"/>
        </w:rPr>
      </w:pPr>
      <w:r w:rsidRPr="00404E2A">
        <w:rPr>
          <w:rStyle w:val="Strong"/>
        </w:rPr>
        <w:t xml:space="preserve">(2) PROJECT WORKPLAN </w:t>
      </w:r>
      <w:r w:rsidR="00507801" w:rsidRPr="00404E2A">
        <w:rPr>
          <w:rStyle w:val="Strong"/>
        </w:rPr>
        <w:t xml:space="preserve">AND BUDGET </w:t>
      </w:r>
      <w:r w:rsidRPr="00404E2A">
        <w:rPr>
          <w:rStyle w:val="Strong"/>
        </w:rPr>
        <w:t xml:space="preserve">FOR </w:t>
      </w:r>
      <w:r w:rsidR="009078B8" w:rsidRPr="00404E2A">
        <w:rPr>
          <w:rStyle w:val="Strong"/>
        </w:rPr>
        <w:t>FY</w:t>
      </w:r>
      <w:r w:rsidR="00762724" w:rsidRPr="00404E2A">
        <w:rPr>
          <w:rStyle w:val="Strong"/>
        </w:rPr>
        <w:t xml:space="preserve"> </w:t>
      </w:r>
      <w:r w:rsidR="00E57C12" w:rsidRPr="00404E2A">
        <w:rPr>
          <w:rStyle w:val="Strong"/>
        </w:rPr>
        <w:t>201</w:t>
      </w:r>
      <w:r w:rsidR="007D52E7">
        <w:rPr>
          <w:rStyle w:val="Strong"/>
        </w:rPr>
        <w:t>8</w:t>
      </w:r>
    </w:p>
    <w:p w:rsidR="0046277A" w:rsidRDefault="0046277A" w:rsidP="009F2826">
      <w:pPr>
        <w:pStyle w:val="NormalWeb"/>
        <w:spacing w:after="0" w:afterAutospacing="0"/>
        <w:rPr>
          <w:rFonts w:eastAsiaTheme="minorHAnsi"/>
        </w:rPr>
      </w:pPr>
      <w:r>
        <w:rPr>
          <w:rFonts w:eastAsiaTheme="minorHAnsi"/>
        </w:rPr>
        <w:t>Fiscal year 2018 is final year for the Red River FAS and several deliverables or products are scheduled to be release by the study.  All data sets will be released through ScienceBase, as child items of the National Water Census community.  The Water Use, Groundwater</w:t>
      </w:r>
      <w:r w:rsidR="002A5CDD">
        <w:rPr>
          <w:rFonts w:eastAsiaTheme="minorHAnsi"/>
        </w:rPr>
        <w:t>-Flow</w:t>
      </w:r>
      <w:r>
        <w:rPr>
          <w:rFonts w:eastAsiaTheme="minorHAnsi"/>
        </w:rPr>
        <w:t xml:space="preserve"> Model, and Surface-Water Model tasks </w:t>
      </w:r>
      <w:r w:rsidR="0044371D">
        <w:rPr>
          <w:rFonts w:eastAsiaTheme="minorHAnsi"/>
        </w:rPr>
        <w:t>will each produce an SIR.  T</w:t>
      </w:r>
      <w:r>
        <w:rPr>
          <w:rFonts w:eastAsiaTheme="minorHAnsi"/>
        </w:rPr>
        <w:t xml:space="preserve">he Ecological Flows task will produce one or more journal articles. </w:t>
      </w:r>
    </w:p>
    <w:p w:rsidR="00AD34F9" w:rsidRPr="00404E2A" w:rsidRDefault="00AD34F9" w:rsidP="009F2826">
      <w:pPr>
        <w:pStyle w:val="NormalWeb"/>
        <w:spacing w:after="0" w:afterAutospacing="0"/>
        <w:rPr>
          <w:rStyle w:val="Strong"/>
        </w:rPr>
      </w:pPr>
      <w:r w:rsidRPr="00404E2A">
        <w:rPr>
          <w:rStyle w:val="Strong"/>
        </w:rPr>
        <w:t>Water Use</w:t>
      </w:r>
    </w:p>
    <w:p w:rsidR="001E286E" w:rsidRPr="00404E2A" w:rsidRDefault="001E286E" w:rsidP="009F2826">
      <w:pPr>
        <w:spacing w:after="200"/>
        <w:rPr>
          <w:rFonts w:ascii="Arial" w:eastAsiaTheme="minorHAnsi" w:hAnsi="Arial" w:cs="Arial"/>
        </w:rPr>
      </w:pPr>
      <w:r w:rsidRPr="00404E2A">
        <w:rPr>
          <w:rFonts w:ascii="Arial" w:eastAsiaTheme="minorHAnsi" w:hAnsi="Arial" w:cs="Arial"/>
        </w:rPr>
        <w:t>During FY</w:t>
      </w:r>
      <w:r w:rsidR="00790CD2">
        <w:rPr>
          <w:rFonts w:ascii="Arial" w:eastAsiaTheme="minorHAnsi" w:hAnsi="Arial" w:cs="Arial"/>
        </w:rPr>
        <w:t>18</w:t>
      </w:r>
      <w:r w:rsidRPr="00404E2A">
        <w:rPr>
          <w:rFonts w:ascii="Arial" w:eastAsiaTheme="minorHAnsi" w:hAnsi="Arial" w:cs="Arial"/>
        </w:rPr>
        <w:t>, wor</w:t>
      </w:r>
      <w:r w:rsidR="00790CD2">
        <w:rPr>
          <w:rFonts w:ascii="Arial" w:eastAsiaTheme="minorHAnsi" w:hAnsi="Arial" w:cs="Arial"/>
        </w:rPr>
        <w:t xml:space="preserve">k will </w:t>
      </w:r>
      <w:r w:rsidR="0046277A">
        <w:rPr>
          <w:rFonts w:ascii="Arial" w:eastAsiaTheme="minorHAnsi" w:hAnsi="Arial" w:cs="Arial"/>
        </w:rPr>
        <w:t>conclude on all</w:t>
      </w:r>
      <w:r w:rsidR="00790CD2">
        <w:rPr>
          <w:rFonts w:ascii="Arial" w:eastAsiaTheme="minorHAnsi" w:hAnsi="Arial" w:cs="Arial"/>
        </w:rPr>
        <w:t xml:space="preserve"> </w:t>
      </w:r>
      <w:r w:rsidRPr="00404E2A">
        <w:rPr>
          <w:rFonts w:ascii="Arial" w:eastAsiaTheme="minorHAnsi" w:hAnsi="Arial" w:cs="Arial"/>
        </w:rPr>
        <w:t>component objectives</w:t>
      </w:r>
      <w:r w:rsidR="0046277A">
        <w:rPr>
          <w:rFonts w:ascii="Arial" w:eastAsiaTheme="minorHAnsi" w:hAnsi="Arial" w:cs="Arial"/>
        </w:rPr>
        <w:t xml:space="preserve"> and the data will be released in ScienceBase and (or) a water-use SIR</w:t>
      </w:r>
      <w:r w:rsidRPr="00404E2A">
        <w:rPr>
          <w:rFonts w:ascii="Arial" w:eastAsiaTheme="minorHAnsi" w:hAnsi="Arial" w:cs="Arial"/>
        </w:rPr>
        <w:t xml:space="preserve">.  The work </w:t>
      </w:r>
      <w:r w:rsidR="0046277A">
        <w:rPr>
          <w:rFonts w:ascii="Arial" w:eastAsiaTheme="minorHAnsi" w:hAnsi="Arial" w:cs="Arial"/>
        </w:rPr>
        <w:t>will primarily be</w:t>
      </w:r>
      <w:r w:rsidRPr="00404E2A">
        <w:rPr>
          <w:rFonts w:ascii="Arial" w:eastAsiaTheme="minorHAnsi" w:hAnsi="Arial" w:cs="Arial"/>
        </w:rPr>
        <w:t xml:space="preserve"> done by water-use </w:t>
      </w:r>
      <w:r w:rsidR="00982F2D">
        <w:rPr>
          <w:rFonts w:ascii="Arial" w:eastAsiaTheme="minorHAnsi" w:hAnsi="Arial" w:cs="Arial"/>
        </w:rPr>
        <w:t>compilers</w:t>
      </w:r>
      <w:r w:rsidRPr="00404E2A">
        <w:rPr>
          <w:rFonts w:ascii="Arial" w:eastAsiaTheme="minorHAnsi" w:hAnsi="Arial" w:cs="Arial"/>
        </w:rPr>
        <w:t xml:space="preserve"> in Louisiana</w:t>
      </w:r>
      <w:r w:rsidR="00790CD2">
        <w:rPr>
          <w:rFonts w:ascii="Arial" w:eastAsiaTheme="minorHAnsi" w:hAnsi="Arial" w:cs="Arial"/>
        </w:rPr>
        <w:t xml:space="preserve"> and</w:t>
      </w:r>
      <w:r w:rsidRPr="00404E2A">
        <w:rPr>
          <w:rFonts w:ascii="Arial" w:eastAsiaTheme="minorHAnsi" w:hAnsi="Arial" w:cs="Arial"/>
        </w:rPr>
        <w:t xml:space="preserve"> Texas.  The tasks and brief de</w:t>
      </w:r>
      <w:r w:rsidR="00790CD2">
        <w:rPr>
          <w:rFonts w:ascii="Arial" w:eastAsiaTheme="minorHAnsi" w:hAnsi="Arial" w:cs="Arial"/>
        </w:rPr>
        <w:t xml:space="preserve">scriptions of work plans for FY18 </w:t>
      </w:r>
      <w:r w:rsidRPr="00404E2A">
        <w:rPr>
          <w:rFonts w:ascii="Arial" w:eastAsiaTheme="minorHAnsi" w:hAnsi="Arial" w:cs="Arial"/>
        </w:rPr>
        <w:t>are listed below.  Additional details are available in the project work plan.</w:t>
      </w:r>
    </w:p>
    <w:p w:rsidR="0046277A" w:rsidRDefault="001E286E" w:rsidP="009F2826">
      <w:pPr>
        <w:numPr>
          <w:ilvl w:val="0"/>
          <w:numId w:val="22"/>
        </w:numPr>
        <w:spacing w:after="200"/>
        <w:contextualSpacing/>
        <w:rPr>
          <w:rFonts w:ascii="Arial" w:eastAsiaTheme="minorHAnsi" w:hAnsi="Arial" w:cs="Arial"/>
        </w:rPr>
      </w:pPr>
      <w:r w:rsidRPr="00404E2A">
        <w:rPr>
          <w:rFonts w:ascii="Arial" w:eastAsiaTheme="minorHAnsi" w:hAnsi="Arial" w:cs="Arial"/>
          <w:b/>
        </w:rPr>
        <w:t xml:space="preserve">Estimation and compilation of water-withdrawals during </w:t>
      </w:r>
      <w:r w:rsidR="0046277A">
        <w:rPr>
          <w:rFonts w:ascii="Arial" w:eastAsiaTheme="minorHAnsi" w:hAnsi="Arial" w:cs="Arial"/>
          <w:b/>
        </w:rPr>
        <w:t xml:space="preserve">2010 and </w:t>
      </w:r>
      <w:r w:rsidRPr="00404E2A">
        <w:rPr>
          <w:rFonts w:ascii="Arial" w:eastAsiaTheme="minorHAnsi" w:hAnsi="Arial" w:cs="Arial"/>
          <w:b/>
        </w:rPr>
        <w:t>2015 delineated by 8-digit hydrologic unit codes (HUCs).</w:t>
      </w:r>
      <w:r w:rsidRPr="00404E2A">
        <w:rPr>
          <w:rFonts w:ascii="Arial" w:eastAsiaTheme="minorHAnsi" w:hAnsi="Arial" w:cs="Arial"/>
        </w:rPr>
        <w:t xml:space="preserve">  </w:t>
      </w:r>
      <w:r w:rsidR="0046277A">
        <w:rPr>
          <w:rFonts w:ascii="Arial" w:eastAsiaTheme="minorHAnsi" w:hAnsi="Arial" w:cs="Arial"/>
        </w:rPr>
        <w:t xml:space="preserve">Review comments from the Regional Water-Use Specialist will be addressed.  </w:t>
      </w:r>
      <w:r w:rsidR="00FF529A">
        <w:rPr>
          <w:rFonts w:ascii="Arial" w:eastAsiaTheme="minorHAnsi" w:hAnsi="Arial" w:cs="Arial"/>
        </w:rPr>
        <w:t>Water withdrawals will be disaggregated</w:t>
      </w:r>
      <w:r w:rsidR="0044371D">
        <w:rPr>
          <w:rFonts w:ascii="Arial" w:eastAsiaTheme="minorHAnsi" w:hAnsi="Arial" w:cs="Arial"/>
        </w:rPr>
        <w:t xml:space="preserve"> from the county level and then re-aggregated</w:t>
      </w:r>
      <w:r w:rsidR="00FF529A">
        <w:rPr>
          <w:rFonts w:ascii="Arial" w:eastAsiaTheme="minorHAnsi" w:hAnsi="Arial" w:cs="Arial"/>
        </w:rPr>
        <w:t xml:space="preserve"> to HUC-8s. </w:t>
      </w:r>
      <w:r w:rsidR="0046277A">
        <w:rPr>
          <w:rFonts w:ascii="Arial" w:eastAsiaTheme="minorHAnsi" w:hAnsi="Arial" w:cs="Arial"/>
        </w:rPr>
        <w:t xml:space="preserve">The data will be housed in AWUDS, released in ScienceBase, and data compilation methods and interpretation will be provided in a water-use SIR.  </w:t>
      </w:r>
    </w:p>
    <w:p w:rsidR="001E286E" w:rsidRPr="00404E2A" w:rsidRDefault="001E286E" w:rsidP="009F2826">
      <w:pPr>
        <w:numPr>
          <w:ilvl w:val="0"/>
          <w:numId w:val="22"/>
        </w:numPr>
        <w:spacing w:after="200"/>
        <w:contextualSpacing/>
        <w:rPr>
          <w:rFonts w:ascii="Arial" w:eastAsiaTheme="minorHAnsi" w:hAnsi="Arial" w:cs="Arial"/>
        </w:rPr>
      </w:pPr>
      <w:r w:rsidRPr="00404E2A">
        <w:rPr>
          <w:rFonts w:ascii="Arial" w:eastAsiaTheme="minorHAnsi" w:hAnsi="Arial" w:cs="Arial"/>
          <w:b/>
        </w:rPr>
        <w:t>Estimation of withdrawals from the Red River alluvial and Seymour aquifers in areas of Oklahoma and Texas above the Lake Texoma Dam from 1995-2014 to support groundwater</w:t>
      </w:r>
      <w:r w:rsidR="00FF529A">
        <w:rPr>
          <w:rFonts w:ascii="Arial" w:eastAsiaTheme="minorHAnsi" w:hAnsi="Arial" w:cs="Arial"/>
          <w:b/>
        </w:rPr>
        <w:t>-flow</w:t>
      </w:r>
      <w:r w:rsidRPr="00404E2A">
        <w:rPr>
          <w:rFonts w:ascii="Arial" w:eastAsiaTheme="minorHAnsi" w:hAnsi="Arial" w:cs="Arial"/>
          <w:b/>
        </w:rPr>
        <w:t xml:space="preserve"> modeling efforts.</w:t>
      </w:r>
      <w:r w:rsidRPr="00404E2A">
        <w:rPr>
          <w:rFonts w:ascii="Arial" w:eastAsiaTheme="minorHAnsi" w:hAnsi="Arial" w:cs="Arial"/>
        </w:rPr>
        <w:t xml:space="preserve">  </w:t>
      </w:r>
      <w:r w:rsidR="00E23B2D">
        <w:rPr>
          <w:rFonts w:ascii="Arial" w:eastAsiaTheme="minorHAnsi" w:hAnsi="Arial" w:cs="Arial"/>
        </w:rPr>
        <w:t xml:space="preserve">The </w:t>
      </w:r>
      <w:r w:rsidR="00982F2D">
        <w:rPr>
          <w:rFonts w:ascii="Arial" w:eastAsiaTheme="minorHAnsi" w:hAnsi="Arial" w:cs="Arial"/>
        </w:rPr>
        <w:t xml:space="preserve">2014 public supply </w:t>
      </w:r>
      <w:r w:rsidR="00E23B2D">
        <w:rPr>
          <w:rFonts w:ascii="Arial" w:eastAsiaTheme="minorHAnsi" w:hAnsi="Arial" w:cs="Arial"/>
        </w:rPr>
        <w:t xml:space="preserve">data will be housed in </w:t>
      </w:r>
      <w:r w:rsidR="00982F2D">
        <w:rPr>
          <w:rFonts w:ascii="Arial" w:eastAsiaTheme="minorHAnsi" w:hAnsi="Arial" w:cs="Arial"/>
        </w:rPr>
        <w:t>S</w:t>
      </w:r>
      <w:r w:rsidR="00E23B2D" w:rsidRPr="00FF529A">
        <w:rPr>
          <w:rFonts w:ascii="Arial" w:eastAsiaTheme="minorHAnsi" w:hAnsi="Arial" w:cs="Arial"/>
        </w:rPr>
        <w:t>WUDS</w:t>
      </w:r>
      <w:r w:rsidR="00E23B2D">
        <w:rPr>
          <w:rFonts w:ascii="Arial" w:eastAsiaTheme="minorHAnsi" w:hAnsi="Arial" w:cs="Arial"/>
        </w:rPr>
        <w:t xml:space="preserve">, </w:t>
      </w:r>
      <w:r w:rsidR="00B3715D">
        <w:rPr>
          <w:rFonts w:ascii="Arial" w:eastAsiaTheme="minorHAnsi" w:hAnsi="Arial" w:cs="Arial"/>
        </w:rPr>
        <w:t xml:space="preserve">all of the data will be </w:t>
      </w:r>
      <w:r w:rsidR="00E23B2D">
        <w:rPr>
          <w:rFonts w:ascii="Arial" w:eastAsiaTheme="minorHAnsi" w:hAnsi="Arial" w:cs="Arial"/>
        </w:rPr>
        <w:t xml:space="preserve">released in ScienceBase, and data compilation methods and interpretation will be provided in a water-use SIR.  </w:t>
      </w:r>
    </w:p>
    <w:p w:rsidR="001E286E" w:rsidRPr="00404E2A" w:rsidRDefault="001E286E" w:rsidP="009F2826">
      <w:pPr>
        <w:numPr>
          <w:ilvl w:val="0"/>
          <w:numId w:val="22"/>
        </w:numPr>
        <w:spacing w:after="200"/>
        <w:contextualSpacing/>
        <w:rPr>
          <w:rFonts w:ascii="Arial" w:eastAsiaTheme="minorHAnsi" w:hAnsi="Arial" w:cs="Arial"/>
        </w:rPr>
      </w:pPr>
      <w:r w:rsidRPr="00404E2A">
        <w:rPr>
          <w:rFonts w:ascii="Arial" w:eastAsiaTheme="minorHAnsi" w:hAnsi="Arial" w:cs="Arial"/>
          <w:b/>
        </w:rPr>
        <w:t>Estimation of surface-water withdrawals from 1980-2014 to support surface-water modeling efforts.</w:t>
      </w:r>
      <w:r w:rsidRPr="00404E2A">
        <w:rPr>
          <w:rFonts w:ascii="Arial" w:eastAsiaTheme="minorHAnsi" w:hAnsi="Arial" w:cs="Arial"/>
        </w:rPr>
        <w:t xml:space="preserve">  </w:t>
      </w:r>
      <w:r w:rsidR="00FF529A">
        <w:rPr>
          <w:rFonts w:ascii="Arial" w:eastAsiaTheme="minorHAnsi" w:hAnsi="Arial" w:cs="Arial"/>
        </w:rPr>
        <w:t xml:space="preserve">The </w:t>
      </w:r>
      <w:r w:rsidR="00D30D26">
        <w:rPr>
          <w:rFonts w:ascii="Arial" w:eastAsiaTheme="minorHAnsi" w:hAnsi="Arial" w:cs="Arial"/>
        </w:rPr>
        <w:t xml:space="preserve">2014 public supply </w:t>
      </w:r>
      <w:r w:rsidR="00FF529A">
        <w:rPr>
          <w:rFonts w:ascii="Arial" w:eastAsiaTheme="minorHAnsi" w:hAnsi="Arial" w:cs="Arial"/>
        </w:rPr>
        <w:t xml:space="preserve">data will be housed in </w:t>
      </w:r>
      <w:r w:rsidR="00D30D26">
        <w:rPr>
          <w:rFonts w:ascii="Arial" w:eastAsiaTheme="minorHAnsi" w:hAnsi="Arial" w:cs="Arial"/>
        </w:rPr>
        <w:t>S</w:t>
      </w:r>
      <w:r w:rsidR="00FF529A" w:rsidRPr="00FF529A">
        <w:rPr>
          <w:rFonts w:ascii="Arial" w:eastAsiaTheme="minorHAnsi" w:hAnsi="Arial" w:cs="Arial"/>
        </w:rPr>
        <w:t>WUDS</w:t>
      </w:r>
      <w:r w:rsidR="00FF529A">
        <w:rPr>
          <w:rFonts w:ascii="Arial" w:eastAsiaTheme="minorHAnsi" w:hAnsi="Arial" w:cs="Arial"/>
        </w:rPr>
        <w:t xml:space="preserve">, </w:t>
      </w:r>
      <w:r w:rsidR="00D30D26">
        <w:rPr>
          <w:rFonts w:ascii="Arial" w:eastAsiaTheme="minorHAnsi" w:hAnsi="Arial" w:cs="Arial"/>
        </w:rPr>
        <w:t xml:space="preserve">all of the data will be </w:t>
      </w:r>
      <w:r w:rsidR="00FF529A">
        <w:rPr>
          <w:rFonts w:ascii="Arial" w:eastAsiaTheme="minorHAnsi" w:hAnsi="Arial" w:cs="Arial"/>
        </w:rPr>
        <w:t xml:space="preserve">released in ScienceBase, and data compilation methods and interpretation will be provided in a water-use SIR.  </w:t>
      </w:r>
    </w:p>
    <w:p w:rsidR="001E286E" w:rsidRPr="00AD087B" w:rsidRDefault="001E286E" w:rsidP="009F2826">
      <w:pPr>
        <w:numPr>
          <w:ilvl w:val="0"/>
          <w:numId w:val="22"/>
        </w:numPr>
        <w:spacing w:after="200"/>
        <w:contextualSpacing/>
        <w:rPr>
          <w:rFonts w:ascii="Arial" w:eastAsiaTheme="minorHAnsi" w:hAnsi="Arial" w:cs="Arial"/>
        </w:rPr>
      </w:pPr>
      <w:r w:rsidRPr="00AD087B">
        <w:rPr>
          <w:rFonts w:ascii="Arial" w:eastAsiaTheme="minorHAnsi" w:hAnsi="Arial" w:cs="Arial"/>
          <w:b/>
        </w:rPr>
        <w:t xml:space="preserve">Estimation or enhancement of irrigation withdrawals using GIS-based crop-cover data.  </w:t>
      </w:r>
      <w:r w:rsidR="0044371D" w:rsidRPr="00AD087B">
        <w:rPr>
          <w:rFonts w:ascii="Arial" w:eastAsiaTheme="minorHAnsi" w:hAnsi="Arial" w:cs="Arial"/>
        </w:rPr>
        <w:t>This objective was eliminated from the workplan.</w:t>
      </w:r>
    </w:p>
    <w:p w:rsidR="001E286E" w:rsidRPr="00AD087B" w:rsidRDefault="001E286E" w:rsidP="009F2826">
      <w:pPr>
        <w:numPr>
          <w:ilvl w:val="0"/>
          <w:numId w:val="22"/>
        </w:numPr>
        <w:spacing w:after="200"/>
        <w:contextualSpacing/>
        <w:rPr>
          <w:rFonts w:ascii="Arial" w:eastAsiaTheme="minorHAnsi" w:hAnsi="Arial" w:cs="Arial"/>
        </w:rPr>
      </w:pPr>
      <w:r w:rsidRPr="00AD087B">
        <w:rPr>
          <w:rFonts w:ascii="Arial" w:eastAsiaTheme="minorHAnsi" w:hAnsi="Arial" w:cs="Arial"/>
          <w:b/>
        </w:rPr>
        <w:t xml:space="preserve">Estimation of inter-basin water transfers.  </w:t>
      </w:r>
      <w:r w:rsidR="00E55DCD">
        <w:rPr>
          <w:rFonts w:ascii="Arial" w:eastAsiaTheme="minorHAnsi" w:hAnsi="Arial" w:cs="Arial"/>
        </w:rPr>
        <w:t xml:space="preserve">The data </w:t>
      </w:r>
      <w:r w:rsidR="00CD3B04" w:rsidRPr="00AD087B">
        <w:rPr>
          <w:rFonts w:ascii="Arial" w:eastAsiaTheme="minorHAnsi" w:hAnsi="Arial" w:cs="Arial"/>
        </w:rPr>
        <w:t xml:space="preserve">will be published in </w:t>
      </w:r>
      <w:r w:rsidR="00E55DCD">
        <w:rPr>
          <w:rFonts w:ascii="Arial" w:eastAsiaTheme="minorHAnsi" w:hAnsi="Arial" w:cs="Arial"/>
        </w:rPr>
        <w:t xml:space="preserve">a short table in </w:t>
      </w:r>
      <w:r w:rsidR="00CD3B04" w:rsidRPr="00AD087B">
        <w:rPr>
          <w:rFonts w:ascii="Arial" w:eastAsiaTheme="minorHAnsi" w:hAnsi="Arial" w:cs="Arial"/>
        </w:rPr>
        <w:t>the water-use SIR.</w:t>
      </w:r>
      <w:r w:rsidR="00CD3B04" w:rsidRPr="00AD087B">
        <w:rPr>
          <w:rFonts w:ascii="Arial" w:eastAsiaTheme="minorHAnsi" w:hAnsi="Arial" w:cs="Arial"/>
          <w:b/>
        </w:rPr>
        <w:t xml:space="preserve">  </w:t>
      </w:r>
    </w:p>
    <w:p w:rsidR="0044371D" w:rsidRPr="00AD087B" w:rsidRDefault="001E286E" w:rsidP="00231EE9">
      <w:pPr>
        <w:numPr>
          <w:ilvl w:val="0"/>
          <w:numId w:val="22"/>
        </w:numPr>
        <w:spacing w:after="200"/>
        <w:contextualSpacing/>
        <w:rPr>
          <w:rFonts w:ascii="Arial" w:eastAsiaTheme="minorHAnsi" w:hAnsi="Arial" w:cs="Arial"/>
        </w:rPr>
      </w:pPr>
      <w:r w:rsidRPr="00AD087B">
        <w:rPr>
          <w:rFonts w:ascii="Arial" w:eastAsiaTheme="minorHAnsi" w:hAnsi="Arial" w:cs="Arial"/>
          <w:b/>
        </w:rPr>
        <w:t xml:space="preserve">Estimation of consumptive use of water withdrawn in the basin.  </w:t>
      </w:r>
      <w:r w:rsidRPr="00AD087B">
        <w:rPr>
          <w:rFonts w:ascii="Arial" w:eastAsiaTheme="minorHAnsi" w:hAnsi="Arial" w:cs="Arial"/>
        </w:rPr>
        <w:t xml:space="preserve">Work on this task will commence in </w:t>
      </w:r>
      <w:r w:rsidR="00CD3B04" w:rsidRPr="00AD087B">
        <w:rPr>
          <w:rFonts w:ascii="Arial" w:eastAsiaTheme="minorHAnsi" w:hAnsi="Arial" w:cs="Arial"/>
        </w:rPr>
        <w:t>FY18</w:t>
      </w:r>
      <w:r w:rsidRPr="00AD087B">
        <w:rPr>
          <w:rFonts w:ascii="Arial" w:eastAsiaTheme="minorHAnsi" w:hAnsi="Arial" w:cs="Arial"/>
        </w:rPr>
        <w:t xml:space="preserve">.  </w:t>
      </w:r>
      <w:r w:rsidR="00231EE9" w:rsidRPr="00AD087B">
        <w:rPr>
          <w:rFonts w:ascii="Arial" w:eastAsiaTheme="minorHAnsi" w:hAnsi="Arial" w:cs="Arial"/>
        </w:rPr>
        <w:t>The EPA’s National Pollutant Discharge Elimination System (NPDES) and Permit Compliance System (PCS) dat</w:t>
      </w:r>
      <w:r w:rsidR="006B1975">
        <w:rPr>
          <w:rFonts w:ascii="Arial" w:eastAsiaTheme="minorHAnsi" w:hAnsi="Arial" w:cs="Arial"/>
        </w:rPr>
        <w:t>abases will be used to estimate</w:t>
      </w:r>
      <w:r w:rsidR="00231EE9" w:rsidRPr="00AD087B">
        <w:rPr>
          <w:rFonts w:ascii="Arial" w:eastAsiaTheme="minorHAnsi" w:hAnsi="Arial" w:cs="Arial"/>
        </w:rPr>
        <w:t xml:space="preserve"> site-specific discharges and return flows and subtracted from site-specific withdrawals to determine </w:t>
      </w:r>
      <w:r w:rsidR="006B1975">
        <w:rPr>
          <w:rFonts w:ascii="Arial" w:eastAsiaTheme="minorHAnsi" w:hAnsi="Arial" w:cs="Arial"/>
        </w:rPr>
        <w:t xml:space="preserve">public supply </w:t>
      </w:r>
      <w:r w:rsidR="00231EE9" w:rsidRPr="00AD087B">
        <w:rPr>
          <w:rFonts w:ascii="Arial" w:eastAsiaTheme="minorHAnsi" w:hAnsi="Arial" w:cs="Arial"/>
        </w:rPr>
        <w:t>consumptive use rates, wh</w:t>
      </w:r>
      <w:r w:rsidR="006B1975">
        <w:rPr>
          <w:rFonts w:ascii="Arial" w:eastAsiaTheme="minorHAnsi" w:hAnsi="Arial" w:cs="Arial"/>
        </w:rPr>
        <w:t xml:space="preserve">en possible.  Site-specific </w:t>
      </w:r>
      <w:r w:rsidR="00231EE9" w:rsidRPr="00AD087B">
        <w:rPr>
          <w:rFonts w:ascii="Arial" w:eastAsiaTheme="minorHAnsi" w:hAnsi="Arial" w:cs="Arial"/>
        </w:rPr>
        <w:t xml:space="preserve">estimates will be </w:t>
      </w:r>
      <w:r w:rsidR="006B1975">
        <w:rPr>
          <w:rFonts w:ascii="Arial" w:eastAsiaTheme="minorHAnsi" w:hAnsi="Arial" w:cs="Arial"/>
        </w:rPr>
        <w:t>aggregated</w:t>
      </w:r>
      <w:r w:rsidR="00231EE9" w:rsidRPr="00AD087B">
        <w:rPr>
          <w:rFonts w:ascii="Arial" w:eastAsiaTheme="minorHAnsi" w:hAnsi="Arial" w:cs="Arial"/>
        </w:rPr>
        <w:t xml:space="preserve"> for each HUC-8 and stored in AWUDS, released in ScienceBase, and data compilation methods and interpretation will be provided in a water-use SIR.  </w:t>
      </w:r>
    </w:p>
    <w:p w:rsidR="00AD087B" w:rsidRPr="00AD087B" w:rsidRDefault="001E286E" w:rsidP="00AD087B">
      <w:pPr>
        <w:numPr>
          <w:ilvl w:val="0"/>
          <w:numId w:val="22"/>
        </w:numPr>
        <w:spacing w:after="200"/>
        <w:contextualSpacing/>
        <w:rPr>
          <w:rFonts w:ascii="Arial" w:eastAsiaTheme="minorHAnsi" w:hAnsi="Arial" w:cs="Arial"/>
        </w:rPr>
      </w:pPr>
      <w:r w:rsidRPr="00AD087B">
        <w:rPr>
          <w:rFonts w:ascii="Arial" w:eastAsiaTheme="minorHAnsi" w:hAnsi="Arial" w:cs="Arial"/>
          <w:b/>
        </w:rPr>
        <w:t xml:space="preserve">Estimation of withdrawals, returns, and other data for selected categories of use that are optional for the 2015 national water-use compilation.  </w:t>
      </w:r>
      <w:r w:rsidR="00CD3B04" w:rsidRPr="00AD087B">
        <w:rPr>
          <w:rFonts w:ascii="Arial" w:eastAsiaTheme="minorHAnsi" w:hAnsi="Arial" w:cs="Arial"/>
        </w:rPr>
        <w:t xml:space="preserve">Work on this task will commence in FY18. </w:t>
      </w:r>
      <w:r w:rsidR="000A2629">
        <w:rPr>
          <w:rFonts w:ascii="Arial" w:eastAsiaTheme="minorHAnsi" w:hAnsi="Arial" w:cs="Arial"/>
        </w:rPr>
        <w:t>Two</w:t>
      </w:r>
      <w:r w:rsidR="00AD087B" w:rsidRPr="00AD087B">
        <w:rPr>
          <w:rFonts w:ascii="Arial" w:eastAsiaTheme="minorHAnsi" w:hAnsi="Arial" w:cs="Arial"/>
        </w:rPr>
        <w:t xml:space="preserve"> non-mandatory elements will be prioritized</w:t>
      </w:r>
      <w:r w:rsidR="000A2629">
        <w:rPr>
          <w:rFonts w:ascii="Arial" w:eastAsiaTheme="minorHAnsi" w:hAnsi="Arial" w:cs="Arial"/>
        </w:rPr>
        <w:t xml:space="preserve">:  1) wastewater returns and </w:t>
      </w:r>
      <w:r w:rsidR="00AD087B" w:rsidRPr="00AD087B">
        <w:rPr>
          <w:rFonts w:ascii="Arial" w:eastAsiaTheme="minorHAnsi" w:hAnsi="Arial" w:cs="Arial"/>
        </w:rPr>
        <w:t>2) hydroe</w:t>
      </w:r>
      <w:r w:rsidR="000A2629">
        <w:rPr>
          <w:rFonts w:ascii="Arial" w:eastAsiaTheme="minorHAnsi" w:hAnsi="Arial" w:cs="Arial"/>
        </w:rPr>
        <w:t xml:space="preserve">lectric instream and offstream.  The </w:t>
      </w:r>
      <w:r w:rsidR="00AD087B" w:rsidRPr="00AD087B">
        <w:rPr>
          <w:rFonts w:ascii="Arial" w:eastAsiaTheme="minorHAnsi" w:hAnsi="Arial" w:cs="Arial"/>
        </w:rPr>
        <w:t>commercial</w:t>
      </w:r>
      <w:r w:rsidR="000A2629">
        <w:rPr>
          <w:rFonts w:ascii="Arial" w:eastAsiaTheme="minorHAnsi" w:hAnsi="Arial" w:cs="Arial"/>
        </w:rPr>
        <w:t xml:space="preserve"> element may be done in states where there is substantial self-supplied use</w:t>
      </w:r>
      <w:r w:rsidR="00AD087B" w:rsidRPr="00AD087B">
        <w:rPr>
          <w:rFonts w:ascii="Arial" w:eastAsiaTheme="minorHAnsi" w:hAnsi="Arial" w:cs="Arial"/>
        </w:rPr>
        <w:t>. When possible, site-specific and (or) county-level data will be compiled and aggregated to the HUC-8 level.</w:t>
      </w:r>
      <w:r w:rsidR="00AD087B" w:rsidRPr="00AD087B">
        <w:t xml:space="preserve"> </w:t>
      </w:r>
      <w:r w:rsidR="00AD087B" w:rsidRPr="00AD087B">
        <w:rPr>
          <w:rFonts w:ascii="Arial" w:eastAsiaTheme="minorHAnsi" w:hAnsi="Arial" w:cs="Arial"/>
        </w:rPr>
        <w:t xml:space="preserve">Data aggregated to HUC-8 will be stored in AWUDS, released in ScienceBase, and data compilation methods and interpretation will be provided in a water-use SIR.  </w:t>
      </w:r>
    </w:p>
    <w:p w:rsidR="00AD34F9" w:rsidRDefault="00AD34F9" w:rsidP="00AD34F9">
      <w:pPr>
        <w:pStyle w:val="NormalWeb"/>
        <w:spacing w:after="0" w:afterAutospacing="0"/>
        <w:rPr>
          <w:rStyle w:val="Strong"/>
        </w:rPr>
      </w:pPr>
      <w:r w:rsidRPr="00404E2A">
        <w:rPr>
          <w:rStyle w:val="Strong"/>
        </w:rPr>
        <w:t>Groundwater</w:t>
      </w:r>
      <w:r w:rsidR="00CD3B04">
        <w:rPr>
          <w:rStyle w:val="Strong"/>
        </w:rPr>
        <w:t>-Flow Model</w:t>
      </w:r>
    </w:p>
    <w:p w:rsidR="00CD3B04" w:rsidRDefault="00CD3B04" w:rsidP="00AD34F9">
      <w:pPr>
        <w:pStyle w:val="NormalWeb"/>
        <w:spacing w:after="0" w:afterAutospacing="0"/>
        <w:rPr>
          <w:rStyle w:val="Strong"/>
          <w:b w:val="0"/>
        </w:rPr>
      </w:pPr>
      <w:r>
        <w:rPr>
          <w:rStyle w:val="Strong"/>
          <w:b w:val="0"/>
        </w:rPr>
        <w:t xml:space="preserve">Early in FY18, the </w:t>
      </w:r>
      <w:r w:rsidRPr="00C13401">
        <w:rPr>
          <w:rStyle w:val="Strong"/>
          <w:b w:val="0"/>
        </w:rPr>
        <w:t xml:space="preserve">results from the Precipitation Runoff Modeling System (PRMS) will be incorporated into the groundwater-flow model. </w:t>
      </w:r>
      <w:r>
        <w:rPr>
          <w:rStyle w:val="Strong"/>
          <w:b w:val="0"/>
        </w:rPr>
        <w:t xml:space="preserve">Then the model will be calibrated and various </w:t>
      </w:r>
      <w:r w:rsidR="009F2826">
        <w:rPr>
          <w:rStyle w:val="Strong"/>
          <w:b w:val="0"/>
        </w:rPr>
        <w:t>groundwater withdrawal</w:t>
      </w:r>
      <w:r>
        <w:rPr>
          <w:rStyle w:val="Strong"/>
          <w:b w:val="0"/>
        </w:rPr>
        <w:t xml:space="preserve"> scenarios will be completed.  </w:t>
      </w:r>
      <w:r w:rsidRPr="00404E2A">
        <w:t>Particular scenarios will be constructed with input from stakeholders.</w:t>
      </w:r>
      <w:r w:rsidR="007C05DA">
        <w:t xml:space="preserve">  The construction and calibration methods will be documented in a groundwater-flow model SIR along with discussions of </w:t>
      </w:r>
      <w:r w:rsidR="00B43C8E">
        <w:t xml:space="preserve">the </w:t>
      </w:r>
      <w:r w:rsidR="007C05DA">
        <w:t xml:space="preserve">predictive scenarios.  All input data and other components of the model will be documented, archived, and released </w:t>
      </w:r>
      <w:r w:rsidR="009F2826">
        <w:t>in</w:t>
      </w:r>
      <w:r w:rsidR="007C05DA">
        <w:t xml:space="preserve"> a groundwater model archive</w:t>
      </w:r>
      <w:r w:rsidR="009F2826">
        <w:t xml:space="preserve"> through ScienceBase</w:t>
      </w:r>
      <w:r w:rsidR="007C05DA">
        <w:t>.</w:t>
      </w:r>
    </w:p>
    <w:p w:rsidR="00404E2A" w:rsidRPr="00404E2A" w:rsidRDefault="00CD3B04" w:rsidP="00404E2A">
      <w:pPr>
        <w:pStyle w:val="NormalWeb"/>
        <w:spacing w:after="0" w:afterAutospacing="0"/>
        <w:rPr>
          <w:rStyle w:val="Strong"/>
        </w:rPr>
      </w:pPr>
      <w:r>
        <w:rPr>
          <w:rStyle w:val="Strong"/>
        </w:rPr>
        <w:t>Surface-Water Model</w:t>
      </w:r>
    </w:p>
    <w:p w:rsidR="00404E2A" w:rsidRPr="006A6814" w:rsidRDefault="009F2826" w:rsidP="00BA29D0">
      <w:pPr>
        <w:pStyle w:val="BodyText0"/>
        <w:rPr>
          <w:rFonts w:cs="Arial"/>
          <w:sz w:val="24"/>
          <w:szCs w:val="24"/>
        </w:rPr>
      </w:pPr>
      <w:r>
        <w:rPr>
          <w:rFonts w:cs="Arial"/>
          <w:sz w:val="24"/>
          <w:szCs w:val="24"/>
        </w:rPr>
        <w:t xml:space="preserve">Validation of the PRMS will be completed in early FY18.  Model output will be provided to the Groundwater-Flow Model and Ecological Flows teams for use in their analyses.  Predictive scenarios will be constructed with input from stakeholders.  </w:t>
      </w:r>
      <w:r w:rsidRPr="009F2826">
        <w:rPr>
          <w:rFonts w:cs="Arial"/>
          <w:sz w:val="24"/>
          <w:szCs w:val="24"/>
        </w:rPr>
        <w:t xml:space="preserve">The construction and calibration methods will be documented in a </w:t>
      </w:r>
      <w:r>
        <w:rPr>
          <w:rFonts w:cs="Arial"/>
          <w:sz w:val="24"/>
          <w:szCs w:val="24"/>
        </w:rPr>
        <w:t>surface</w:t>
      </w:r>
      <w:r w:rsidRPr="009F2826">
        <w:rPr>
          <w:rFonts w:cs="Arial"/>
          <w:sz w:val="24"/>
          <w:szCs w:val="24"/>
        </w:rPr>
        <w:t>-</w:t>
      </w:r>
      <w:r>
        <w:rPr>
          <w:rFonts w:cs="Arial"/>
          <w:sz w:val="24"/>
          <w:szCs w:val="24"/>
        </w:rPr>
        <w:t>water</w:t>
      </w:r>
      <w:r w:rsidRPr="009F2826">
        <w:rPr>
          <w:rFonts w:cs="Arial"/>
          <w:sz w:val="24"/>
          <w:szCs w:val="24"/>
        </w:rPr>
        <w:t xml:space="preserve"> model SIR along with discussions of </w:t>
      </w:r>
      <w:r w:rsidR="00B43C8E">
        <w:rPr>
          <w:rFonts w:cs="Arial"/>
          <w:sz w:val="24"/>
          <w:szCs w:val="24"/>
        </w:rPr>
        <w:t xml:space="preserve">the </w:t>
      </w:r>
      <w:r w:rsidRPr="009F2826">
        <w:rPr>
          <w:rFonts w:cs="Arial"/>
          <w:sz w:val="24"/>
          <w:szCs w:val="24"/>
        </w:rPr>
        <w:t xml:space="preserve">predictive scenarios.  All input data and other </w:t>
      </w:r>
      <w:r w:rsidRPr="0044371D">
        <w:rPr>
          <w:rFonts w:cs="Arial"/>
          <w:sz w:val="24"/>
          <w:szCs w:val="24"/>
        </w:rPr>
        <w:t>components of the model will be documented, archived, and released in a surface-water model archive</w:t>
      </w:r>
      <w:r w:rsidRPr="0044371D">
        <w:rPr>
          <w:sz w:val="24"/>
          <w:szCs w:val="24"/>
        </w:rPr>
        <w:t xml:space="preserve"> through ScienceBase.</w:t>
      </w:r>
    </w:p>
    <w:p w:rsidR="00A918A5" w:rsidRDefault="000A0749" w:rsidP="000A0749">
      <w:pPr>
        <w:pStyle w:val="NormalWeb"/>
        <w:spacing w:after="0" w:afterAutospacing="0"/>
      </w:pPr>
      <w:r>
        <w:rPr>
          <w:rStyle w:val="Strong"/>
        </w:rPr>
        <w:t>Eco</w:t>
      </w:r>
      <w:r w:rsidR="00CD3B04">
        <w:rPr>
          <w:rStyle w:val="Strong"/>
        </w:rPr>
        <w:t>logical F</w:t>
      </w:r>
      <w:r>
        <w:rPr>
          <w:rStyle w:val="Strong"/>
        </w:rPr>
        <w:t>lows</w:t>
      </w:r>
      <w:r>
        <w:rPr>
          <w:rStyle w:val="Strong"/>
        </w:rPr>
        <w:br/>
      </w:r>
      <w:r w:rsidR="00C20A92">
        <w:t xml:space="preserve">The species detection models will be completed in early FY18.  </w:t>
      </w:r>
      <w:r w:rsidR="0044371D">
        <w:t xml:space="preserve">After the PRMS streamflow data are received, </w:t>
      </w:r>
      <w:r w:rsidR="0044371D" w:rsidRPr="00C13401">
        <w:t xml:space="preserve">hierarchical </w:t>
      </w:r>
      <w:r w:rsidR="0044371D">
        <w:t xml:space="preserve">models will be developed </w:t>
      </w:r>
      <w:r w:rsidR="0044371D" w:rsidRPr="00C13401">
        <w:t xml:space="preserve">to examine the relationships among species, traits, flow, and other </w:t>
      </w:r>
      <w:r w:rsidR="00C20A92">
        <w:t>landscape characteristics (such as</w:t>
      </w:r>
      <w:r w:rsidR="0044371D" w:rsidRPr="00C13401">
        <w:t xml:space="preserve"> land use).</w:t>
      </w:r>
      <w:r w:rsidR="0044371D">
        <w:t xml:space="preserve">  </w:t>
      </w:r>
      <w:r w:rsidR="00C20A92">
        <w:t xml:space="preserve">Will work with the Groundwater-Flow Model team to temporally and spatially link fish species with groundwater model scenarios where data density and overlap exist, most likely focusing on the North Fork of the Red River and Red River alluvium. </w:t>
      </w:r>
      <w:r w:rsidR="0044371D" w:rsidRPr="0044371D">
        <w:t xml:space="preserve">The data will be released in ScienceBase, and data compilation methods and interpretation will be provided in </w:t>
      </w:r>
      <w:r w:rsidR="0044371D">
        <w:t xml:space="preserve">one or more journal articles.  </w:t>
      </w:r>
    </w:p>
    <w:p w:rsidR="00AD1062" w:rsidRPr="00AD1062" w:rsidRDefault="00AD1062" w:rsidP="00AD1062">
      <w:pPr>
        <w:pStyle w:val="NormalWeb"/>
        <w:rPr>
          <w:b/>
        </w:rPr>
      </w:pPr>
      <w:r w:rsidRPr="00AD1062">
        <w:rPr>
          <w:b/>
        </w:rPr>
        <w:t>Budget for FY18</w:t>
      </w:r>
    </w:p>
    <w:p w:rsidR="00AD1062" w:rsidRDefault="00AD1062" w:rsidP="00AD1062">
      <w:pPr>
        <w:pStyle w:val="NormalWeb"/>
      </w:pPr>
      <w:r>
        <w:t>The Red River FAS requests $500,000 to support proje</w:t>
      </w:r>
      <w:r w:rsidR="00E55DCD">
        <w:t>ct activities in FY18 (table 1.)</w:t>
      </w:r>
      <w:r>
        <w:t xml:space="preserve">  The total amount is unchanged from the original project work plan.</w:t>
      </w:r>
    </w:p>
    <w:p w:rsidR="00AD1062" w:rsidRDefault="00AD1062" w:rsidP="00AD1062">
      <w:pPr>
        <w:pStyle w:val="NormalWeb"/>
        <w:spacing w:after="0" w:afterAutospacing="0"/>
      </w:pPr>
      <w:r w:rsidRPr="00AD1062">
        <w:rPr>
          <w:b/>
        </w:rPr>
        <w:t>Table 1.</w:t>
      </w:r>
      <w:r>
        <w:t xml:space="preserve"> Estimated FY18 funding for Red River FAS, itemized by Water Science Center and project component.</w:t>
      </w:r>
    </w:p>
    <w:tbl>
      <w:tblPr>
        <w:tblStyle w:val="TableGrid"/>
        <w:tblW w:w="9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gridCol w:w="1728"/>
        <w:gridCol w:w="1728"/>
        <w:gridCol w:w="1728"/>
      </w:tblGrid>
      <w:tr w:rsidR="00AD1062" w:rsidTr="008C2945">
        <w:tc>
          <w:tcPr>
            <w:tcW w:w="4165" w:type="dxa"/>
            <w:tcBorders>
              <w:top w:val="single" w:sz="12" w:space="0" w:color="auto"/>
              <w:bottom w:val="single" w:sz="4" w:space="0" w:color="auto"/>
            </w:tcBorders>
          </w:tcPr>
          <w:p w:rsidR="00AD1062" w:rsidRPr="00AD1062" w:rsidRDefault="00AD1062" w:rsidP="00AD1062">
            <w:pPr>
              <w:pStyle w:val="NormalWeb"/>
              <w:spacing w:before="0" w:beforeAutospacing="0" w:after="0" w:afterAutospacing="0"/>
              <w:rPr>
                <w:b/>
              </w:rPr>
            </w:pPr>
            <w:r w:rsidRPr="00AD1062">
              <w:rPr>
                <w:b/>
              </w:rPr>
              <w:t>Water Science Center</w:t>
            </w:r>
          </w:p>
          <w:p w:rsidR="00AD1062" w:rsidRDefault="00AD1062" w:rsidP="00AD1062">
            <w:pPr>
              <w:pStyle w:val="NormalWeb"/>
              <w:spacing w:before="0" w:beforeAutospacing="0" w:after="0" w:afterAutospacing="0"/>
            </w:pPr>
            <w:r>
              <w:t xml:space="preserve">     Project component</w:t>
            </w:r>
          </w:p>
        </w:tc>
        <w:tc>
          <w:tcPr>
            <w:tcW w:w="1728" w:type="dxa"/>
            <w:tcBorders>
              <w:top w:val="single" w:sz="12" w:space="0" w:color="auto"/>
              <w:bottom w:val="single" w:sz="4" w:space="0" w:color="auto"/>
            </w:tcBorders>
            <w:vAlign w:val="center"/>
          </w:tcPr>
          <w:p w:rsidR="00AD1062" w:rsidRPr="00AD1062" w:rsidRDefault="00AD1062" w:rsidP="008C2945">
            <w:pPr>
              <w:pStyle w:val="NormalWeb"/>
              <w:spacing w:after="0" w:afterAutospacing="0"/>
              <w:jc w:val="center"/>
              <w:rPr>
                <w:b/>
              </w:rPr>
            </w:pPr>
            <w:r w:rsidRPr="00AD1062">
              <w:rPr>
                <w:b/>
              </w:rPr>
              <w:t>Salary</w:t>
            </w:r>
          </w:p>
        </w:tc>
        <w:tc>
          <w:tcPr>
            <w:tcW w:w="1728" w:type="dxa"/>
            <w:tcBorders>
              <w:top w:val="single" w:sz="12" w:space="0" w:color="auto"/>
              <w:bottom w:val="single" w:sz="4" w:space="0" w:color="auto"/>
            </w:tcBorders>
            <w:vAlign w:val="center"/>
          </w:tcPr>
          <w:p w:rsidR="00AD1062" w:rsidRPr="00AD1062" w:rsidRDefault="00AD1062" w:rsidP="008C2945">
            <w:pPr>
              <w:pStyle w:val="NormalWeb"/>
              <w:spacing w:after="0" w:afterAutospacing="0"/>
              <w:jc w:val="center"/>
              <w:rPr>
                <w:b/>
              </w:rPr>
            </w:pPr>
            <w:r w:rsidRPr="00AD1062">
              <w:rPr>
                <w:b/>
              </w:rPr>
              <w:t>Travel</w:t>
            </w:r>
          </w:p>
        </w:tc>
        <w:tc>
          <w:tcPr>
            <w:tcW w:w="1728" w:type="dxa"/>
            <w:tcBorders>
              <w:top w:val="single" w:sz="12" w:space="0" w:color="auto"/>
              <w:bottom w:val="single" w:sz="4" w:space="0" w:color="auto"/>
            </w:tcBorders>
            <w:vAlign w:val="center"/>
          </w:tcPr>
          <w:p w:rsidR="00AD1062" w:rsidRPr="00AD1062" w:rsidRDefault="00AD1062" w:rsidP="008C2945">
            <w:pPr>
              <w:pStyle w:val="NormalWeb"/>
              <w:spacing w:after="0" w:afterAutospacing="0"/>
              <w:jc w:val="center"/>
              <w:rPr>
                <w:b/>
              </w:rPr>
            </w:pPr>
            <w:r w:rsidRPr="00AD1062">
              <w:rPr>
                <w:b/>
              </w:rPr>
              <w:t>Total</w:t>
            </w:r>
          </w:p>
        </w:tc>
      </w:tr>
      <w:tr w:rsidR="00AD1062" w:rsidTr="008C2945">
        <w:tc>
          <w:tcPr>
            <w:tcW w:w="4165" w:type="dxa"/>
            <w:tcBorders>
              <w:top w:val="single" w:sz="4" w:space="0" w:color="auto"/>
            </w:tcBorders>
          </w:tcPr>
          <w:p w:rsidR="00AD1062" w:rsidRPr="00816FDE" w:rsidRDefault="00AD1062" w:rsidP="00AD1062">
            <w:pPr>
              <w:pStyle w:val="NormalWeb"/>
              <w:spacing w:after="0" w:afterAutospacing="0"/>
              <w:rPr>
                <w:b/>
              </w:rPr>
            </w:pPr>
            <w:r w:rsidRPr="00816FDE">
              <w:rPr>
                <w:b/>
              </w:rPr>
              <w:t>TX WSC – Austin</w:t>
            </w:r>
            <w:r w:rsidR="00334869">
              <w:rPr>
                <w:b/>
              </w:rPr>
              <w:t>, TX</w:t>
            </w:r>
          </w:p>
          <w:p w:rsidR="00AD1062" w:rsidRDefault="00AD1062" w:rsidP="00AD1062">
            <w:pPr>
              <w:pStyle w:val="NormalWeb"/>
              <w:spacing w:before="0" w:beforeAutospacing="0" w:after="0" w:afterAutospacing="0"/>
            </w:pPr>
            <w:r>
              <w:t xml:space="preserve">     Project Management, Water Use</w:t>
            </w:r>
          </w:p>
        </w:tc>
        <w:tc>
          <w:tcPr>
            <w:tcW w:w="1728" w:type="dxa"/>
            <w:tcBorders>
              <w:top w:val="single" w:sz="4" w:space="0" w:color="auto"/>
            </w:tcBorders>
            <w:vAlign w:val="center"/>
          </w:tcPr>
          <w:p w:rsidR="00AD1062" w:rsidRDefault="00816FDE" w:rsidP="008C2945">
            <w:pPr>
              <w:pStyle w:val="NormalWeb"/>
              <w:spacing w:after="0" w:afterAutospacing="0"/>
              <w:jc w:val="center"/>
            </w:pPr>
            <w:r>
              <w:t>$93,350</w:t>
            </w:r>
          </w:p>
        </w:tc>
        <w:tc>
          <w:tcPr>
            <w:tcW w:w="1728" w:type="dxa"/>
            <w:tcBorders>
              <w:top w:val="single" w:sz="4" w:space="0" w:color="auto"/>
            </w:tcBorders>
            <w:vAlign w:val="center"/>
          </w:tcPr>
          <w:p w:rsidR="00AD1062" w:rsidRDefault="00816FDE" w:rsidP="008C2945">
            <w:pPr>
              <w:pStyle w:val="NormalWeb"/>
              <w:spacing w:after="0" w:afterAutospacing="0"/>
              <w:jc w:val="center"/>
            </w:pPr>
            <w:r>
              <w:t>$10,000</w:t>
            </w:r>
          </w:p>
        </w:tc>
        <w:tc>
          <w:tcPr>
            <w:tcW w:w="1728" w:type="dxa"/>
            <w:tcBorders>
              <w:top w:val="single" w:sz="4" w:space="0" w:color="auto"/>
            </w:tcBorders>
            <w:vAlign w:val="center"/>
          </w:tcPr>
          <w:p w:rsidR="00AD1062" w:rsidRDefault="00816FDE" w:rsidP="008C2945">
            <w:pPr>
              <w:pStyle w:val="NormalWeb"/>
              <w:spacing w:after="0" w:afterAutospacing="0"/>
              <w:jc w:val="center"/>
            </w:pPr>
            <w:r>
              <w:t>$103,350</w:t>
            </w:r>
          </w:p>
        </w:tc>
      </w:tr>
      <w:tr w:rsidR="00AD1062" w:rsidTr="008C2945">
        <w:tc>
          <w:tcPr>
            <w:tcW w:w="4165" w:type="dxa"/>
          </w:tcPr>
          <w:p w:rsidR="00AD1062" w:rsidRPr="00816FDE" w:rsidRDefault="00816FDE" w:rsidP="00AD1062">
            <w:pPr>
              <w:pStyle w:val="NormalWeb"/>
              <w:spacing w:after="0" w:afterAutospacing="0"/>
              <w:rPr>
                <w:b/>
              </w:rPr>
            </w:pPr>
            <w:r w:rsidRPr="00816FDE">
              <w:rPr>
                <w:b/>
              </w:rPr>
              <w:t>LMG WSC – Baton Rouge</w:t>
            </w:r>
            <w:r w:rsidR="00334869">
              <w:rPr>
                <w:b/>
              </w:rPr>
              <w:t>, LA</w:t>
            </w:r>
          </w:p>
          <w:p w:rsidR="00816FDE" w:rsidRDefault="00816FDE" w:rsidP="00816FDE">
            <w:pPr>
              <w:pStyle w:val="NormalWeb"/>
              <w:spacing w:before="0" w:beforeAutospacing="0" w:after="0" w:afterAutospacing="0"/>
            </w:pPr>
            <w:r>
              <w:t xml:space="preserve">     Water Use</w:t>
            </w:r>
          </w:p>
        </w:tc>
        <w:tc>
          <w:tcPr>
            <w:tcW w:w="1728" w:type="dxa"/>
            <w:vAlign w:val="center"/>
          </w:tcPr>
          <w:p w:rsidR="00AD1062" w:rsidRDefault="00816FDE" w:rsidP="008C2945">
            <w:pPr>
              <w:pStyle w:val="NormalWeb"/>
              <w:spacing w:after="0" w:afterAutospacing="0"/>
              <w:jc w:val="center"/>
            </w:pPr>
            <w:r>
              <w:t>$65,000</w:t>
            </w:r>
          </w:p>
        </w:tc>
        <w:tc>
          <w:tcPr>
            <w:tcW w:w="1728" w:type="dxa"/>
            <w:vAlign w:val="center"/>
          </w:tcPr>
          <w:p w:rsidR="00AD1062" w:rsidRDefault="00816FDE" w:rsidP="008C2945">
            <w:pPr>
              <w:pStyle w:val="NormalWeb"/>
              <w:spacing w:after="0" w:afterAutospacing="0"/>
              <w:jc w:val="center"/>
            </w:pPr>
            <w:r>
              <w:t>$5,000</w:t>
            </w:r>
          </w:p>
        </w:tc>
        <w:tc>
          <w:tcPr>
            <w:tcW w:w="1728" w:type="dxa"/>
            <w:vAlign w:val="center"/>
          </w:tcPr>
          <w:p w:rsidR="00AD1062" w:rsidRDefault="00816FDE" w:rsidP="008C2945">
            <w:pPr>
              <w:pStyle w:val="NormalWeb"/>
              <w:spacing w:after="0" w:afterAutospacing="0"/>
              <w:jc w:val="center"/>
            </w:pPr>
            <w:r>
              <w:t>$70,000</w:t>
            </w:r>
          </w:p>
        </w:tc>
      </w:tr>
      <w:tr w:rsidR="00816FDE" w:rsidTr="008C2945">
        <w:tc>
          <w:tcPr>
            <w:tcW w:w="4165" w:type="dxa"/>
          </w:tcPr>
          <w:p w:rsidR="00816FDE" w:rsidRPr="00816FDE" w:rsidRDefault="00816FDE" w:rsidP="00B03103">
            <w:pPr>
              <w:pStyle w:val="NormalWeb"/>
              <w:spacing w:after="0" w:afterAutospacing="0"/>
              <w:rPr>
                <w:b/>
              </w:rPr>
            </w:pPr>
            <w:r>
              <w:rPr>
                <w:b/>
              </w:rPr>
              <w:t>OK</w:t>
            </w:r>
            <w:r w:rsidRPr="00816FDE">
              <w:rPr>
                <w:b/>
              </w:rPr>
              <w:t xml:space="preserve"> WSC – </w:t>
            </w:r>
            <w:r>
              <w:rPr>
                <w:b/>
              </w:rPr>
              <w:t>Oklahoma City</w:t>
            </w:r>
            <w:r w:rsidR="00334869">
              <w:rPr>
                <w:b/>
              </w:rPr>
              <w:t>, OK</w:t>
            </w:r>
          </w:p>
          <w:p w:rsidR="00816FDE" w:rsidRDefault="00816FDE" w:rsidP="00816FDE">
            <w:pPr>
              <w:pStyle w:val="NormalWeb"/>
              <w:spacing w:before="0" w:beforeAutospacing="0" w:after="0" w:afterAutospacing="0"/>
            </w:pPr>
            <w:r>
              <w:t xml:space="preserve">     Groundwater-Flow Model</w:t>
            </w:r>
          </w:p>
        </w:tc>
        <w:tc>
          <w:tcPr>
            <w:tcW w:w="1728" w:type="dxa"/>
            <w:vAlign w:val="center"/>
          </w:tcPr>
          <w:p w:rsidR="00816FDE" w:rsidRDefault="00816FDE" w:rsidP="008C2945">
            <w:pPr>
              <w:pStyle w:val="NormalWeb"/>
              <w:spacing w:after="0" w:afterAutospacing="0"/>
              <w:jc w:val="center"/>
            </w:pPr>
            <w:r>
              <w:t>$155,000</w:t>
            </w:r>
          </w:p>
        </w:tc>
        <w:tc>
          <w:tcPr>
            <w:tcW w:w="1728" w:type="dxa"/>
            <w:vAlign w:val="center"/>
          </w:tcPr>
          <w:p w:rsidR="00816FDE" w:rsidRDefault="00816FDE" w:rsidP="008C2945">
            <w:pPr>
              <w:pStyle w:val="NormalWeb"/>
              <w:spacing w:after="0" w:afterAutospacing="0"/>
              <w:jc w:val="center"/>
            </w:pPr>
            <w:r>
              <w:t>$5,000</w:t>
            </w:r>
          </w:p>
        </w:tc>
        <w:tc>
          <w:tcPr>
            <w:tcW w:w="1728" w:type="dxa"/>
            <w:vAlign w:val="center"/>
          </w:tcPr>
          <w:p w:rsidR="00816FDE" w:rsidRDefault="00816FDE" w:rsidP="008C2945">
            <w:pPr>
              <w:pStyle w:val="NormalWeb"/>
              <w:spacing w:after="0" w:afterAutospacing="0"/>
              <w:jc w:val="center"/>
            </w:pPr>
            <w:r>
              <w:t>$160,000</w:t>
            </w:r>
          </w:p>
        </w:tc>
      </w:tr>
      <w:tr w:rsidR="00816FDE" w:rsidTr="008C2945">
        <w:tc>
          <w:tcPr>
            <w:tcW w:w="4165" w:type="dxa"/>
          </w:tcPr>
          <w:p w:rsidR="00816FDE" w:rsidRPr="00816FDE" w:rsidRDefault="00816FDE" w:rsidP="00816FDE">
            <w:pPr>
              <w:pStyle w:val="NormalWeb"/>
              <w:spacing w:after="0" w:afterAutospacing="0"/>
              <w:rPr>
                <w:b/>
              </w:rPr>
            </w:pPr>
            <w:r w:rsidRPr="00816FDE">
              <w:rPr>
                <w:b/>
              </w:rPr>
              <w:t xml:space="preserve">LMG WSC – </w:t>
            </w:r>
            <w:r>
              <w:rPr>
                <w:b/>
              </w:rPr>
              <w:t>Little Rock</w:t>
            </w:r>
            <w:r w:rsidR="00334869">
              <w:rPr>
                <w:b/>
              </w:rPr>
              <w:t>, AR</w:t>
            </w:r>
          </w:p>
          <w:p w:rsidR="00816FDE" w:rsidRDefault="00816FDE" w:rsidP="00816FDE">
            <w:pPr>
              <w:pStyle w:val="NormalWeb"/>
              <w:spacing w:before="0" w:beforeAutospacing="0" w:after="0" w:afterAutospacing="0"/>
            </w:pPr>
            <w:r>
              <w:t xml:space="preserve">     Surface-Water Model</w:t>
            </w:r>
          </w:p>
        </w:tc>
        <w:tc>
          <w:tcPr>
            <w:tcW w:w="1728" w:type="dxa"/>
            <w:vAlign w:val="center"/>
          </w:tcPr>
          <w:p w:rsidR="00816FDE" w:rsidRDefault="00816FDE" w:rsidP="008C2945">
            <w:pPr>
              <w:pStyle w:val="NormalWeb"/>
              <w:spacing w:after="0" w:afterAutospacing="0"/>
              <w:jc w:val="center"/>
            </w:pPr>
            <w:r>
              <w:t>$110,000</w:t>
            </w:r>
          </w:p>
        </w:tc>
        <w:tc>
          <w:tcPr>
            <w:tcW w:w="1728" w:type="dxa"/>
            <w:vAlign w:val="center"/>
          </w:tcPr>
          <w:p w:rsidR="00816FDE" w:rsidRDefault="00816FDE" w:rsidP="008C2945">
            <w:pPr>
              <w:pStyle w:val="NormalWeb"/>
              <w:spacing w:after="0" w:afterAutospacing="0"/>
              <w:jc w:val="center"/>
            </w:pPr>
            <w:r>
              <w:t>$10,000</w:t>
            </w:r>
          </w:p>
        </w:tc>
        <w:tc>
          <w:tcPr>
            <w:tcW w:w="1728" w:type="dxa"/>
            <w:vAlign w:val="center"/>
          </w:tcPr>
          <w:p w:rsidR="00816FDE" w:rsidRDefault="00816FDE" w:rsidP="008C2945">
            <w:pPr>
              <w:pStyle w:val="NormalWeb"/>
              <w:spacing w:after="0" w:afterAutospacing="0"/>
              <w:jc w:val="center"/>
            </w:pPr>
            <w:r>
              <w:t>$120,000</w:t>
            </w:r>
          </w:p>
        </w:tc>
      </w:tr>
      <w:tr w:rsidR="00816FDE" w:rsidTr="008C2945">
        <w:tc>
          <w:tcPr>
            <w:tcW w:w="4165" w:type="dxa"/>
            <w:tcBorders>
              <w:bottom w:val="single" w:sz="4" w:space="0" w:color="auto"/>
            </w:tcBorders>
          </w:tcPr>
          <w:p w:rsidR="00816FDE" w:rsidRPr="00816FDE" w:rsidRDefault="00816FDE" w:rsidP="00B03103">
            <w:pPr>
              <w:pStyle w:val="NormalWeb"/>
              <w:spacing w:after="0" w:afterAutospacing="0"/>
              <w:rPr>
                <w:b/>
              </w:rPr>
            </w:pPr>
            <w:r>
              <w:rPr>
                <w:b/>
              </w:rPr>
              <w:t>OK</w:t>
            </w:r>
            <w:r w:rsidRPr="00816FDE">
              <w:rPr>
                <w:b/>
              </w:rPr>
              <w:t xml:space="preserve"> </w:t>
            </w:r>
            <w:r>
              <w:rPr>
                <w:b/>
              </w:rPr>
              <w:t>COOP</w:t>
            </w:r>
            <w:r w:rsidR="000B2376">
              <w:rPr>
                <w:b/>
              </w:rPr>
              <w:t>*</w:t>
            </w:r>
            <w:r w:rsidRPr="00816FDE">
              <w:rPr>
                <w:b/>
              </w:rPr>
              <w:t xml:space="preserve"> – </w:t>
            </w:r>
            <w:r>
              <w:rPr>
                <w:b/>
              </w:rPr>
              <w:t>Stillwater</w:t>
            </w:r>
            <w:r w:rsidR="00334869">
              <w:rPr>
                <w:b/>
              </w:rPr>
              <w:t>, OK</w:t>
            </w:r>
          </w:p>
          <w:p w:rsidR="00816FDE" w:rsidRDefault="00816FDE" w:rsidP="00816FDE">
            <w:pPr>
              <w:pStyle w:val="NormalWeb"/>
              <w:spacing w:before="0" w:beforeAutospacing="0" w:after="0" w:afterAutospacing="0"/>
            </w:pPr>
            <w:r>
              <w:t xml:space="preserve">     Ecological Flows</w:t>
            </w:r>
          </w:p>
        </w:tc>
        <w:tc>
          <w:tcPr>
            <w:tcW w:w="1728" w:type="dxa"/>
            <w:tcBorders>
              <w:bottom w:val="single" w:sz="4" w:space="0" w:color="auto"/>
            </w:tcBorders>
            <w:vAlign w:val="center"/>
          </w:tcPr>
          <w:p w:rsidR="00816FDE" w:rsidRDefault="00816FDE" w:rsidP="008C2945">
            <w:pPr>
              <w:pStyle w:val="NormalWeb"/>
              <w:spacing w:after="0" w:afterAutospacing="0"/>
              <w:jc w:val="center"/>
            </w:pPr>
            <w:r>
              <w:t>$41,650</w:t>
            </w:r>
          </w:p>
        </w:tc>
        <w:tc>
          <w:tcPr>
            <w:tcW w:w="1728" w:type="dxa"/>
            <w:tcBorders>
              <w:bottom w:val="single" w:sz="4" w:space="0" w:color="auto"/>
            </w:tcBorders>
            <w:vAlign w:val="center"/>
          </w:tcPr>
          <w:p w:rsidR="00816FDE" w:rsidRDefault="00816FDE" w:rsidP="008C2945">
            <w:pPr>
              <w:pStyle w:val="NormalWeb"/>
              <w:spacing w:after="0" w:afterAutospacing="0"/>
              <w:jc w:val="center"/>
            </w:pPr>
            <w:r>
              <w:t>$5,000</w:t>
            </w:r>
          </w:p>
        </w:tc>
        <w:tc>
          <w:tcPr>
            <w:tcW w:w="1728" w:type="dxa"/>
            <w:tcBorders>
              <w:bottom w:val="single" w:sz="4" w:space="0" w:color="auto"/>
            </w:tcBorders>
            <w:vAlign w:val="center"/>
          </w:tcPr>
          <w:p w:rsidR="00816FDE" w:rsidRDefault="00816FDE" w:rsidP="008C2945">
            <w:pPr>
              <w:pStyle w:val="NormalWeb"/>
              <w:spacing w:after="0" w:afterAutospacing="0"/>
              <w:jc w:val="center"/>
            </w:pPr>
            <w:r>
              <w:t>$46,650</w:t>
            </w:r>
          </w:p>
        </w:tc>
      </w:tr>
      <w:tr w:rsidR="00816FDE" w:rsidTr="008C2945">
        <w:tc>
          <w:tcPr>
            <w:tcW w:w="4165" w:type="dxa"/>
            <w:tcBorders>
              <w:top w:val="single" w:sz="4" w:space="0" w:color="auto"/>
              <w:bottom w:val="single" w:sz="12" w:space="0" w:color="auto"/>
            </w:tcBorders>
          </w:tcPr>
          <w:p w:rsidR="00816FDE" w:rsidRDefault="00816FDE" w:rsidP="00B03103">
            <w:pPr>
              <w:pStyle w:val="NormalWeb"/>
              <w:spacing w:after="0" w:afterAutospacing="0"/>
              <w:rPr>
                <w:b/>
              </w:rPr>
            </w:pPr>
            <w:r>
              <w:rPr>
                <w:b/>
              </w:rPr>
              <w:t>TOTAL</w:t>
            </w:r>
          </w:p>
        </w:tc>
        <w:tc>
          <w:tcPr>
            <w:tcW w:w="1728" w:type="dxa"/>
            <w:tcBorders>
              <w:top w:val="single" w:sz="4" w:space="0" w:color="auto"/>
              <w:bottom w:val="single" w:sz="12" w:space="0" w:color="auto"/>
            </w:tcBorders>
            <w:vAlign w:val="center"/>
          </w:tcPr>
          <w:p w:rsidR="00816FDE" w:rsidRPr="00E66687" w:rsidRDefault="00816FDE" w:rsidP="008C2945">
            <w:pPr>
              <w:pStyle w:val="NormalWeb"/>
              <w:spacing w:after="0" w:afterAutospacing="0"/>
              <w:jc w:val="center"/>
              <w:rPr>
                <w:b/>
              </w:rPr>
            </w:pPr>
            <w:r w:rsidRPr="00E66687">
              <w:rPr>
                <w:b/>
              </w:rPr>
              <w:t>$465,000</w:t>
            </w:r>
          </w:p>
        </w:tc>
        <w:tc>
          <w:tcPr>
            <w:tcW w:w="1728" w:type="dxa"/>
            <w:tcBorders>
              <w:top w:val="single" w:sz="4" w:space="0" w:color="auto"/>
              <w:bottom w:val="single" w:sz="12" w:space="0" w:color="auto"/>
            </w:tcBorders>
            <w:vAlign w:val="center"/>
          </w:tcPr>
          <w:p w:rsidR="00816FDE" w:rsidRPr="00E66687" w:rsidRDefault="00816FDE" w:rsidP="008C2945">
            <w:pPr>
              <w:pStyle w:val="NormalWeb"/>
              <w:spacing w:after="0" w:afterAutospacing="0"/>
              <w:jc w:val="center"/>
              <w:rPr>
                <w:b/>
              </w:rPr>
            </w:pPr>
            <w:r w:rsidRPr="00E66687">
              <w:rPr>
                <w:b/>
              </w:rPr>
              <w:t>$35,000</w:t>
            </w:r>
          </w:p>
        </w:tc>
        <w:tc>
          <w:tcPr>
            <w:tcW w:w="1728" w:type="dxa"/>
            <w:tcBorders>
              <w:top w:val="single" w:sz="4" w:space="0" w:color="auto"/>
              <w:bottom w:val="single" w:sz="12" w:space="0" w:color="auto"/>
            </w:tcBorders>
            <w:vAlign w:val="center"/>
          </w:tcPr>
          <w:p w:rsidR="00816FDE" w:rsidRPr="00E66687" w:rsidRDefault="00816FDE" w:rsidP="008C2945">
            <w:pPr>
              <w:pStyle w:val="NormalWeb"/>
              <w:spacing w:after="0" w:afterAutospacing="0"/>
              <w:jc w:val="center"/>
              <w:rPr>
                <w:b/>
              </w:rPr>
            </w:pPr>
            <w:r w:rsidRPr="00E66687">
              <w:rPr>
                <w:b/>
              </w:rPr>
              <w:t>$500,000</w:t>
            </w:r>
          </w:p>
        </w:tc>
      </w:tr>
    </w:tbl>
    <w:p w:rsidR="00AD1062" w:rsidRPr="000B2376" w:rsidRDefault="000B2376" w:rsidP="000B2376">
      <w:pPr>
        <w:pStyle w:val="NormalWeb"/>
        <w:spacing w:before="0" w:beforeAutospacing="0" w:after="0" w:afterAutospacing="0"/>
        <w:rPr>
          <w:sz w:val="20"/>
          <w:szCs w:val="20"/>
        </w:rPr>
      </w:pPr>
      <w:r w:rsidRPr="000B2376">
        <w:rPr>
          <w:sz w:val="20"/>
          <w:szCs w:val="20"/>
        </w:rPr>
        <w:t>*COOP:  Cooperative Fish and Wildlife Research Unit at Oklahoma State University</w:t>
      </w:r>
    </w:p>
    <w:p w:rsidR="001A4356" w:rsidRDefault="001A4356" w:rsidP="001E286E">
      <w:pPr>
        <w:pStyle w:val="NormalWeb"/>
        <w:spacing w:after="0" w:afterAutospacing="0"/>
        <w:rPr>
          <w:rStyle w:val="Strong"/>
        </w:rPr>
      </w:pPr>
      <w:r>
        <w:rPr>
          <w:rStyle w:val="Strong"/>
        </w:rPr>
        <w:br w:type="page"/>
      </w:r>
    </w:p>
    <w:p w:rsidR="000C5403" w:rsidRPr="00404E2A" w:rsidRDefault="000C5403" w:rsidP="001E286E">
      <w:pPr>
        <w:pStyle w:val="NormalWeb"/>
        <w:spacing w:after="0" w:afterAutospacing="0"/>
        <w:rPr>
          <w:rStyle w:val="Strong"/>
        </w:rPr>
      </w:pPr>
      <w:r w:rsidRPr="00404E2A">
        <w:rPr>
          <w:rStyle w:val="Strong"/>
        </w:rPr>
        <w:t>(3) NOTEWORTH</w:t>
      </w:r>
      <w:r w:rsidR="00F3700B" w:rsidRPr="00404E2A">
        <w:rPr>
          <w:rStyle w:val="Strong"/>
        </w:rPr>
        <w:t xml:space="preserve">Y COLLABORATIONS, MEETINGS, </w:t>
      </w:r>
      <w:r w:rsidRPr="00404E2A">
        <w:rPr>
          <w:rStyle w:val="Strong"/>
        </w:rPr>
        <w:t>TECHNICAL TRANSFER ACTIVITIES</w:t>
      </w:r>
      <w:r w:rsidR="00F3700B" w:rsidRPr="00404E2A">
        <w:rPr>
          <w:rStyle w:val="Strong"/>
        </w:rPr>
        <w:t>, SPIN-OFF PROJECT DEVELOPMENTS</w:t>
      </w:r>
      <w:r w:rsidR="00630893" w:rsidRPr="00404E2A">
        <w:rPr>
          <w:rStyle w:val="Strong"/>
        </w:rPr>
        <w:t>, AND ACKNOWLEDGEMENTS</w:t>
      </w:r>
    </w:p>
    <w:p w:rsidR="00573690" w:rsidRDefault="00573690" w:rsidP="00573690">
      <w:pPr>
        <w:pStyle w:val="NormalWeb"/>
        <w:numPr>
          <w:ilvl w:val="0"/>
          <w:numId w:val="26"/>
        </w:numPr>
        <w:spacing w:before="0" w:beforeAutospacing="0"/>
      </w:pPr>
      <w:r>
        <w:t>Collaborations:</w:t>
      </w:r>
    </w:p>
    <w:p w:rsidR="00573690" w:rsidRDefault="00573690" w:rsidP="00AD03AA">
      <w:pPr>
        <w:pStyle w:val="NormalWeb"/>
        <w:numPr>
          <w:ilvl w:val="1"/>
          <w:numId w:val="26"/>
        </w:numPr>
        <w:spacing w:before="0" w:beforeAutospacing="0"/>
      </w:pPr>
      <w:r>
        <w:t xml:space="preserve">Worked with the Upper Rio Grande FAS and Texas Water Science Center Data and Spatial Studies section to develop a website for the study </w:t>
      </w:r>
      <w:r w:rsidR="00AD03AA">
        <w:t xml:space="preserve">(fig. 2) </w:t>
      </w:r>
      <w:r>
        <w:t xml:space="preserve">using the Upper Rio Grande FAS website as a template.  The website was made publicly available and linked through the National Water Census website in April 2017:  </w:t>
      </w:r>
      <w:hyperlink r:id="rId8" w:history="1">
        <w:r w:rsidRPr="005B03B7">
          <w:rPr>
            <w:rStyle w:val="Hyperlink"/>
          </w:rPr>
          <w:t>https://webapps.usgs.gov/watercensus/redriver_fas/</w:t>
        </w:r>
      </w:hyperlink>
    </w:p>
    <w:p w:rsidR="00573690" w:rsidRDefault="00573690" w:rsidP="005B03B7">
      <w:pPr>
        <w:pStyle w:val="NormalWeb"/>
        <w:numPr>
          <w:ilvl w:val="0"/>
          <w:numId w:val="26"/>
        </w:numPr>
        <w:spacing w:before="0" w:beforeAutospacing="0"/>
      </w:pPr>
      <w:r>
        <w:t>Meetings:</w:t>
      </w:r>
    </w:p>
    <w:p w:rsidR="005B03B7" w:rsidRDefault="005B03B7" w:rsidP="00573690">
      <w:pPr>
        <w:pStyle w:val="NormalWeb"/>
        <w:numPr>
          <w:ilvl w:val="1"/>
          <w:numId w:val="26"/>
        </w:numPr>
        <w:spacing w:before="0" w:beforeAutospacing="0"/>
      </w:pPr>
      <w:r>
        <w:t>A poster providing an overview of the study was presented at the Red River Valley Association annual convention in February 2017.</w:t>
      </w:r>
    </w:p>
    <w:p w:rsidR="00573690" w:rsidRDefault="00573690" w:rsidP="00573690">
      <w:pPr>
        <w:pStyle w:val="NormalWeb"/>
        <w:numPr>
          <w:ilvl w:val="1"/>
          <w:numId w:val="26"/>
        </w:numPr>
        <w:spacing w:before="0" w:beforeAutospacing="0"/>
      </w:pPr>
      <w:r>
        <w:t xml:space="preserve">An overview and update on the Red River FAS was presented during the Red River Valley Association annual regional water resource conference in May 2017.  </w:t>
      </w:r>
    </w:p>
    <w:p w:rsidR="00573690" w:rsidRDefault="00573690" w:rsidP="00573690">
      <w:pPr>
        <w:pStyle w:val="NormalWeb"/>
        <w:numPr>
          <w:ilvl w:val="1"/>
          <w:numId w:val="26"/>
        </w:numPr>
        <w:spacing w:before="0" w:beforeAutospacing="0"/>
      </w:pPr>
      <w:r>
        <w:t>Organized a stakeholder meeting in Texarkana, TX, to provide detailed presentations on each study objective.  The half-day meeting in May 2017 was attended by about 30 stakeholders and included valuable discussions between FAS teams and stakeholder organizations.</w:t>
      </w:r>
    </w:p>
    <w:p w:rsidR="00573690" w:rsidRDefault="00573690" w:rsidP="00573690">
      <w:pPr>
        <w:pStyle w:val="NormalWeb"/>
        <w:numPr>
          <w:ilvl w:val="1"/>
          <w:numId w:val="26"/>
        </w:numPr>
        <w:spacing w:before="0" w:beforeAutospacing="0"/>
      </w:pPr>
      <w:r>
        <w:t xml:space="preserve">An overview of the study with additional focus on the surface-water model was presented at the annual meeting of the Red River Compact Commission in May 2017.  </w:t>
      </w:r>
    </w:p>
    <w:p w:rsidR="00573690" w:rsidRDefault="00573690" w:rsidP="005B03B7">
      <w:pPr>
        <w:pStyle w:val="NormalWeb"/>
        <w:numPr>
          <w:ilvl w:val="0"/>
          <w:numId w:val="26"/>
        </w:numPr>
        <w:spacing w:before="0" w:beforeAutospacing="0"/>
      </w:pPr>
      <w:r>
        <w:t>Technical transfer activities:</w:t>
      </w:r>
    </w:p>
    <w:p w:rsidR="005B03B7" w:rsidRDefault="00573690" w:rsidP="00573690">
      <w:pPr>
        <w:pStyle w:val="NormalWeb"/>
        <w:numPr>
          <w:ilvl w:val="1"/>
          <w:numId w:val="26"/>
        </w:numPr>
        <w:spacing w:before="0" w:beforeAutospacing="0"/>
      </w:pPr>
      <w:r>
        <w:t xml:space="preserve">Met </w:t>
      </w:r>
      <w:r w:rsidR="005B03B7">
        <w:t xml:space="preserve">with personnel at the Bureau of Reclamation (BOR), Great Plains Region, </w:t>
      </w:r>
      <w:r w:rsidR="005B03B7" w:rsidRPr="008C2945">
        <w:t>Oklahoma-Texas Area Office</w:t>
      </w:r>
      <w:r w:rsidR="005B03B7">
        <w:t xml:space="preserve"> in January and April 2017.  Provided updates and coordinated direction of USGS and BOR studies so as not </w:t>
      </w:r>
      <w:r>
        <w:t xml:space="preserve">to duplicate efforts and ensure </w:t>
      </w:r>
      <w:r w:rsidR="005B03B7">
        <w:t>complimentary products.</w:t>
      </w:r>
    </w:p>
    <w:p w:rsidR="001A4356" w:rsidRDefault="00573690" w:rsidP="00404E2A">
      <w:pPr>
        <w:pStyle w:val="NormalWeb"/>
        <w:numPr>
          <w:ilvl w:val="0"/>
          <w:numId w:val="26"/>
        </w:numPr>
        <w:spacing w:before="0" w:beforeAutospacing="0"/>
      </w:pPr>
      <w:r>
        <w:t>Spin-off project developments:</w:t>
      </w:r>
    </w:p>
    <w:p w:rsidR="001A4356" w:rsidRDefault="0034104E" w:rsidP="001A4356">
      <w:pPr>
        <w:pStyle w:val="NormalWeb"/>
        <w:numPr>
          <w:ilvl w:val="1"/>
          <w:numId w:val="26"/>
        </w:numPr>
        <w:spacing w:before="0" w:beforeAutospacing="0"/>
      </w:pPr>
      <w:r>
        <w:t>J</w:t>
      </w:r>
      <w:r w:rsidR="001A4356">
        <w:t>ournal article from the Surface-Water Model team about resilience of Red River in response to climate extremes and increasing regional water demand</w:t>
      </w:r>
      <w:r w:rsidR="00573690">
        <w:t>.</w:t>
      </w:r>
    </w:p>
    <w:p w:rsidR="00573690" w:rsidRDefault="00573690" w:rsidP="00304FD4">
      <w:pPr>
        <w:pStyle w:val="NormalWeb"/>
        <w:numPr>
          <w:ilvl w:val="0"/>
          <w:numId w:val="26"/>
        </w:numPr>
        <w:spacing w:before="0" w:beforeAutospacing="0"/>
      </w:pPr>
      <w:r>
        <w:t>Acknowledgements:</w:t>
      </w:r>
    </w:p>
    <w:p w:rsidR="001A4356" w:rsidRDefault="00304FD4" w:rsidP="00573690">
      <w:pPr>
        <w:pStyle w:val="NormalWeb"/>
        <w:numPr>
          <w:ilvl w:val="1"/>
          <w:numId w:val="26"/>
        </w:numPr>
        <w:spacing w:before="0" w:beforeAutospacing="0"/>
      </w:pPr>
      <w:r>
        <w:t xml:space="preserve">The Red River FAS would like to acknowledge the Red River Valley Association (RRVA) for their continued support of the study.  The RRVA holds quarterly meetings at various locations in the basin and has featured speakers from the FAS at almost every meeting held over the last 2 years.  In addition, the RRVA has sent multiple announcements to its email distribution list about the FAS stakeholder meetings, greatly increasing awareness and attendance.  </w:t>
      </w:r>
    </w:p>
    <w:p w:rsidR="00630893" w:rsidRPr="00404E2A" w:rsidRDefault="005D54F4" w:rsidP="00630893">
      <w:pPr>
        <w:pStyle w:val="NormalWeb"/>
        <w:spacing w:after="0" w:afterAutospacing="0"/>
        <w:rPr>
          <w:rStyle w:val="Strong"/>
        </w:rPr>
      </w:pPr>
      <w:r w:rsidRPr="00404E2A">
        <w:rPr>
          <w:rStyle w:val="Strong"/>
        </w:rPr>
        <w:t xml:space="preserve"> </w:t>
      </w:r>
      <w:r w:rsidR="000D6242" w:rsidRPr="00404E2A">
        <w:rPr>
          <w:rStyle w:val="Strong"/>
        </w:rPr>
        <w:t xml:space="preserve">(4) </w:t>
      </w:r>
      <w:r w:rsidR="007D52E7">
        <w:rPr>
          <w:rStyle w:val="Strong"/>
        </w:rPr>
        <w:t xml:space="preserve">REPORT PRODUCTS, BIBLIOGRAPHIC UPDATE, DATA RELEASES, AND GROUNDWATER-MODEL ARCHIVES </w:t>
      </w:r>
    </w:p>
    <w:p w:rsidR="00A70BEF" w:rsidRPr="00404E2A" w:rsidRDefault="000A0749" w:rsidP="00630893">
      <w:pPr>
        <w:pStyle w:val="NormalWeb"/>
        <w:spacing w:before="0" w:beforeAutospacing="0"/>
        <w:rPr>
          <w:rStyle w:val="Strong"/>
        </w:rPr>
      </w:pPr>
      <w:r>
        <w:t>None to include at this time.</w:t>
      </w:r>
    </w:p>
    <w:p w:rsidR="000A0749" w:rsidRDefault="000A0749" w:rsidP="000A0749">
      <w:pPr>
        <w:pStyle w:val="NormalWeb"/>
        <w:rPr>
          <w:rStyle w:val="Strong"/>
        </w:rPr>
        <w:sectPr w:rsidR="000A0749" w:rsidSect="003C7481">
          <w:footerReference w:type="even" r:id="rId9"/>
          <w:footerReference w:type="default" r:id="rId10"/>
          <w:pgSz w:w="12240" w:h="15840"/>
          <w:pgMar w:top="1440" w:right="1800" w:bottom="1440" w:left="1800" w:header="720" w:footer="720" w:gutter="0"/>
          <w:cols w:space="720"/>
          <w:docGrid w:linePitch="360"/>
        </w:sectPr>
      </w:pPr>
    </w:p>
    <w:p w:rsidR="003C7481" w:rsidRDefault="00630893" w:rsidP="000A0749">
      <w:pPr>
        <w:pStyle w:val="NormalWeb"/>
      </w:pPr>
      <w:r w:rsidRPr="00404E2A">
        <w:rPr>
          <w:rStyle w:val="Strong"/>
        </w:rPr>
        <w:t>(5</w:t>
      </w:r>
      <w:r w:rsidR="00D54F3C" w:rsidRPr="00404E2A">
        <w:rPr>
          <w:rStyle w:val="Strong"/>
        </w:rPr>
        <w:t xml:space="preserve">) </w:t>
      </w:r>
      <w:r w:rsidR="005D54F4">
        <w:rPr>
          <w:rStyle w:val="Strong"/>
        </w:rPr>
        <w:t>STUDY</w:t>
      </w:r>
      <w:r w:rsidR="00D54F3C" w:rsidRPr="00404E2A">
        <w:rPr>
          <w:rStyle w:val="Strong"/>
        </w:rPr>
        <w:t xml:space="preserve"> TEAM DIRECTORY </w:t>
      </w:r>
    </w:p>
    <w:p w:rsidR="000A0749" w:rsidRPr="00404E2A" w:rsidRDefault="005D54F4" w:rsidP="000A0749">
      <w:pPr>
        <w:pStyle w:val="NormalWeb"/>
      </w:pPr>
      <w:r>
        <w:t>Jennifer Wilson</w:t>
      </w:r>
      <w:r w:rsidR="000A0749" w:rsidRPr="00404E2A">
        <w:br/>
      </w:r>
      <w:r>
        <w:t>Austin, TX</w:t>
      </w:r>
      <w:r w:rsidR="000A0749">
        <w:br/>
      </w:r>
      <w:hyperlink r:id="rId11" w:history="1">
        <w:r w:rsidRPr="007168DF">
          <w:rPr>
            <w:rStyle w:val="Hyperlink"/>
          </w:rPr>
          <w:t>jenwilso@usgs.gov</w:t>
        </w:r>
      </w:hyperlink>
      <w:r w:rsidR="000A0749" w:rsidRPr="00404E2A">
        <w:br/>
      </w:r>
      <w:r>
        <w:t>512-927-3527</w:t>
      </w:r>
      <w:r w:rsidR="000A0749" w:rsidRPr="00404E2A">
        <w:br/>
      </w:r>
      <w:r>
        <w:t>Study coordinator</w:t>
      </w:r>
    </w:p>
    <w:p w:rsidR="00527494" w:rsidRDefault="00527494" w:rsidP="00527494">
      <w:pPr>
        <w:pStyle w:val="NormalWeb"/>
        <w:spacing w:before="0" w:beforeAutospacing="0" w:after="0" w:afterAutospacing="0"/>
      </w:pPr>
      <w:r>
        <w:t>Diana Pedraza</w:t>
      </w:r>
    </w:p>
    <w:p w:rsidR="00527494" w:rsidRDefault="00527494" w:rsidP="00527494">
      <w:pPr>
        <w:pStyle w:val="NormalWeb"/>
        <w:spacing w:before="0" w:beforeAutospacing="0" w:after="0" w:afterAutospacing="0"/>
      </w:pPr>
      <w:r>
        <w:t>San Antonio, TX</w:t>
      </w:r>
    </w:p>
    <w:p w:rsidR="00527494" w:rsidRDefault="007A19F2" w:rsidP="00527494">
      <w:pPr>
        <w:pStyle w:val="NormalWeb"/>
        <w:spacing w:before="0" w:beforeAutospacing="0" w:after="0" w:afterAutospacing="0"/>
      </w:pPr>
      <w:hyperlink r:id="rId12" w:history="1">
        <w:r w:rsidR="00527494" w:rsidRPr="007168DF">
          <w:rPr>
            <w:rStyle w:val="Hyperlink"/>
          </w:rPr>
          <w:t>dpedraza@usgs.gov</w:t>
        </w:r>
      </w:hyperlink>
    </w:p>
    <w:p w:rsidR="00527494" w:rsidRDefault="00527494" w:rsidP="00527494">
      <w:pPr>
        <w:pStyle w:val="NormalWeb"/>
        <w:spacing w:before="0" w:beforeAutospacing="0" w:after="0" w:afterAutospacing="0"/>
      </w:pPr>
      <w:r w:rsidRPr="00527494">
        <w:t>210-691-9237</w:t>
      </w:r>
    </w:p>
    <w:p w:rsidR="00527494" w:rsidRDefault="00527494" w:rsidP="00527494">
      <w:pPr>
        <w:pStyle w:val="NormalWeb"/>
        <w:spacing w:before="0" w:beforeAutospacing="0" w:after="0" w:afterAutospacing="0"/>
      </w:pPr>
      <w:r>
        <w:t>Data management</w:t>
      </w:r>
    </w:p>
    <w:p w:rsidR="00C9353B" w:rsidRDefault="00C9353B" w:rsidP="00C9353B">
      <w:pPr>
        <w:pStyle w:val="BodyText0"/>
        <w:rPr>
          <w:rFonts w:cs="Arial"/>
          <w:sz w:val="24"/>
          <w:szCs w:val="24"/>
        </w:rPr>
      </w:pPr>
    </w:p>
    <w:p w:rsidR="00C9353B" w:rsidRPr="00527494" w:rsidRDefault="00C9353B" w:rsidP="00C9353B">
      <w:pPr>
        <w:pStyle w:val="BodyText0"/>
        <w:rPr>
          <w:rFonts w:cs="Arial"/>
          <w:sz w:val="24"/>
          <w:szCs w:val="24"/>
        </w:rPr>
      </w:pPr>
      <w:r w:rsidRPr="00527494">
        <w:rPr>
          <w:rFonts w:cs="Arial"/>
          <w:sz w:val="24"/>
          <w:szCs w:val="24"/>
        </w:rPr>
        <w:t>Samantha Wacaster</w:t>
      </w:r>
    </w:p>
    <w:p w:rsidR="00C9353B" w:rsidRPr="00527494" w:rsidRDefault="00C9353B" w:rsidP="00C9353B">
      <w:pPr>
        <w:pStyle w:val="BodyText0"/>
        <w:rPr>
          <w:rFonts w:cs="Arial"/>
          <w:sz w:val="24"/>
          <w:szCs w:val="24"/>
        </w:rPr>
      </w:pPr>
      <w:r w:rsidRPr="00527494">
        <w:rPr>
          <w:rFonts w:cs="Arial"/>
          <w:sz w:val="24"/>
          <w:szCs w:val="24"/>
        </w:rPr>
        <w:t>Little Rock, AR</w:t>
      </w:r>
    </w:p>
    <w:p w:rsidR="00C9353B" w:rsidRDefault="007A19F2" w:rsidP="00C9353B">
      <w:pPr>
        <w:pStyle w:val="BodyText0"/>
        <w:rPr>
          <w:rFonts w:cs="Arial"/>
          <w:sz w:val="24"/>
          <w:szCs w:val="24"/>
        </w:rPr>
      </w:pPr>
      <w:hyperlink r:id="rId13" w:history="1">
        <w:r w:rsidR="00C9353B" w:rsidRPr="00527494">
          <w:rPr>
            <w:rStyle w:val="Hyperlink"/>
            <w:rFonts w:cs="Arial"/>
            <w:sz w:val="24"/>
            <w:szCs w:val="24"/>
          </w:rPr>
          <w:t>srwacaster@usgs.gov</w:t>
        </w:r>
      </w:hyperlink>
    </w:p>
    <w:p w:rsidR="00C9353B" w:rsidRPr="00C9353B" w:rsidRDefault="00C9353B" w:rsidP="00C9353B">
      <w:pPr>
        <w:pStyle w:val="BodyText0"/>
        <w:rPr>
          <w:rFonts w:cs="Arial"/>
          <w:sz w:val="24"/>
          <w:szCs w:val="24"/>
        </w:rPr>
      </w:pPr>
      <w:r>
        <w:rPr>
          <w:rFonts w:cs="Arial"/>
          <w:sz w:val="24"/>
          <w:szCs w:val="24"/>
        </w:rPr>
        <w:t>5</w:t>
      </w:r>
      <w:r w:rsidRPr="00527494">
        <w:rPr>
          <w:rFonts w:cs="Arial"/>
          <w:sz w:val="24"/>
          <w:szCs w:val="24"/>
        </w:rPr>
        <w:t>01-228-3670</w:t>
      </w:r>
    </w:p>
    <w:p w:rsidR="00C9353B" w:rsidRDefault="00C9353B" w:rsidP="00C9353B">
      <w:pPr>
        <w:pStyle w:val="NormalWeb"/>
        <w:spacing w:before="0" w:beforeAutospacing="0" w:after="0" w:afterAutospacing="0"/>
      </w:pPr>
      <w:r>
        <w:t>Data management</w:t>
      </w:r>
    </w:p>
    <w:p w:rsidR="005D54F4" w:rsidRDefault="005D54F4" w:rsidP="00C9353B">
      <w:pPr>
        <w:pStyle w:val="NormalWeb"/>
      </w:pPr>
      <w:r>
        <w:t>Pierre Sargent</w:t>
      </w:r>
      <w:r>
        <w:br/>
        <w:t>Baton Rouge, LA</w:t>
      </w:r>
      <w:r w:rsidRPr="00404E2A">
        <w:br/>
      </w:r>
      <w:hyperlink r:id="rId14" w:history="1">
        <w:r w:rsidRPr="00404E2A">
          <w:rPr>
            <w:rStyle w:val="Hyperlink"/>
          </w:rPr>
          <w:t>psargent@usgs.gov</w:t>
        </w:r>
      </w:hyperlink>
      <w:r>
        <w:br/>
        <w:t>225-298-5481 x3211</w:t>
      </w:r>
      <w:r>
        <w:br/>
        <w:t>W</w:t>
      </w:r>
      <w:r w:rsidR="00527494">
        <w:t xml:space="preserve">ater </w:t>
      </w:r>
      <w:r w:rsidRPr="00404E2A">
        <w:t xml:space="preserve">use team </w:t>
      </w:r>
      <w:r>
        <w:t>lead</w:t>
      </w:r>
      <w:r w:rsidRPr="00404E2A">
        <w:t xml:space="preserve"> </w:t>
      </w:r>
    </w:p>
    <w:p w:rsidR="000A0749" w:rsidRDefault="005D54F4" w:rsidP="000A0749">
      <w:pPr>
        <w:pStyle w:val="NormalWeb"/>
      </w:pPr>
      <w:r>
        <w:t>Natalie Houston</w:t>
      </w:r>
      <w:r>
        <w:br/>
        <w:t>Austin, TX</w:t>
      </w:r>
      <w:r w:rsidR="001E286E" w:rsidRPr="00404E2A">
        <w:br/>
      </w:r>
      <w:hyperlink r:id="rId15" w:tgtFrame="_blank" w:history="1">
        <w:r w:rsidR="001E286E" w:rsidRPr="00404E2A">
          <w:rPr>
            <w:rStyle w:val="Hyperlink"/>
          </w:rPr>
          <w:t>nhouston@usgs.gov</w:t>
        </w:r>
      </w:hyperlink>
      <w:r>
        <w:br/>
        <w:t>512-927-3565</w:t>
      </w:r>
      <w:r>
        <w:br/>
        <w:t>W</w:t>
      </w:r>
      <w:r w:rsidR="00527494">
        <w:t xml:space="preserve">ater </w:t>
      </w:r>
      <w:r w:rsidR="001E286E" w:rsidRPr="00404E2A">
        <w:t xml:space="preserve">use team member </w:t>
      </w:r>
      <w:r w:rsidR="001E286E" w:rsidRPr="00404E2A">
        <w:br/>
      </w:r>
      <w:r w:rsidR="003C7481">
        <w:br/>
      </w:r>
      <w:r>
        <w:t>Carol Becker</w:t>
      </w:r>
      <w:r>
        <w:br/>
        <w:t>Oklahoma City, OK</w:t>
      </w:r>
      <w:r w:rsidR="001E286E" w:rsidRPr="00404E2A">
        <w:br/>
      </w:r>
      <w:hyperlink r:id="rId16" w:history="1">
        <w:r w:rsidR="001E286E" w:rsidRPr="00404E2A">
          <w:rPr>
            <w:rStyle w:val="Hyperlink"/>
          </w:rPr>
          <w:t>cjbecker@usgs.gov</w:t>
        </w:r>
      </w:hyperlink>
      <w:r>
        <w:br/>
        <w:t>405-810-4436</w:t>
      </w:r>
      <w:r>
        <w:br/>
        <w:t>W</w:t>
      </w:r>
      <w:r w:rsidR="00527494">
        <w:t xml:space="preserve">ater </w:t>
      </w:r>
      <w:r w:rsidR="001E286E" w:rsidRPr="00404E2A">
        <w:t xml:space="preserve">use team member </w:t>
      </w:r>
    </w:p>
    <w:p w:rsidR="00C9353B" w:rsidRDefault="00C9353B" w:rsidP="000A0749">
      <w:pPr>
        <w:pStyle w:val="NormalWeb"/>
      </w:pPr>
    </w:p>
    <w:p w:rsidR="00C9353B" w:rsidRDefault="00C9353B" w:rsidP="000A0749">
      <w:pPr>
        <w:pStyle w:val="NormalWeb"/>
      </w:pPr>
    </w:p>
    <w:p w:rsidR="000A0749" w:rsidRDefault="005D54F4" w:rsidP="000A0749">
      <w:pPr>
        <w:pStyle w:val="NormalWeb"/>
      </w:pPr>
      <w:r>
        <w:t>Amy Galanter</w:t>
      </w:r>
      <w:r w:rsidR="001E286E" w:rsidRPr="00404E2A">
        <w:br/>
        <w:t>Albuquerque, NM</w:t>
      </w:r>
      <w:r w:rsidR="001E286E" w:rsidRPr="00404E2A">
        <w:br/>
      </w:r>
      <w:hyperlink r:id="rId17" w:history="1">
        <w:r w:rsidRPr="007168DF">
          <w:rPr>
            <w:rStyle w:val="Hyperlink"/>
          </w:rPr>
          <w:t>agalanter@usgs.gov</w:t>
        </w:r>
      </w:hyperlink>
      <w:r>
        <w:br/>
        <w:t>505-830-7939</w:t>
      </w:r>
      <w:r>
        <w:br/>
        <w:t>W</w:t>
      </w:r>
      <w:r w:rsidR="00527494">
        <w:t xml:space="preserve">ater </w:t>
      </w:r>
      <w:r w:rsidR="001E286E" w:rsidRPr="00404E2A">
        <w:t xml:space="preserve">use team member </w:t>
      </w:r>
    </w:p>
    <w:p w:rsidR="001E286E" w:rsidRDefault="005D54F4" w:rsidP="000A0749">
      <w:pPr>
        <w:pStyle w:val="NormalWeb"/>
      </w:pPr>
      <w:r>
        <w:t xml:space="preserve">Derek Ryter </w:t>
      </w:r>
      <w:r>
        <w:br/>
        <w:t>Oklahoma City, OK</w:t>
      </w:r>
      <w:r w:rsidR="001E286E" w:rsidRPr="00404E2A">
        <w:br/>
      </w:r>
      <w:hyperlink r:id="rId18" w:history="1">
        <w:r w:rsidR="001E286E" w:rsidRPr="00404E2A">
          <w:rPr>
            <w:rStyle w:val="Hyperlink"/>
          </w:rPr>
          <w:t>dryter@usgs.gov</w:t>
        </w:r>
      </w:hyperlink>
      <w:r w:rsidR="001E286E" w:rsidRPr="00404E2A">
        <w:br/>
        <w:t>402-613-3323</w:t>
      </w:r>
      <w:r w:rsidR="001E286E" w:rsidRPr="00404E2A">
        <w:br/>
        <w:t>Groundwater</w:t>
      </w:r>
      <w:r>
        <w:t>-flow model</w:t>
      </w:r>
      <w:r w:rsidR="001E286E" w:rsidRPr="00404E2A">
        <w:t xml:space="preserve"> te</w:t>
      </w:r>
      <w:r w:rsidR="00404E2A">
        <w:t>a</w:t>
      </w:r>
      <w:r w:rsidR="001E286E" w:rsidRPr="00404E2A">
        <w:t>m lead</w:t>
      </w:r>
    </w:p>
    <w:p w:rsidR="00404E2A" w:rsidRPr="00404E2A" w:rsidRDefault="00404E2A" w:rsidP="000A0749">
      <w:pPr>
        <w:pStyle w:val="NormalWeb"/>
      </w:pPr>
      <w:r>
        <w:t>Rheannon Hart</w:t>
      </w:r>
      <w:r w:rsidRPr="00404E2A">
        <w:t xml:space="preserve"> </w:t>
      </w:r>
      <w:r w:rsidRPr="00404E2A">
        <w:br/>
      </w:r>
      <w:r>
        <w:t>Little Rock</w:t>
      </w:r>
      <w:r w:rsidRPr="00404E2A">
        <w:t xml:space="preserve">, </w:t>
      </w:r>
      <w:r w:rsidR="005D54F4">
        <w:t>AR</w:t>
      </w:r>
      <w:r w:rsidRPr="00404E2A">
        <w:br/>
      </w:r>
      <w:hyperlink r:id="rId19" w:history="1">
        <w:r w:rsidRPr="006E14D5">
          <w:rPr>
            <w:rStyle w:val="Hyperlink"/>
          </w:rPr>
          <w:t>rmhart@usgs.gov</w:t>
        </w:r>
      </w:hyperlink>
      <w:r w:rsidRPr="00404E2A">
        <w:br/>
      </w:r>
      <w:r>
        <w:t>501</w:t>
      </w:r>
      <w:r w:rsidRPr="00404E2A">
        <w:t>-</w:t>
      </w:r>
      <w:r>
        <w:t>228</w:t>
      </w:r>
      <w:r w:rsidRPr="00404E2A">
        <w:t>-</w:t>
      </w:r>
      <w:r>
        <w:t>3664</w:t>
      </w:r>
      <w:r w:rsidRPr="00404E2A">
        <w:br/>
      </w:r>
      <w:r w:rsidR="005D54F4">
        <w:t>Surface-water model</w:t>
      </w:r>
      <w:r w:rsidRPr="00404E2A">
        <w:t xml:space="preserve"> te</w:t>
      </w:r>
      <w:r>
        <w:t>a</w:t>
      </w:r>
      <w:r w:rsidRPr="00404E2A">
        <w:t>m lead</w:t>
      </w:r>
    </w:p>
    <w:p w:rsidR="00404E2A" w:rsidRPr="00404E2A" w:rsidRDefault="00404E2A" w:rsidP="000A0749">
      <w:pPr>
        <w:pStyle w:val="NormalWeb"/>
      </w:pPr>
      <w:r>
        <w:t>Victor Roland</w:t>
      </w:r>
      <w:r w:rsidRPr="00404E2A">
        <w:br/>
      </w:r>
      <w:r>
        <w:t>Little Rock</w:t>
      </w:r>
      <w:r w:rsidRPr="00404E2A">
        <w:t xml:space="preserve">, </w:t>
      </w:r>
      <w:r w:rsidR="005D54F4">
        <w:t>AR</w:t>
      </w:r>
      <w:r w:rsidRPr="00404E2A">
        <w:br/>
      </w:r>
      <w:hyperlink r:id="rId20" w:history="1">
        <w:r w:rsidRPr="006E14D5">
          <w:rPr>
            <w:rStyle w:val="Hyperlink"/>
          </w:rPr>
          <w:t>vroland@usgs.gov</w:t>
        </w:r>
      </w:hyperlink>
      <w:r w:rsidRPr="00404E2A">
        <w:br/>
        <w:t>615-837-4754</w:t>
      </w:r>
      <w:r w:rsidRPr="00404E2A">
        <w:br/>
      </w:r>
      <w:r w:rsidR="005D54F4">
        <w:t>Surface-water model</w:t>
      </w:r>
      <w:r w:rsidRPr="00404E2A">
        <w:t xml:space="preserve"> te</w:t>
      </w:r>
      <w:r>
        <w:t>a</w:t>
      </w:r>
      <w:r w:rsidRPr="00404E2A">
        <w:t xml:space="preserve">m </w:t>
      </w:r>
      <w:r>
        <w:t>member</w:t>
      </w:r>
    </w:p>
    <w:p w:rsidR="003C7481" w:rsidRDefault="003C7481" w:rsidP="000A0749">
      <w:pPr>
        <w:pStyle w:val="NormalWeb"/>
      </w:pPr>
      <w:r>
        <w:t>Shannon Brewer</w:t>
      </w:r>
      <w:r w:rsidRPr="00404E2A">
        <w:br/>
      </w:r>
      <w:r w:rsidR="00492AB7">
        <w:t>Stillwater</w:t>
      </w:r>
      <w:r w:rsidR="005D54F4">
        <w:t>, OK</w:t>
      </w:r>
      <w:r w:rsidRPr="00404E2A">
        <w:br/>
      </w:r>
      <w:hyperlink r:id="rId21" w:history="1">
        <w:r w:rsidR="00492AB7" w:rsidRPr="00872E45">
          <w:rPr>
            <w:rStyle w:val="Hyperlink"/>
          </w:rPr>
          <w:t>Shannon.brewer@okstate.edu</w:t>
        </w:r>
      </w:hyperlink>
      <w:r w:rsidRPr="00404E2A">
        <w:br/>
        <w:t>405-</w:t>
      </w:r>
      <w:r w:rsidR="00492AB7">
        <w:t>744</w:t>
      </w:r>
      <w:r w:rsidRPr="00404E2A">
        <w:t>-</w:t>
      </w:r>
      <w:r w:rsidR="00492AB7">
        <w:t>9841</w:t>
      </w:r>
      <w:r w:rsidRPr="00404E2A">
        <w:br/>
      </w:r>
      <w:r w:rsidR="00492AB7">
        <w:t>Eco</w:t>
      </w:r>
      <w:r w:rsidR="005D54F4">
        <w:t xml:space="preserve">logical </w:t>
      </w:r>
      <w:r w:rsidR="00492AB7">
        <w:t>flows</w:t>
      </w:r>
      <w:r w:rsidR="00492AB7" w:rsidRPr="00404E2A">
        <w:t xml:space="preserve"> te</w:t>
      </w:r>
      <w:r w:rsidR="00492AB7">
        <w:t>a</w:t>
      </w:r>
      <w:r w:rsidR="00492AB7" w:rsidRPr="00404E2A">
        <w:t>m lead</w:t>
      </w:r>
    </w:p>
    <w:p w:rsidR="00527494" w:rsidRPr="00527494" w:rsidRDefault="00492AB7" w:rsidP="00527494">
      <w:pPr>
        <w:pStyle w:val="NormalWeb"/>
      </w:pPr>
      <w:r>
        <w:t>Robert Mollenhauer</w:t>
      </w:r>
      <w:r w:rsidRPr="00404E2A">
        <w:br/>
      </w:r>
      <w:r>
        <w:t>Stillwater</w:t>
      </w:r>
      <w:r w:rsidR="00527494">
        <w:t>, OK</w:t>
      </w:r>
      <w:r w:rsidRPr="00404E2A">
        <w:br/>
      </w:r>
      <w:hyperlink r:id="rId22" w:history="1">
        <w:r w:rsidR="000A0749" w:rsidRPr="00872E45">
          <w:rPr>
            <w:rStyle w:val="Hyperlink"/>
          </w:rPr>
          <w:t>mollenh@ostatemail.okstate.edu</w:t>
        </w:r>
      </w:hyperlink>
      <w:r w:rsidRPr="00404E2A">
        <w:br/>
        <w:t>405-</w:t>
      </w:r>
      <w:r>
        <w:t>744</w:t>
      </w:r>
      <w:r w:rsidRPr="00404E2A">
        <w:t>-</w:t>
      </w:r>
      <w:r>
        <w:t>6342</w:t>
      </w:r>
      <w:r w:rsidRPr="00404E2A">
        <w:br/>
      </w:r>
      <w:r w:rsidR="00527494">
        <w:t>Ecological flows</w:t>
      </w:r>
      <w:r w:rsidR="00527494" w:rsidRPr="00404E2A">
        <w:t xml:space="preserve"> </w:t>
      </w:r>
      <w:r w:rsidRPr="00404E2A">
        <w:t>te</w:t>
      </w:r>
      <w:r>
        <w:t>a</w:t>
      </w:r>
      <w:r w:rsidRPr="00404E2A">
        <w:t xml:space="preserve">m </w:t>
      </w:r>
      <w:r w:rsidR="000A0749">
        <w:t>member</w:t>
      </w:r>
    </w:p>
    <w:p w:rsidR="00527494" w:rsidRPr="00527494" w:rsidRDefault="00527494" w:rsidP="00527494">
      <w:pPr>
        <w:pStyle w:val="BodyText0"/>
        <w:rPr>
          <w:rFonts w:cs="Arial"/>
          <w:sz w:val="24"/>
          <w:szCs w:val="24"/>
        </w:rPr>
        <w:sectPr w:rsidR="00527494" w:rsidRPr="00527494" w:rsidSect="000A0749">
          <w:pgSz w:w="12240" w:h="15840"/>
          <w:pgMar w:top="1440" w:right="1800" w:bottom="1440" w:left="1800" w:header="720" w:footer="720" w:gutter="0"/>
          <w:cols w:num="2" w:space="720"/>
          <w:docGrid w:linePitch="360"/>
        </w:sectPr>
      </w:pPr>
    </w:p>
    <w:p w:rsidR="00C9353B" w:rsidRDefault="001E286E" w:rsidP="00C9353B">
      <w:pPr>
        <w:pStyle w:val="BodyText0"/>
        <w:rPr>
          <w:rFonts w:cs="Arial"/>
          <w:b/>
        </w:rPr>
      </w:pPr>
      <w:r w:rsidRPr="00404E2A">
        <w:rPr>
          <w:rFonts w:cs="Arial"/>
          <w:b/>
        </w:rPr>
        <w:t xml:space="preserve"> </w:t>
      </w:r>
    </w:p>
    <w:p w:rsidR="00982850" w:rsidRDefault="00982850" w:rsidP="00C9353B">
      <w:pPr>
        <w:pStyle w:val="BodyText0"/>
        <w:rPr>
          <w:rFonts w:cs="Arial"/>
          <w:b/>
        </w:rPr>
      </w:pPr>
    </w:p>
    <w:p w:rsidR="00982850" w:rsidRDefault="00982850" w:rsidP="00C9353B">
      <w:pPr>
        <w:pStyle w:val="BodyText0"/>
        <w:rPr>
          <w:rFonts w:cs="Arial"/>
          <w:b/>
        </w:rPr>
      </w:pPr>
    </w:p>
    <w:p w:rsidR="00982850" w:rsidRDefault="00982850" w:rsidP="00C9353B">
      <w:pPr>
        <w:pStyle w:val="BodyText0"/>
        <w:rPr>
          <w:rFonts w:cs="Arial"/>
          <w:b/>
        </w:rPr>
      </w:pPr>
    </w:p>
    <w:p w:rsidR="00982850" w:rsidRDefault="00982850" w:rsidP="00C9353B">
      <w:pPr>
        <w:pStyle w:val="BodyText0"/>
        <w:rPr>
          <w:rFonts w:cs="Arial"/>
          <w:b/>
        </w:rPr>
      </w:pPr>
    </w:p>
    <w:p w:rsidR="00982850" w:rsidRDefault="00982850" w:rsidP="00C9353B">
      <w:pPr>
        <w:pStyle w:val="BodyText0"/>
        <w:rPr>
          <w:rFonts w:cs="Arial"/>
          <w:b/>
        </w:rPr>
      </w:pPr>
    </w:p>
    <w:p w:rsidR="00982850" w:rsidRDefault="00982850" w:rsidP="00C9353B">
      <w:pPr>
        <w:pStyle w:val="BodyText0"/>
        <w:rPr>
          <w:rFonts w:cs="Arial"/>
          <w:b/>
        </w:rPr>
      </w:pPr>
    </w:p>
    <w:p w:rsidR="00982850" w:rsidRDefault="00982850" w:rsidP="00C9353B">
      <w:pPr>
        <w:pStyle w:val="BodyText0"/>
        <w:rPr>
          <w:rFonts w:cs="Arial"/>
          <w:b/>
        </w:rPr>
      </w:pPr>
    </w:p>
    <w:p w:rsidR="000A0749" w:rsidRDefault="00630893" w:rsidP="00C9353B">
      <w:pPr>
        <w:pStyle w:val="BodyText0"/>
        <w:rPr>
          <w:rFonts w:cs="Arial"/>
          <w:iCs w:val="0"/>
          <w:color w:val="auto"/>
          <w:sz w:val="24"/>
          <w:szCs w:val="24"/>
        </w:rPr>
      </w:pPr>
      <w:r w:rsidRPr="00404E2A">
        <w:rPr>
          <w:rFonts w:cs="Arial"/>
          <w:b/>
        </w:rPr>
        <w:t>(6</w:t>
      </w:r>
      <w:r w:rsidR="00BE53F9" w:rsidRPr="00404E2A">
        <w:rPr>
          <w:rFonts w:cs="Arial"/>
          <w:b/>
        </w:rPr>
        <w:t>)</w:t>
      </w:r>
      <w:r w:rsidR="00BE53F9" w:rsidRPr="00404E2A">
        <w:rPr>
          <w:rFonts w:cs="Arial"/>
        </w:rPr>
        <w:t xml:space="preserve"> </w:t>
      </w:r>
      <w:r w:rsidR="00417943" w:rsidRPr="00404E2A">
        <w:rPr>
          <w:rFonts w:cs="Arial"/>
          <w:b/>
        </w:rPr>
        <w:t xml:space="preserve">PHOTOS, ANIMATIONS, </w:t>
      </w:r>
      <w:r w:rsidR="00EC4B81" w:rsidRPr="00404E2A">
        <w:rPr>
          <w:rFonts w:cs="Arial"/>
          <w:b/>
        </w:rPr>
        <w:t xml:space="preserve">AND </w:t>
      </w:r>
      <w:r w:rsidR="002003A2" w:rsidRPr="00404E2A">
        <w:rPr>
          <w:rFonts w:cs="Arial"/>
          <w:b/>
        </w:rPr>
        <w:t>GRAPHICS</w:t>
      </w:r>
      <w:r w:rsidR="00AD34F9" w:rsidRPr="00404E2A">
        <w:rPr>
          <w:rFonts w:cs="Arial"/>
          <w:b/>
        </w:rPr>
        <w:t xml:space="preserve"> </w:t>
      </w:r>
    </w:p>
    <w:p w:rsidR="00C9353B" w:rsidRDefault="00C9353B" w:rsidP="00C9353B">
      <w:pPr>
        <w:pStyle w:val="BodyText0"/>
        <w:rPr>
          <w:rFonts w:cs="Arial"/>
          <w:iCs w:val="0"/>
          <w:color w:val="auto"/>
          <w:sz w:val="24"/>
          <w:szCs w:val="24"/>
        </w:rPr>
      </w:pPr>
    </w:p>
    <w:p w:rsidR="00573690" w:rsidRDefault="00573690" w:rsidP="00AD03AA">
      <w:pPr>
        <w:pStyle w:val="BodyText0"/>
        <w:rPr>
          <w:rFonts w:cs="Arial"/>
          <w:iCs w:val="0"/>
          <w:color w:val="auto"/>
          <w:sz w:val="24"/>
          <w:szCs w:val="24"/>
        </w:rPr>
      </w:pPr>
      <w:r w:rsidRPr="00AD03AA">
        <w:rPr>
          <w:rFonts w:cs="Arial"/>
          <w:b/>
          <w:iCs w:val="0"/>
          <w:color w:val="auto"/>
          <w:sz w:val="24"/>
          <w:szCs w:val="24"/>
        </w:rPr>
        <w:t>Figure 1.</w:t>
      </w:r>
      <w:r>
        <w:rPr>
          <w:rFonts w:cs="Arial"/>
          <w:iCs w:val="0"/>
          <w:color w:val="auto"/>
          <w:sz w:val="24"/>
          <w:szCs w:val="24"/>
        </w:rPr>
        <w:t xml:space="preserve">  </w:t>
      </w:r>
      <w:r w:rsidR="00AD03AA">
        <w:rPr>
          <w:rFonts w:cs="Arial"/>
          <w:iCs w:val="0"/>
          <w:color w:val="auto"/>
          <w:sz w:val="24"/>
          <w:szCs w:val="24"/>
        </w:rPr>
        <w:t xml:space="preserve">Selected alluvial aquifers upstream from Lake Texoma that will be included in the groundwater-flow model.  Aquifers included are: </w:t>
      </w:r>
      <w:r w:rsidR="00AD03AA">
        <w:rPr>
          <w:rFonts w:cs="Arial"/>
          <w:sz w:val="24"/>
          <w:szCs w:val="24"/>
        </w:rPr>
        <w:t xml:space="preserve">the </w:t>
      </w:r>
      <w:r w:rsidR="00AD03AA" w:rsidRPr="00C13401">
        <w:rPr>
          <w:rFonts w:cs="Arial"/>
          <w:sz w:val="24"/>
          <w:szCs w:val="24"/>
        </w:rPr>
        <w:t>North Fork Red River all</w:t>
      </w:r>
      <w:r w:rsidR="00AD03AA">
        <w:rPr>
          <w:rFonts w:cs="Arial"/>
          <w:sz w:val="24"/>
          <w:szCs w:val="24"/>
        </w:rPr>
        <w:t xml:space="preserve">uvium, </w:t>
      </w:r>
      <w:r w:rsidR="00AD03AA" w:rsidRPr="00C13401">
        <w:rPr>
          <w:rFonts w:cs="Arial"/>
          <w:sz w:val="24"/>
          <w:szCs w:val="24"/>
        </w:rPr>
        <w:t>the Salt Fork Red River</w:t>
      </w:r>
      <w:r w:rsidR="00AD03AA">
        <w:rPr>
          <w:rFonts w:cs="Arial"/>
          <w:sz w:val="24"/>
          <w:szCs w:val="24"/>
        </w:rPr>
        <w:t xml:space="preserve"> alluvium, the Seymour aquifer near the Red River, and the Red River alluvium.</w:t>
      </w:r>
      <w:r w:rsidR="00AD03AA" w:rsidRPr="002A181B">
        <w:t xml:space="preserve"> </w:t>
      </w:r>
      <w:r w:rsidR="00AD03AA">
        <w:t xml:space="preserve"> </w:t>
      </w:r>
    </w:p>
    <w:p w:rsidR="00573690" w:rsidRDefault="00573690" w:rsidP="00C9353B">
      <w:pPr>
        <w:pStyle w:val="BodyText0"/>
        <w:rPr>
          <w:rFonts w:cs="Arial"/>
          <w:iCs w:val="0"/>
          <w:color w:val="auto"/>
          <w:sz w:val="24"/>
          <w:szCs w:val="24"/>
        </w:rPr>
      </w:pPr>
      <w:r>
        <w:rPr>
          <w:noProof/>
        </w:rPr>
        <w:drawing>
          <wp:inline distT="0" distB="0" distL="0" distR="0">
            <wp:extent cx="5486400" cy="3543415"/>
            <wp:effectExtent l="0" t="0" r="0" b="0"/>
            <wp:docPr id="2" name="Picture 2" descr="https://webapps.usgs.gov/watercensus/redriver_fas/img/RRFAS_aquif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apps.usgs.gov/watercensus/redriver_fas/img/RRFAS_aquifer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543415"/>
                    </a:xfrm>
                    <a:prstGeom prst="rect">
                      <a:avLst/>
                    </a:prstGeom>
                    <a:noFill/>
                    <a:ln>
                      <a:noFill/>
                    </a:ln>
                  </pic:spPr>
                </pic:pic>
              </a:graphicData>
            </a:graphic>
          </wp:inline>
        </w:drawing>
      </w:r>
    </w:p>
    <w:p w:rsidR="00B40281" w:rsidRDefault="00B40281" w:rsidP="00C9353B">
      <w:pPr>
        <w:pStyle w:val="BodyText0"/>
        <w:rPr>
          <w:rFonts w:cs="Arial"/>
          <w:iCs w:val="0"/>
          <w:color w:val="auto"/>
          <w:sz w:val="24"/>
          <w:szCs w:val="24"/>
        </w:rPr>
      </w:pPr>
    </w:p>
    <w:p w:rsidR="00AD03AA" w:rsidRDefault="00AD03AA" w:rsidP="00C9353B">
      <w:pPr>
        <w:pStyle w:val="BodyText0"/>
      </w:pPr>
      <w:r>
        <w:br w:type="page"/>
      </w:r>
    </w:p>
    <w:p w:rsidR="00B40281" w:rsidRDefault="00AD03AA" w:rsidP="00C9353B">
      <w:pPr>
        <w:pStyle w:val="BodyText0"/>
      </w:pPr>
      <w:r w:rsidRPr="00AD03AA">
        <w:rPr>
          <w:b/>
        </w:rPr>
        <w:t>Figure 2.</w:t>
      </w:r>
      <w:r>
        <w:t xml:space="preserve">  </w:t>
      </w:r>
      <w:r w:rsidR="00B40281">
        <w:t xml:space="preserve">Screenshot of the new study website, accessible by the public at: </w:t>
      </w:r>
      <w:hyperlink r:id="rId24" w:history="1">
        <w:r w:rsidR="00B40281" w:rsidRPr="00CF22CA">
          <w:rPr>
            <w:rStyle w:val="Hyperlink"/>
          </w:rPr>
          <w:t>https://webapps.usgs.gov/watercensus/redriver_fas/index.html</w:t>
        </w:r>
      </w:hyperlink>
    </w:p>
    <w:p w:rsidR="00B40281" w:rsidRPr="00593B05" w:rsidRDefault="00B40281" w:rsidP="00C9353B">
      <w:pPr>
        <w:pStyle w:val="BodyText0"/>
      </w:pPr>
    </w:p>
    <w:p w:rsidR="00AD34F9" w:rsidRPr="00404E2A" w:rsidRDefault="00B40281" w:rsidP="00AD34F9">
      <w:pPr>
        <w:rPr>
          <w:rFonts w:ascii="Arial" w:hAnsi="Arial" w:cs="Arial"/>
        </w:rPr>
      </w:pPr>
      <w:r>
        <w:rPr>
          <w:noProof/>
        </w:rPr>
        <w:drawing>
          <wp:inline distT="0" distB="0" distL="0" distR="0" wp14:anchorId="1CE72C27" wp14:editId="62D9C017">
            <wp:extent cx="5645483" cy="583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3542" r="15278" b="29900"/>
                    <a:stretch/>
                  </pic:blipFill>
                  <pic:spPr bwMode="auto">
                    <a:xfrm>
                      <a:off x="0" y="0"/>
                      <a:ext cx="5654700" cy="5848358"/>
                    </a:xfrm>
                    <a:prstGeom prst="rect">
                      <a:avLst/>
                    </a:prstGeom>
                    <a:ln>
                      <a:noFill/>
                    </a:ln>
                    <a:extLst>
                      <a:ext uri="{53640926-AAD7-44D8-BBD7-CCE9431645EC}">
                        <a14:shadowObscured xmlns:a14="http://schemas.microsoft.com/office/drawing/2010/main"/>
                      </a:ext>
                    </a:extLst>
                  </pic:spPr>
                </pic:pic>
              </a:graphicData>
            </a:graphic>
          </wp:inline>
        </w:drawing>
      </w:r>
    </w:p>
    <w:sectPr w:rsidR="00AD34F9" w:rsidRPr="00404E2A" w:rsidSect="000A074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E7C" w:rsidRDefault="00983E7C">
      <w:r>
        <w:separator/>
      </w:r>
    </w:p>
  </w:endnote>
  <w:endnote w:type="continuationSeparator" w:id="0">
    <w:p w:rsidR="00983E7C" w:rsidRDefault="0098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7A1" w:rsidRDefault="007B17A1" w:rsidP="00385D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0749">
      <w:rPr>
        <w:rStyle w:val="PageNumber"/>
        <w:noProof/>
      </w:rPr>
      <w:t>6</w:t>
    </w:r>
    <w:r>
      <w:rPr>
        <w:rStyle w:val="PageNumber"/>
      </w:rPr>
      <w:fldChar w:fldCharType="end"/>
    </w:r>
  </w:p>
  <w:p w:rsidR="007B17A1" w:rsidRDefault="007B17A1" w:rsidP="00B31E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7A1" w:rsidRDefault="007B17A1" w:rsidP="00385D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19F2">
      <w:rPr>
        <w:rStyle w:val="PageNumber"/>
        <w:noProof/>
      </w:rPr>
      <w:t>1</w:t>
    </w:r>
    <w:r>
      <w:rPr>
        <w:rStyle w:val="PageNumber"/>
      </w:rPr>
      <w:fldChar w:fldCharType="end"/>
    </w:r>
  </w:p>
  <w:p w:rsidR="007B17A1" w:rsidRDefault="007B17A1" w:rsidP="00B31EE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E7C" w:rsidRDefault="00983E7C">
      <w:r>
        <w:separator/>
      </w:r>
    </w:p>
  </w:footnote>
  <w:footnote w:type="continuationSeparator" w:id="0">
    <w:p w:rsidR="00983E7C" w:rsidRDefault="00983E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13C6"/>
    <w:multiLevelType w:val="hybridMultilevel"/>
    <w:tmpl w:val="96F0F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66DD8"/>
    <w:multiLevelType w:val="hybridMultilevel"/>
    <w:tmpl w:val="877E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9259E"/>
    <w:multiLevelType w:val="hybridMultilevel"/>
    <w:tmpl w:val="8C7277E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25C7"/>
    <w:multiLevelType w:val="hybridMultilevel"/>
    <w:tmpl w:val="FB7A1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115E8C"/>
    <w:multiLevelType w:val="hybridMultilevel"/>
    <w:tmpl w:val="D488E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2C5466"/>
    <w:multiLevelType w:val="hybridMultilevel"/>
    <w:tmpl w:val="39DC1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1459C4"/>
    <w:multiLevelType w:val="multilevel"/>
    <w:tmpl w:val="B64E5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351BB4"/>
    <w:multiLevelType w:val="hybridMultilevel"/>
    <w:tmpl w:val="DECC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534BA9"/>
    <w:multiLevelType w:val="hybridMultilevel"/>
    <w:tmpl w:val="C4547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7B7B10"/>
    <w:multiLevelType w:val="hybridMultilevel"/>
    <w:tmpl w:val="CED8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A4E4A"/>
    <w:multiLevelType w:val="hybridMultilevel"/>
    <w:tmpl w:val="5180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8373D"/>
    <w:multiLevelType w:val="hybridMultilevel"/>
    <w:tmpl w:val="97E244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626DDF"/>
    <w:multiLevelType w:val="hybridMultilevel"/>
    <w:tmpl w:val="A6CEE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D10315"/>
    <w:multiLevelType w:val="hybridMultilevel"/>
    <w:tmpl w:val="DBB69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F323D3"/>
    <w:multiLevelType w:val="multilevel"/>
    <w:tmpl w:val="10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43E9A"/>
    <w:multiLevelType w:val="hybridMultilevel"/>
    <w:tmpl w:val="F51A7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7A0809"/>
    <w:multiLevelType w:val="hybridMultilevel"/>
    <w:tmpl w:val="FD1EFE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51724E"/>
    <w:multiLevelType w:val="hybridMultilevel"/>
    <w:tmpl w:val="C966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3C4955"/>
    <w:multiLevelType w:val="hybridMultilevel"/>
    <w:tmpl w:val="F51A7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A56AB0"/>
    <w:multiLevelType w:val="hybridMultilevel"/>
    <w:tmpl w:val="701C5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90983"/>
    <w:multiLevelType w:val="hybridMultilevel"/>
    <w:tmpl w:val="0F5EF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151A10"/>
    <w:multiLevelType w:val="hybridMultilevel"/>
    <w:tmpl w:val="4070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A5174"/>
    <w:multiLevelType w:val="hybridMultilevel"/>
    <w:tmpl w:val="0E927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471260"/>
    <w:multiLevelType w:val="hybridMultilevel"/>
    <w:tmpl w:val="60700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1345CE"/>
    <w:multiLevelType w:val="hybridMultilevel"/>
    <w:tmpl w:val="6DA00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972134"/>
    <w:multiLevelType w:val="hybridMultilevel"/>
    <w:tmpl w:val="037293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6"/>
  </w:num>
  <w:num w:numId="4">
    <w:abstractNumId w:val="22"/>
  </w:num>
  <w:num w:numId="5">
    <w:abstractNumId w:val="7"/>
  </w:num>
  <w:num w:numId="6">
    <w:abstractNumId w:val="14"/>
  </w:num>
  <w:num w:numId="7">
    <w:abstractNumId w:val="8"/>
  </w:num>
  <w:num w:numId="8">
    <w:abstractNumId w:val="5"/>
  </w:num>
  <w:num w:numId="9">
    <w:abstractNumId w:val="0"/>
  </w:num>
  <w:num w:numId="10">
    <w:abstractNumId w:val="23"/>
  </w:num>
  <w:num w:numId="11">
    <w:abstractNumId w:val="21"/>
  </w:num>
  <w:num w:numId="12">
    <w:abstractNumId w:val="24"/>
  </w:num>
  <w:num w:numId="13">
    <w:abstractNumId w:val="3"/>
  </w:num>
  <w:num w:numId="14">
    <w:abstractNumId w:val="19"/>
  </w:num>
  <w:num w:numId="15">
    <w:abstractNumId w:val="13"/>
  </w:num>
  <w:num w:numId="16">
    <w:abstractNumId w:val="4"/>
  </w:num>
  <w:num w:numId="17">
    <w:abstractNumId w:val="25"/>
  </w:num>
  <w:num w:numId="18">
    <w:abstractNumId w:val="1"/>
  </w:num>
  <w:num w:numId="19">
    <w:abstractNumId w:val="2"/>
  </w:num>
  <w:num w:numId="20">
    <w:abstractNumId w:val="20"/>
  </w:num>
  <w:num w:numId="21">
    <w:abstractNumId w:val="15"/>
  </w:num>
  <w:num w:numId="22">
    <w:abstractNumId w:val="18"/>
  </w:num>
  <w:num w:numId="23">
    <w:abstractNumId w:val="9"/>
  </w:num>
  <w:num w:numId="24">
    <w:abstractNumId w:val="17"/>
  </w:num>
  <w:num w:numId="25">
    <w:abstractNumId w:val="1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B05"/>
    <w:rsid w:val="00001387"/>
    <w:rsid w:val="00016DC1"/>
    <w:rsid w:val="00027918"/>
    <w:rsid w:val="00044E96"/>
    <w:rsid w:val="0005649D"/>
    <w:rsid w:val="00066FFC"/>
    <w:rsid w:val="000803A0"/>
    <w:rsid w:val="0008768A"/>
    <w:rsid w:val="000922C6"/>
    <w:rsid w:val="000A0749"/>
    <w:rsid w:val="000A2629"/>
    <w:rsid w:val="000A4E2F"/>
    <w:rsid w:val="000B2376"/>
    <w:rsid w:val="000C5403"/>
    <w:rsid w:val="000D270D"/>
    <w:rsid w:val="000D6242"/>
    <w:rsid w:val="00120015"/>
    <w:rsid w:val="00124EDB"/>
    <w:rsid w:val="00125193"/>
    <w:rsid w:val="001621AB"/>
    <w:rsid w:val="0016303D"/>
    <w:rsid w:val="00166511"/>
    <w:rsid w:val="00175D9D"/>
    <w:rsid w:val="00180779"/>
    <w:rsid w:val="001A3B17"/>
    <w:rsid w:val="001A4356"/>
    <w:rsid w:val="001C3BF4"/>
    <w:rsid w:val="001C70F8"/>
    <w:rsid w:val="001D7D68"/>
    <w:rsid w:val="001E1A1C"/>
    <w:rsid w:val="001E286E"/>
    <w:rsid w:val="001E50BE"/>
    <w:rsid w:val="001F48AD"/>
    <w:rsid w:val="002003A2"/>
    <w:rsid w:val="00207293"/>
    <w:rsid w:val="00213407"/>
    <w:rsid w:val="00223543"/>
    <w:rsid w:val="00231EE9"/>
    <w:rsid w:val="002549C8"/>
    <w:rsid w:val="0027276F"/>
    <w:rsid w:val="00274C0A"/>
    <w:rsid w:val="00296629"/>
    <w:rsid w:val="002A181B"/>
    <w:rsid w:val="002A5CDD"/>
    <w:rsid w:val="00302713"/>
    <w:rsid w:val="00304FD4"/>
    <w:rsid w:val="00305CF2"/>
    <w:rsid w:val="003121A3"/>
    <w:rsid w:val="00314D05"/>
    <w:rsid w:val="00334869"/>
    <w:rsid w:val="00337CEB"/>
    <w:rsid w:val="0034104E"/>
    <w:rsid w:val="00354973"/>
    <w:rsid w:val="00385D20"/>
    <w:rsid w:val="00392650"/>
    <w:rsid w:val="003A0083"/>
    <w:rsid w:val="003A5833"/>
    <w:rsid w:val="003B0380"/>
    <w:rsid w:val="003C04E0"/>
    <w:rsid w:val="003C62AC"/>
    <w:rsid w:val="003C7481"/>
    <w:rsid w:val="003F1792"/>
    <w:rsid w:val="00404E2A"/>
    <w:rsid w:val="00417943"/>
    <w:rsid w:val="00421745"/>
    <w:rsid w:val="0042699E"/>
    <w:rsid w:val="0043646F"/>
    <w:rsid w:val="004431FF"/>
    <w:rsid w:val="0044371D"/>
    <w:rsid w:val="00452C78"/>
    <w:rsid w:val="0045318C"/>
    <w:rsid w:val="0046277A"/>
    <w:rsid w:val="004771AF"/>
    <w:rsid w:val="00485ACA"/>
    <w:rsid w:val="00492AB7"/>
    <w:rsid w:val="004B3FE7"/>
    <w:rsid w:val="004D497F"/>
    <w:rsid w:val="004D7A46"/>
    <w:rsid w:val="00507801"/>
    <w:rsid w:val="00516B17"/>
    <w:rsid w:val="00524F0B"/>
    <w:rsid w:val="00525EC9"/>
    <w:rsid w:val="00527097"/>
    <w:rsid w:val="00527494"/>
    <w:rsid w:val="00536721"/>
    <w:rsid w:val="005522D5"/>
    <w:rsid w:val="005561F9"/>
    <w:rsid w:val="00556A24"/>
    <w:rsid w:val="005674B5"/>
    <w:rsid w:val="00573690"/>
    <w:rsid w:val="00593B05"/>
    <w:rsid w:val="005A72A0"/>
    <w:rsid w:val="005B03B7"/>
    <w:rsid w:val="005B70D6"/>
    <w:rsid w:val="005D52EB"/>
    <w:rsid w:val="005D54F4"/>
    <w:rsid w:val="005E7A23"/>
    <w:rsid w:val="00615233"/>
    <w:rsid w:val="00630893"/>
    <w:rsid w:val="00631AC7"/>
    <w:rsid w:val="00653D3F"/>
    <w:rsid w:val="00655B21"/>
    <w:rsid w:val="0067074A"/>
    <w:rsid w:val="00670D4C"/>
    <w:rsid w:val="006805A7"/>
    <w:rsid w:val="006A6814"/>
    <w:rsid w:val="006B1975"/>
    <w:rsid w:val="006D122D"/>
    <w:rsid w:val="006D18EA"/>
    <w:rsid w:val="006D4AE6"/>
    <w:rsid w:val="006D6533"/>
    <w:rsid w:val="006E5857"/>
    <w:rsid w:val="0071329A"/>
    <w:rsid w:val="00715E1E"/>
    <w:rsid w:val="0074672C"/>
    <w:rsid w:val="0075024F"/>
    <w:rsid w:val="00762724"/>
    <w:rsid w:val="0076554F"/>
    <w:rsid w:val="00767313"/>
    <w:rsid w:val="00783266"/>
    <w:rsid w:val="00790CD2"/>
    <w:rsid w:val="00791D01"/>
    <w:rsid w:val="007A19F2"/>
    <w:rsid w:val="007B17A1"/>
    <w:rsid w:val="007C05DA"/>
    <w:rsid w:val="007C400E"/>
    <w:rsid w:val="007D0390"/>
    <w:rsid w:val="007D36DE"/>
    <w:rsid w:val="007D52E7"/>
    <w:rsid w:val="00807DB8"/>
    <w:rsid w:val="00810075"/>
    <w:rsid w:val="00816FDE"/>
    <w:rsid w:val="00823948"/>
    <w:rsid w:val="00830EB9"/>
    <w:rsid w:val="00842135"/>
    <w:rsid w:val="00847FF0"/>
    <w:rsid w:val="0085269A"/>
    <w:rsid w:val="008543CC"/>
    <w:rsid w:val="008773A6"/>
    <w:rsid w:val="0089573E"/>
    <w:rsid w:val="008A0764"/>
    <w:rsid w:val="008A1790"/>
    <w:rsid w:val="008A5765"/>
    <w:rsid w:val="008B0AC7"/>
    <w:rsid w:val="008C2945"/>
    <w:rsid w:val="008C2A25"/>
    <w:rsid w:val="008C4BE2"/>
    <w:rsid w:val="009010CD"/>
    <w:rsid w:val="00904A4A"/>
    <w:rsid w:val="009078B8"/>
    <w:rsid w:val="009115CB"/>
    <w:rsid w:val="00914B63"/>
    <w:rsid w:val="0092611D"/>
    <w:rsid w:val="0093341E"/>
    <w:rsid w:val="00934947"/>
    <w:rsid w:val="00947E84"/>
    <w:rsid w:val="00952E4F"/>
    <w:rsid w:val="00980387"/>
    <w:rsid w:val="009816CD"/>
    <w:rsid w:val="00982850"/>
    <w:rsid w:val="00982F2D"/>
    <w:rsid w:val="00983E7C"/>
    <w:rsid w:val="0098443D"/>
    <w:rsid w:val="009B308F"/>
    <w:rsid w:val="009E7A1A"/>
    <w:rsid w:val="009F2826"/>
    <w:rsid w:val="00A05874"/>
    <w:rsid w:val="00A064E4"/>
    <w:rsid w:val="00A26ED4"/>
    <w:rsid w:val="00A70327"/>
    <w:rsid w:val="00A70BEF"/>
    <w:rsid w:val="00A75F8E"/>
    <w:rsid w:val="00A82A20"/>
    <w:rsid w:val="00A918A5"/>
    <w:rsid w:val="00AA4C60"/>
    <w:rsid w:val="00AD03AA"/>
    <w:rsid w:val="00AD087B"/>
    <w:rsid w:val="00AD1062"/>
    <w:rsid w:val="00AD34F9"/>
    <w:rsid w:val="00AD5DD4"/>
    <w:rsid w:val="00AE30BB"/>
    <w:rsid w:val="00AF5A3B"/>
    <w:rsid w:val="00AF64F3"/>
    <w:rsid w:val="00B16C95"/>
    <w:rsid w:val="00B31EE5"/>
    <w:rsid w:val="00B3715D"/>
    <w:rsid w:val="00B40281"/>
    <w:rsid w:val="00B414FF"/>
    <w:rsid w:val="00B43C8E"/>
    <w:rsid w:val="00B5000D"/>
    <w:rsid w:val="00B70DB3"/>
    <w:rsid w:val="00BA29D0"/>
    <w:rsid w:val="00BC1514"/>
    <w:rsid w:val="00BE53F9"/>
    <w:rsid w:val="00BF59E3"/>
    <w:rsid w:val="00C13401"/>
    <w:rsid w:val="00C163F4"/>
    <w:rsid w:val="00C20A92"/>
    <w:rsid w:val="00C25373"/>
    <w:rsid w:val="00C2618C"/>
    <w:rsid w:val="00C460A5"/>
    <w:rsid w:val="00C47D87"/>
    <w:rsid w:val="00C53575"/>
    <w:rsid w:val="00C80CBC"/>
    <w:rsid w:val="00C86688"/>
    <w:rsid w:val="00C9353B"/>
    <w:rsid w:val="00CB7693"/>
    <w:rsid w:val="00CB7D81"/>
    <w:rsid w:val="00CC3275"/>
    <w:rsid w:val="00CD3B04"/>
    <w:rsid w:val="00CD44C1"/>
    <w:rsid w:val="00CF073E"/>
    <w:rsid w:val="00D14A23"/>
    <w:rsid w:val="00D16401"/>
    <w:rsid w:val="00D20926"/>
    <w:rsid w:val="00D30D26"/>
    <w:rsid w:val="00D40138"/>
    <w:rsid w:val="00D4598C"/>
    <w:rsid w:val="00D47004"/>
    <w:rsid w:val="00D54F3C"/>
    <w:rsid w:val="00D62916"/>
    <w:rsid w:val="00D760EA"/>
    <w:rsid w:val="00D93AE2"/>
    <w:rsid w:val="00DA4D04"/>
    <w:rsid w:val="00DA7A5B"/>
    <w:rsid w:val="00DC4D27"/>
    <w:rsid w:val="00DC6A51"/>
    <w:rsid w:val="00DE24E5"/>
    <w:rsid w:val="00E019F0"/>
    <w:rsid w:val="00E0235E"/>
    <w:rsid w:val="00E11C32"/>
    <w:rsid w:val="00E23B2D"/>
    <w:rsid w:val="00E24336"/>
    <w:rsid w:val="00E251E3"/>
    <w:rsid w:val="00E25605"/>
    <w:rsid w:val="00E3079C"/>
    <w:rsid w:val="00E36E4C"/>
    <w:rsid w:val="00E55DCD"/>
    <w:rsid w:val="00E57C12"/>
    <w:rsid w:val="00E64D6D"/>
    <w:rsid w:val="00E66687"/>
    <w:rsid w:val="00E70052"/>
    <w:rsid w:val="00E80378"/>
    <w:rsid w:val="00E876A9"/>
    <w:rsid w:val="00E93739"/>
    <w:rsid w:val="00EB416B"/>
    <w:rsid w:val="00EB50F6"/>
    <w:rsid w:val="00EC4B81"/>
    <w:rsid w:val="00ED0E80"/>
    <w:rsid w:val="00EE5131"/>
    <w:rsid w:val="00EE7DAC"/>
    <w:rsid w:val="00EF4838"/>
    <w:rsid w:val="00F34E4B"/>
    <w:rsid w:val="00F3700B"/>
    <w:rsid w:val="00F376A7"/>
    <w:rsid w:val="00F42EF9"/>
    <w:rsid w:val="00F4780A"/>
    <w:rsid w:val="00FB0489"/>
    <w:rsid w:val="00FD07F1"/>
    <w:rsid w:val="00FD5E3D"/>
    <w:rsid w:val="00FD6F47"/>
    <w:rsid w:val="00FF0046"/>
    <w:rsid w:val="00FF529A"/>
    <w:rsid w:val="00FF7B2B"/>
    <w:rsid w:val="00FF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52EE27C-A099-49B1-909F-05156911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6E5857"/>
    <w:pPr>
      <w:keepNext/>
      <w:spacing w:before="20" w:after="20"/>
      <w:outlineLvl w:val="0"/>
    </w:pPr>
    <w:rPr>
      <w:rFonts w:ascii="Arial" w:hAnsi="Arial"/>
      <w:b/>
      <w:sz w:val="28"/>
      <w:szCs w:val="20"/>
    </w:rPr>
  </w:style>
  <w:style w:type="paragraph" w:styleId="Heading2">
    <w:name w:val="heading 2"/>
    <w:basedOn w:val="Normal"/>
    <w:next w:val="Normal"/>
    <w:link w:val="Heading2Char"/>
    <w:semiHidden/>
    <w:unhideWhenUsed/>
    <w:qFormat/>
    <w:rsid w:val="00AD34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341E"/>
    <w:rPr>
      <w:color w:val="0000FF"/>
      <w:u w:val="single"/>
    </w:rPr>
  </w:style>
  <w:style w:type="paragraph" w:styleId="NormalWeb">
    <w:name w:val="Normal (Web)"/>
    <w:basedOn w:val="Normal"/>
    <w:rsid w:val="00D54F3C"/>
    <w:pPr>
      <w:spacing w:before="100" w:beforeAutospacing="1" w:after="100" w:afterAutospacing="1"/>
    </w:pPr>
    <w:rPr>
      <w:rFonts w:ascii="Arial" w:hAnsi="Arial" w:cs="Arial"/>
    </w:rPr>
  </w:style>
  <w:style w:type="character" w:styleId="Strong">
    <w:name w:val="Strong"/>
    <w:qFormat/>
    <w:rsid w:val="00D54F3C"/>
    <w:rPr>
      <w:b/>
      <w:bCs/>
    </w:rPr>
  </w:style>
  <w:style w:type="character" w:styleId="Emphasis">
    <w:name w:val="Emphasis"/>
    <w:qFormat/>
    <w:rsid w:val="00D54F3C"/>
    <w:rPr>
      <w:i/>
      <w:iCs/>
    </w:rPr>
  </w:style>
  <w:style w:type="paragraph" w:customStyle="1" w:styleId="BodyText">
    <w:name w:val="BodyText"/>
    <w:basedOn w:val="Normal"/>
    <w:rsid w:val="00FD07F1"/>
    <w:pPr>
      <w:spacing w:before="20" w:after="20"/>
    </w:pPr>
    <w:rPr>
      <w:rFonts w:ascii="Arial" w:hAnsi="Arial"/>
      <w:sz w:val="22"/>
      <w:szCs w:val="20"/>
    </w:rPr>
  </w:style>
  <w:style w:type="paragraph" w:customStyle="1" w:styleId="TableLeft">
    <w:name w:val="TableLeft"/>
    <w:rsid w:val="006E5857"/>
    <w:rPr>
      <w:rFonts w:ascii="Arial" w:hAnsi="Arial"/>
      <w:sz w:val="18"/>
    </w:rPr>
  </w:style>
  <w:style w:type="paragraph" w:styleId="Footer">
    <w:name w:val="footer"/>
    <w:basedOn w:val="Normal"/>
    <w:rsid w:val="00B31EE5"/>
    <w:pPr>
      <w:tabs>
        <w:tab w:val="center" w:pos="4320"/>
        <w:tab w:val="right" w:pos="8640"/>
      </w:tabs>
    </w:pPr>
  </w:style>
  <w:style w:type="character" w:styleId="PageNumber">
    <w:name w:val="page number"/>
    <w:basedOn w:val="DefaultParagraphFont"/>
    <w:rsid w:val="00B31EE5"/>
  </w:style>
  <w:style w:type="paragraph" w:styleId="BodyText0">
    <w:name w:val="Body Text"/>
    <w:basedOn w:val="Normal"/>
    <w:rsid w:val="009E7A1A"/>
    <w:pPr>
      <w:autoSpaceDE w:val="0"/>
      <w:autoSpaceDN w:val="0"/>
      <w:adjustRightInd w:val="0"/>
    </w:pPr>
    <w:rPr>
      <w:rFonts w:ascii="Arial" w:hAnsi="Arial"/>
      <w:iCs/>
      <w:color w:val="000000"/>
      <w:sz w:val="22"/>
      <w:szCs w:val="22"/>
    </w:rPr>
  </w:style>
  <w:style w:type="character" w:styleId="FollowedHyperlink">
    <w:name w:val="FollowedHyperlink"/>
    <w:rsid w:val="001C70F8"/>
    <w:rPr>
      <w:color w:val="800080"/>
      <w:u w:val="single"/>
    </w:rPr>
  </w:style>
  <w:style w:type="character" w:styleId="CommentReference">
    <w:name w:val="annotation reference"/>
    <w:basedOn w:val="DefaultParagraphFont"/>
    <w:rsid w:val="00302713"/>
    <w:rPr>
      <w:sz w:val="16"/>
      <w:szCs w:val="16"/>
    </w:rPr>
  </w:style>
  <w:style w:type="paragraph" w:styleId="CommentText">
    <w:name w:val="annotation text"/>
    <w:basedOn w:val="Normal"/>
    <w:link w:val="CommentTextChar"/>
    <w:rsid w:val="00302713"/>
    <w:rPr>
      <w:sz w:val="20"/>
      <w:szCs w:val="20"/>
    </w:rPr>
  </w:style>
  <w:style w:type="character" w:customStyle="1" w:styleId="CommentTextChar">
    <w:name w:val="Comment Text Char"/>
    <w:basedOn w:val="DefaultParagraphFont"/>
    <w:link w:val="CommentText"/>
    <w:rsid w:val="00302713"/>
  </w:style>
  <w:style w:type="paragraph" w:styleId="CommentSubject">
    <w:name w:val="annotation subject"/>
    <w:basedOn w:val="CommentText"/>
    <w:next w:val="CommentText"/>
    <w:link w:val="CommentSubjectChar"/>
    <w:rsid w:val="00302713"/>
    <w:rPr>
      <w:b/>
      <w:bCs/>
    </w:rPr>
  </w:style>
  <w:style w:type="character" w:customStyle="1" w:styleId="CommentSubjectChar">
    <w:name w:val="Comment Subject Char"/>
    <w:basedOn w:val="CommentTextChar"/>
    <w:link w:val="CommentSubject"/>
    <w:rsid w:val="00302713"/>
    <w:rPr>
      <w:b/>
      <w:bCs/>
    </w:rPr>
  </w:style>
  <w:style w:type="paragraph" w:styleId="BalloonText">
    <w:name w:val="Balloon Text"/>
    <w:basedOn w:val="Normal"/>
    <w:link w:val="BalloonTextChar"/>
    <w:rsid w:val="00302713"/>
    <w:rPr>
      <w:rFonts w:ascii="Tahoma" w:hAnsi="Tahoma" w:cs="Tahoma"/>
      <w:sz w:val="16"/>
      <w:szCs w:val="16"/>
    </w:rPr>
  </w:style>
  <w:style w:type="character" w:customStyle="1" w:styleId="BalloonTextChar">
    <w:name w:val="Balloon Text Char"/>
    <w:basedOn w:val="DefaultParagraphFont"/>
    <w:link w:val="BalloonText"/>
    <w:rsid w:val="00302713"/>
    <w:rPr>
      <w:rFonts w:ascii="Tahoma" w:hAnsi="Tahoma" w:cs="Tahoma"/>
      <w:sz w:val="16"/>
      <w:szCs w:val="16"/>
    </w:rPr>
  </w:style>
  <w:style w:type="character" w:customStyle="1" w:styleId="Heading2Char">
    <w:name w:val="Heading 2 Char"/>
    <w:basedOn w:val="DefaultParagraphFont"/>
    <w:link w:val="Heading2"/>
    <w:semiHidden/>
    <w:rsid w:val="00AD34F9"/>
    <w:rPr>
      <w:rFonts w:asciiTheme="majorHAnsi" w:eastAsiaTheme="majorEastAsia" w:hAnsiTheme="majorHAnsi" w:cstheme="majorBidi"/>
      <w:color w:val="365F91" w:themeColor="accent1" w:themeShade="BF"/>
      <w:sz w:val="26"/>
      <w:szCs w:val="26"/>
    </w:rPr>
  </w:style>
  <w:style w:type="table" w:styleId="TableGrid">
    <w:name w:val="Table Grid"/>
    <w:basedOn w:val="TableNormal"/>
    <w:rsid w:val="00AD1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4000">
      <w:bodyDiv w:val="1"/>
      <w:marLeft w:val="0"/>
      <w:marRight w:val="0"/>
      <w:marTop w:val="0"/>
      <w:marBottom w:val="0"/>
      <w:divBdr>
        <w:top w:val="none" w:sz="0" w:space="0" w:color="auto"/>
        <w:left w:val="none" w:sz="0" w:space="0" w:color="auto"/>
        <w:bottom w:val="none" w:sz="0" w:space="0" w:color="auto"/>
        <w:right w:val="none" w:sz="0" w:space="0" w:color="auto"/>
      </w:divBdr>
    </w:div>
    <w:div w:id="297344839">
      <w:bodyDiv w:val="1"/>
      <w:marLeft w:val="0"/>
      <w:marRight w:val="0"/>
      <w:marTop w:val="0"/>
      <w:marBottom w:val="0"/>
      <w:divBdr>
        <w:top w:val="none" w:sz="0" w:space="0" w:color="auto"/>
        <w:left w:val="none" w:sz="0" w:space="0" w:color="auto"/>
        <w:bottom w:val="none" w:sz="0" w:space="0" w:color="auto"/>
        <w:right w:val="none" w:sz="0" w:space="0" w:color="auto"/>
      </w:divBdr>
      <w:divsChild>
        <w:div w:id="143397529">
          <w:marLeft w:val="0"/>
          <w:marRight w:val="0"/>
          <w:marTop w:val="0"/>
          <w:marBottom w:val="0"/>
          <w:divBdr>
            <w:top w:val="none" w:sz="0" w:space="0" w:color="auto"/>
            <w:left w:val="none" w:sz="0" w:space="0" w:color="auto"/>
            <w:bottom w:val="none" w:sz="0" w:space="0" w:color="auto"/>
            <w:right w:val="none" w:sz="0" w:space="0" w:color="auto"/>
          </w:divBdr>
        </w:div>
      </w:divsChild>
    </w:div>
    <w:div w:id="144129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apps.usgs.gov/watercensus/redriver_fas/" TargetMode="External"/><Relationship Id="rId13" Type="http://schemas.openxmlformats.org/officeDocument/2006/relationships/hyperlink" Target="mailto:srwacaster@usgs.gov" TargetMode="External"/><Relationship Id="rId18" Type="http://schemas.openxmlformats.org/officeDocument/2006/relationships/hyperlink" Target="mailto:cjbecker@usgs.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hannon.brewer@okstate.edu" TargetMode="External"/><Relationship Id="rId7" Type="http://schemas.openxmlformats.org/officeDocument/2006/relationships/endnotes" Target="endnotes.xml"/><Relationship Id="rId12" Type="http://schemas.openxmlformats.org/officeDocument/2006/relationships/hyperlink" Target="mailto:dpedraza@usgs.gov" TargetMode="External"/><Relationship Id="rId17" Type="http://schemas.openxmlformats.org/officeDocument/2006/relationships/hyperlink" Target="mailto:agalanter@usgs.gov"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cjbecker@usgs.gov" TargetMode="External"/><Relationship Id="rId20" Type="http://schemas.openxmlformats.org/officeDocument/2006/relationships/hyperlink" Target="mailto:vroland@usg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wilso@usgs.gov" TargetMode="External"/><Relationship Id="rId24" Type="http://schemas.openxmlformats.org/officeDocument/2006/relationships/hyperlink" Target="https://webapps.usgs.gov/watercensus/redriver_fas/index.html" TargetMode="External"/><Relationship Id="rId5" Type="http://schemas.openxmlformats.org/officeDocument/2006/relationships/webSettings" Target="webSettings.xml"/><Relationship Id="rId15" Type="http://schemas.openxmlformats.org/officeDocument/2006/relationships/hyperlink" Target="mailto:nhouston@usgs.gov" TargetMode="External"/><Relationship Id="rId23" Type="http://schemas.openxmlformats.org/officeDocument/2006/relationships/image" Target="media/image1.jpeg"/><Relationship Id="rId10" Type="http://schemas.openxmlformats.org/officeDocument/2006/relationships/footer" Target="footer2.xml"/><Relationship Id="rId19" Type="http://schemas.openxmlformats.org/officeDocument/2006/relationships/hyperlink" Target="mailto:rmhart@usgs.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sargent@usgs.gov" TargetMode="External"/><Relationship Id="rId22" Type="http://schemas.openxmlformats.org/officeDocument/2006/relationships/hyperlink" Target="mailto:mollenh@ostatemail.okstate.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15D6B-EA23-4060-8D43-F48DF6338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2556</Words>
  <Characters>14571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Ground Water Resources Program</vt:lpstr>
    </vt:vector>
  </TitlesOfParts>
  <Company>U.S. Geological Survey</Company>
  <LinksUpToDate>false</LinksUpToDate>
  <CharactersWithSpaces>17093</CharactersWithSpaces>
  <SharedDoc>false</SharedDoc>
  <HLinks>
    <vt:vector size="18" baseType="variant">
      <vt:variant>
        <vt:i4>8061030</vt:i4>
      </vt:variant>
      <vt:variant>
        <vt:i4>6</vt:i4>
      </vt:variant>
      <vt:variant>
        <vt:i4>0</vt:i4>
      </vt:variant>
      <vt:variant>
        <vt:i4>5</vt:i4>
      </vt:variant>
      <vt:variant>
        <vt:lpwstr>http://water.usgs.gov/ogw/gwrp/pubs/bib.php</vt:lpwstr>
      </vt:variant>
      <vt:variant>
        <vt:lpwstr/>
      </vt:variant>
      <vt:variant>
        <vt:i4>262200</vt:i4>
      </vt:variant>
      <vt:variant>
        <vt:i4>3</vt:i4>
      </vt:variant>
      <vt:variant>
        <vt:i4>0</vt:i4>
      </vt:variant>
      <vt:variant>
        <vt:i4>5</vt:i4>
      </vt:variant>
      <vt:variant>
        <vt:lpwstr>http://water.usgs.gov/ogw/gwrp/usgs/reporting_guidance.html</vt:lpwstr>
      </vt:variant>
      <vt:variant>
        <vt:lpwstr/>
      </vt:variant>
      <vt:variant>
        <vt:i4>3866639</vt:i4>
      </vt:variant>
      <vt:variant>
        <vt:i4>0</vt:i4>
      </vt:variant>
      <vt:variant>
        <vt:i4>0</vt:i4>
      </vt:variant>
      <vt:variant>
        <vt:i4>5</vt:i4>
      </vt:variant>
      <vt:variant>
        <vt:lpwstr>mailto:kdennehy@usgs.gov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Water Resources Program</dc:title>
  <dc:creator>U.S. Geological Survey</dc:creator>
  <cp:lastModifiedBy>Lambert, Patrick M.</cp:lastModifiedBy>
  <cp:revision>2</cp:revision>
  <cp:lastPrinted>2010-08-13T18:27:00Z</cp:lastPrinted>
  <dcterms:created xsi:type="dcterms:W3CDTF">2017-09-28T19:11:00Z</dcterms:created>
  <dcterms:modified xsi:type="dcterms:W3CDTF">2017-09-28T19:11:00Z</dcterms:modified>
</cp:coreProperties>
</file>