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B7B5B7" w14:textId="77777777" w:rsidR="00C010B4" w:rsidRDefault="00C010B4" w:rsidP="00CD0A80">
      <w:pPr>
        <w:pStyle w:val="Heading1"/>
      </w:pPr>
      <w:r>
        <w:t xml:space="preserve">Project </w:t>
      </w:r>
      <w:r w:rsidRPr="00CD0A80">
        <w:t>Accomplishments</w:t>
      </w:r>
    </w:p>
    <w:p w14:paraId="04C30BD2" w14:textId="6E179B70" w:rsidR="00DC2247" w:rsidRDefault="002D17DF" w:rsidP="002D17DF">
      <w:r>
        <w:t xml:space="preserve">Objectives of Phase 1 </w:t>
      </w:r>
      <w:r w:rsidR="003C1E2D">
        <w:t xml:space="preserve">of the Regional Groundwater Availability Study of the California Coastal Basins </w:t>
      </w:r>
      <w:r w:rsidR="0004281E">
        <w:t xml:space="preserve">are </w:t>
      </w:r>
      <w:r>
        <w:t xml:space="preserve">to 1) develop a framework for modeling the groundwater issues identified by </w:t>
      </w:r>
      <w:r w:rsidRPr="002D17DF">
        <w:t>California’s Sustainable Groundwater Management Act (SGMA)</w:t>
      </w:r>
      <w:r>
        <w:t xml:space="preserve"> and 2) determine the viability of metamodels to help assess ground</w:t>
      </w:r>
      <w:r w:rsidR="00E374F4">
        <w:t>water availability in modeled and</w:t>
      </w:r>
      <w:r>
        <w:t xml:space="preserve"> unmodeled </w:t>
      </w:r>
      <w:r w:rsidR="003C1E2D">
        <w:t xml:space="preserve">coastal </w:t>
      </w:r>
      <w:r>
        <w:t>basins.</w:t>
      </w:r>
    </w:p>
    <w:p w14:paraId="49A91EB3" w14:textId="24F05D92" w:rsidR="008B5A09" w:rsidRDefault="0004281E" w:rsidP="002D17DF">
      <w:r>
        <w:t>During t</w:t>
      </w:r>
      <w:r w:rsidR="008B5A09">
        <w:t xml:space="preserve">he </w:t>
      </w:r>
      <w:r w:rsidR="008D7C1F">
        <w:t xml:space="preserve">first seven months, </w:t>
      </w:r>
      <w:r w:rsidR="00F31D46">
        <w:t>significant</w:t>
      </w:r>
      <w:r w:rsidR="008D7C1F">
        <w:t xml:space="preserve"> progress </w:t>
      </w:r>
      <w:r>
        <w:t xml:space="preserve">has been made </w:t>
      </w:r>
      <w:r w:rsidR="008D7C1F">
        <w:t>toward these</w:t>
      </w:r>
      <w:r w:rsidR="00F31D46">
        <w:t xml:space="preserve"> objectives</w:t>
      </w:r>
      <w:r>
        <w:t xml:space="preserve">. </w:t>
      </w:r>
      <w:r w:rsidR="005228E3">
        <w:t>We have been approaching this problem in three parallel tracks: 1) developing a simple to complex framework to determine necessary complexity; 2) using theoretically based models to test moving from steady-state to transient type prob</w:t>
      </w:r>
      <w:r w:rsidR="00EE42E4">
        <w:t>l</w:t>
      </w:r>
      <w:r w:rsidR="005228E3">
        <w:t>ems; and 3) simplifying existing complex models</w:t>
      </w:r>
      <w:r w:rsidR="00EE42E4">
        <w:t>.</w:t>
      </w:r>
      <w:r w:rsidR="005228E3">
        <w:t xml:space="preserve"> </w:t>
      </w:r>
      <w:r w:rsidR="00EE42E4">
        <w:t xml:space="preserve"> </w:t>
      </w:r>
      <w:r w:rsidR="005228E3">
        <w:t xml:space="preserve">The three approaches can be summarized as follows: </w:t>
      </w:r>
    </w:p>
    <w:p w14:paraId="780BA7B1" w14:textId="7423B45D" w:rsidR="00A43872" w:rsidRDefault="00A43872" w:rsidP="008D7C1F">
      <w:pPr>
        <w:pStyle w:val="ListParagraph"/>
        <w:numPr>
          <w:ilvl w:val="0"/>
          <w:numId w:val="14"/>
        </w:numPr>
      </w:pPr>
      <w:r>
        <w:t>A multi-staged conceptual</w:t>
      </w:r>
      <w:r w:rsidR="00AE6E90">
        <w:t xml:space="preserve"> hydrogeologic framework</w:t>
      </w:r>
      <w:r>
        <w:t xml:space="preserve"> model has been designed which offers flexibility in developing a groundwater </w:t>
      </w:r>
      <w:r w:rsidR="009E20A7">
        <w:t>flow model for an unmodel</w:t>
      </w:r>
      <w:r>
        <w:t>ed basin</w:t>
      </w:r>
      <w:r w:rsidR="007066BC">
        <w:t>.</w:t>
      </w:r>
      <w:r w:rsidR="00AE6E90">
        <w:t xml:space="preserve"> Instead of beginning a modeling project with the assumption that a complex </w:t>
      </w:r>
      <w:r w:rsidR="0004281E">
        <w:t>hydrogeologic framework</w:t>
      </w:r>
      <w:r w:rsidR="00812A08">
        <w:t xml:space="preserve"> </w:t>
      </w:r>
      <w:r w:rsidR="00AE6E90">
        <w:t xml:space="preserve">model will be constructed, a range of </w:t>
      </w:r>
      <w:r w:rsidR="0004281E">
        <w:t xml:space="preserve">increasing complex </w:t>
      </w:r>
      <w:r w:rsidR="00AE6E90">
        <w:t xml:space="preserve">models </w:t>
      </w:r>
      <w:r w:rsidR="0004281E">
        <w:t xml:space="preserve">has been designed.  This structure is being tested in several basins to see where (in terms of simulating phenomena) and how much a numerical flow model is sensitive to the increasing complexity affects the results.  This is particularly important in this study as </w:t>
      </w:r>
      <w:r w:rsidR="00AE6E90">
        <w:t xml:space="preserve">it is not possible to build complex models for all of California’s </w:t>
      </w:r>
      <w:r w:rsidR="0004281E">
        <w:t xml:space="preserve">coastal </w:t>
      </w:r>
      <w:r w:rsidR="00AE6E90">
        <w:t>basins.</w:t>
      </w:r>
    </w:p>
    <w:p w14:paraId="722D3C5D" w14:textId="57CFC69D" w:rsidR="00A43872" w:rsidRDefault="00F31D46" w:rsidP="008D7C1F">
      <w:pPr>
        <w:pStyle w:val="ListParagraph"/>
        <w:numPr>
          <w:ilvl w:val="0"/>
          <w:numId w:val="14"/>
        </w:numPr>
      </w:pPr>
      <w:r>
        <w:t xml:space="preserve">A </w:t>
      </w:r>
      <w:r w:rsidR="0004281E">
        <w:t xml:space="preserve">transient </w:t>
      </w:r>
      <w:r>
        <w:t xml:space="preserve">test-case metamodel </w:t>
      </w:r>
      <w:r w:rsidR="0004281E">
        <w:t xml:space="preserve">has shown </w:t>
      </w:r>
      <w:r w:rsidR="00A43872">
        <w:t>good statistical performance for predicting water levels</w:t>
      </w:r>
      <w:r w:rsidR="00944892">
        <w:t xml:space="preserve"> of a transient groundwater flow model</w:t>
      </w:r>
      <w:r w:rsidR="007066BC">
        <w:t>.</w:t>
      </w:r>
      <w:r w:rsidR="00AE6E90">
        <w:t xml:space="preserve"> Previous work had only developed metamode</w:t>
      </w:r>
      <w:r w:rsidR="00333372">
        <w:t>l</w:t>
      </w:r>
      <w:r w:rsidR="00AE6E90">
        <w:t xml:space="preserve">s for steady-state groundwater flow models. This advancement is essential in order to use metamodels as a new tool for predictions of SGMA issues that depend on dynamic climate and </w:t>
      </w:r>
      <w:r w:rsidR="0004281E">
        <w:t xml:space="preserve">water </w:t>
      </w:r>
      <w:r w:rsidR="00AE6E90">
        <w:t>use patterns.</w:t>
      </w:r>
    </w:p>
    <w:p w14:paraId="42FDA261" w14:textId="36483AFC" w:rsidR="00944892" w:rsidRDefault="00A43872" w:rsidP="00C010B4">
      <w:pPr>
        <w:pStyle w:val="ListParagraph"/>
        <w:numPr>
          <w:ilvl w:val="0"/>
          <w:numId w:val="14"/>
        </w:numPr>
      </w:pPr>
      <w:r>
        <w:t>A complex</w:t>
      </w:r>
      <w:r w:rsidR="007066BC">
        <w:t>, coupled  groundwater and surface-</w:t>
      </w:r>
      <w:r>
        <w:t>water</w:t>
      </w:r>
      <w:r w:rsidR="007066BC">
        <w:t xml:space="preserve"> flow model of the Santa Rosa Plain was modified to run 1000 times in order to compile a dataset of model inputs and outputs.</w:t>
      </w:r>
      <w:r w:rsidR="00F31D46">
        <w:t xml:space="preserve"> </w:t>
      </w:r>
      <w:r w:rsidR="00AE6E90">
        <w:t xml:space="preserve">The modifications </w:t>
      </w:r>
      <w:r w:rsidR="00333372">
        <w:t>were</w:t>
      </w:r>
      <w:r w:rsidR="00AE6E90">
        <w:t xml:space="preserve"> necessary to be able to run a large model many times on a cluster with limited memory and storage.</w:t>
      </w:r>
    </w:p>
    <w:p w14:paraId="0BE41567" w14:textId="77777777" w:rsidR="005228E3" w:rsidRDefault="005228E3" w:rsidP="00C010B4">
      <w:r>
        <w:t>By using these three approaches, we are well on our way to completing the 5 tasks in Phase 1:</w:t>
      </w:r>
    </w:p>
    <w:p w14:paraId="2412BF2E" w14:textId="0F2F0583" w:rsidR="005228E3" w:rsidRDefault="00EE42E4" w:rsidP="00EE42E4">
      <w:pPr>
        <w:pStyle w:val="ListParagraph"/>
        <w:numPr>
          <w:ilvl w:val="0"/>
          <w:numId w:val="17"/>
        </w:numPr>
      </w:pPr>
      <w:r>
        <w:t>Determine</w:t>
      </w:r>
      <w:r w:rsidR="005228E3">
        <w:t xml:space="preserve"> represent</w:t>
      </w:r>
      <w:r>
        <w:t>at</w:t>
      </w:r>
      <w:r w:rsidR="005228E3">
        <w:t>ive models;</w:t>
      </w:r>
    </w:p>
    <w:p w14:paraId="48A894ED" w14:textId="5CE47D7D" w:rsidR="005228E3" w:rsidRDefault="005228E3" w:rsidP="00EE42E4">
      <w:pPr>
        <w:pStyle w:val="ListParagraph"/>
        <w:numPr>
          <w:ilvl w:val="0"/>
          <w:numId w:val="17"/>
        </w:numPr>
      </w:pPr>
      <w:r>
        <w:t>Update existing models to use</w:t>
      </w:r>
    </w:p>
    <w:p w14:paraId="374A1857" w14:textId="354BC65E" w:rsidR="005228E3" w:rsidRDefault="005228E3" w:rsidP="00EE42E4">
      <w:pPr>
        <w:pStyle w:val="ListParagraph"/>
        <w:numPr>
          <w:ilvl w:val="0"/>
          <w:numId w:val="17"/>
        </w:numPr>
      </w:pPr>
      <w:r>
        <w:t>Develop a preliminary integrated hydrologic model representative of the northernmost part of the North Coast hydrologic region</w:t>
      </w:r>
    </w:p>
    <w:p w14:paraId="3705E51B" w14:textId="234EF015" w:rsidR="005228E3" w:rsidRDefault="005228E3" w:rsidP="00EE42E4">
      <w:pPr>
        <w:pStyle w:val="ListParagraph"/>
        <w:numPr>
          <w:ilvl w:val="0"/>
          <w:numId w:val="17"/>
        </w:numPr>
      </w:pPr>
      <w:r>
        <w:t>Develop a metamodeling framework for representative groundwater models</w:t>
      </w:r>
    </w:p>
    <w:p w14:paraId="5D385FB1" w14:textId="13718D01" w:rsidR="005228E3" w:rsidRDefault="005228E3" w:rsidP="00EE42E4">
      <w:pPr>
        <w:pStyle w:val="ListParagraph"/>
        <w:numPr>
          <w:ilvl w:val="0"/>
          <w:numId w:val="17"/>
        </w:numPr>
      </w:pPr>
      <w:r w:rsidRPr="0082187B">
        <w:t>Develop preliminary pro-type web-based tools for hydrologic analyses</w:t>
      </w:r>
    </w:p>
    <w:p w14:paraId="174B4865" w14:textId="1D68224E" w:rsidR="00C010B4" w:rsidRDefault="00576A6C" w:rsidP="00EE42E4">
      <w:pPr>
        <w:ind w:left="360"/>
      </w:pPr>
      <w:r>
        <w:t>Task 1 and 2</w:t>
      </w:r>
      <w:r w:rsidR="00EE42E4">
        <w:t xml:space="preserve"> </w:t>
      </w:r>
      <w:r w:rsidR="005228E3">
        <w:t>are</w:t>
      </w:r>
      <w:r w:rsidR="00EE42E4">
        <w:t xml:space="preserve"> complete;</w:t>
      </w:r>
      <w:r w:rsidR="005228E3">
        <w:t xml:space="preserve"> Tasks 3 and 4 are</w:t>
      </w:r>
      <w:r>
        <w:t xml:space="preserve"> nearing completion 4</w:t>
      </w:r>
      <w:r w:rsidR="000A0A88">
        <w:t>; and</w:t>
      </w:r>
      <w:r>
        <w:t xml:space="preserve"> Task 5 </w:t>
      </w:r>
      <w:r w:rsidR="000A0A88">
        <w:t>has just begun</w:t>
      </w:r>
      <w:r w:rsidR="00C010B4">
        <w:t>.</w:t>
      </w:r>
      <w:r w:rsidR="00371A4A">
        <w:t xml:space="preserve"> The following </w:t>
      </w:r>
      <w:r w:rsidR="00861225">
        <w:t>status updates</w:t>
      </w:r>
      <w:r w:rsidR="00371A4A">
        <w:t xml:space="preserve"> are derived from the </w:t>
      </w:r>
      <w:r w:rsidR="00603FFC">
        <w:t>tasks</w:t>
      </w:r>
      <w:r w:rsidR="00371A4A">
        <w:t xml:space="preserve"> of the Phase</w:t>
      </w:r>
      <w:r w:rsidR="008D6993">
        <w:t>-</w:t>
      </w:r>
      <w:r w:rsidR="00371A4A">
        <w:t>1 proposal:</w:t>
      </w:r>
    </w:p>
    <w:p w14:paraId="3E250669" w14:textId="05CF4D36" w:rsidR="00C010B4" w:rsidRDefault="00576A6C" w:rsidP="00371A4A">
      <w:pPr>
        <w:pStyle w:val="Heading2"/>
      </w:pPr>
      <w:r>
        <w:t xml:space="preserve">Task 1: </w:t>
      </w:r>
      <w:r w:rsidR="001C43F3">
        <w:t xml:space="preserve">Determine </w:t>
      </w:r>
      <w:r w:rsidR="0075142A">
        <w:t>representative</w:t>
      </w:r>
      <w:r w:rsidR="001C43F3">
        <w:t xml:space="preserve"> models</w:t>
      </w:r>
      <w:r w:rsidR="0075142A">
        <w:t xml:space="preserve"> </w:t>
      </w:r>
      <w:r w:rsidR="00861225">
        <w:t>(Complete)</w:t>
      </w:r>
    </w:p>
    <w:p w14:paraId="2D73BB12" w14:textId="77777777" w:rsidR="007F0496" w:rsidRDefault="001C43F3" w:rsidP="00FE6F61">
      <w:pPr>
        <w:pStyle w:val="ListParagraph"/>
        <w:numPr>
          <w:ilvl w:val="0"/>
          <w:numId w:val="3"/>
        </w:numPr>
      </w:pPr>
      <w:r>
        <w:t xml:space="preserve">The Santa Rosa Plain (SRP) hydrologic model </w:t>
      </w:r>
      <w:r w:rsidR="006B2442">
        <w:t xml:space="preserve">(built in GSFLOW) </w:t>
      </w:r>
      <w:r>
        <w:t xml:space="preserve">was chosen as the first </w:t>
      </w:r>
      <w:r w:rsidR="0075142A">
        <w:t>representative</w:t>
      </w:r>
      <w:r>
        <w:t xml:space="preserve"> model for </w:t>
      </w:r>
      <w:r w:rsidR="0075142A">
        <w:t xml:space="preserve">the metamodel development process </w:t>
      </w:r>
      <w:r>
        <w:t>for the following reasons</w:t>
      </w:r>
      <w:r w:rsidR="007F0496">
        <w:t>:</w:t>
      </w:r>
    </w:p>
    <w:p w14:paraId="4BDC5B9C" w14:textId="77777777" w:rsidR="007F0496" w:rsidRDefault="008D6993" w:rsidP="00FE6F61">
      <w:pPr>
        <w:pStyle w:val="ListParagraph"/>
        <w:numPr>
          <w:ilvl w:val="1"/>
          <w:numId w:val="3"/>
        </w:numPr>
      </w:pPr>
      <w:r>
        <w:t>The SRP model was</w:t>
      </w:r>
      <w:r w:rsidR="001C43F3">
        <w:t xml:space="preserve"> recently completed </w:t>
      </w:r>
      <w:r>
        <w:t>and published</w:t>
      </w:r>
      <w:r w:rsidR="0075142A">
        <w:t>; therefore minimal updating was required.</w:t>
      </w:r>
    </w:p>
    <w:p w14:paraId="5FB340BE" w14:textId="77777777" w:rsidR="007F0496" w:rsidRDefault="008D6993" w:rsidP="00FE6F61">
      <w:pPr>
        <w:pStyle w:val="ListParagraph"/>
        <w:numPr>
          <w:ilvl w:val="1"/>
          <w:numId w:val="3"/>
        </w:numPr>
      </w:pPr>
      <w:r>
        <w:t>It is t</w:t>
      </w:r>
      <w:r w:rsidR="001C43F3">
        <w:t xml:space="preserve">he only </w:t>
      </w:r>
      <w:r w:rsidR="0075142A">
        <w:t>existing</w:t>
      </w:r>
      <w:r w:rsidR="001C43F3">
        <w:t xml:space="preserve"> </w:t>
      </w:r>
      <w:r w:rsidR="0075142A">
        <w:t xml:space="preserve">hydrologic model </w:t>
      </w:r>
      <w:r w:rsidR="001C43F3">
        <w:t xml:space="preserve">for the North Coast </w:t>
      </w:r>
      <w:r w:rsidR="0075142A">
        <w:t>hydrologic region.</w:t>
      </w:r>
    </w:p>
    <w:p w14:paraId="7AC7A764" w14:textId="77777777" w:rsidR="007F0496" w:rsidRDefault="008D6993" w:rsidP="00FE6F61">
      <w:pPr>
        <w:pStyle w:val="ListParagraph"/>
        <w:numPr>
          <w:ilvl w:val="1"/>
          <w:numId w:val="3"/>
        </w:numPr>
      </w:pPr>
      <w:r>
        <w:lastRenderedPageBreak/>
        <w:t>The</w:t>
      </w:r>
      <w:r w:rsidR="001C43F3">
        <w:t xml:space="preserve"> stream network</w:t>
      </w:r>
      <w:r>
        <w:t xml:space="preserve"> is sufficient</w:t>
      </w:r>
      <w:r w:rsidR="0075142A">
        <w:t xml:space="preserve">ly modelled to meet goals of </w:t>
      </w:r>
      <w:r w:rsidR="0075142A" w:rsidRPr="0075142A">
        <w:t>the Sustainable Gr</w:t>
      </w:r>
      <w:r w:rsidR="0075142A">
        <w:t>oundwater Management Act (SGMA) with respect to undesirable results involving surface-water depletion</w:t>
      </w:r>
      <w:r w:rsidR="006B2442">
        <w:t>. Additional issues with related to groundwater levels are also being modelled.</w:t>
      </w:r>
    </w:p>
    <w:p w14:paraId="586D9685" w14:textId="77777777" w:rsidR="007F0496" w:rsidRDefault="0075142A" w:rsidP="00FE6F61">
      <w:pPr>
        <w:pStyle w:val="ListParagraph"/>
        <w:numPr>
          <w:ilvl w:val="1"/>
          <w:numId w:val="3"/>
        </w:numPr>
      </w:pPr>
      <w:r>
        <w:t>The model has h</w:t>
      </w:r>
      <w:r w:rsidR="001C43F3">
        <w:t>igh complexity with long runtimes</w:t>
      </w:r>
      <w:r w:rsidR="008D6993">
        <w:t xml:space="preserve">, </w:t>
      </w:r>
      <w:r>
        <w:t>which represents</w:t>
      </w:r>
      <w:r w:rsidR="008D6993">
        <w:t xml:space="preserve"> both a challenge and need for metamodeling</w:t>
      </w:r>
      <w:r>
        <w:t>.</w:t>
      </w:r>
    </w:p>
    <w:p w14:paraId="7F345B6E" w14:textId="77777777" w:rsidR="007F0496" w:rsidRDefault="001C43F3" w:rsidP="00FE6F61">
      <w:pPr>
        <w:pStyle w:val="ListParagraph"/>
        <w:numPr>
          <w:ilvl w:val="0"/>
          <w:numId w:val="3"/>
        </w:numPr>
      </w:pPr>
      <w:r>
        <w:t xml:space="preserve">Additional </w:t>
      </w:r>
      <w:r w:rsidR="006B2442">
        <w:t>representative</w:t>
      </w:r>
      <w:r>
        <w:t xml:space="preserve"> models for the other hydrologic regions have been identified</w:t>
      </w:r>
    </w:p>
    <w:p w14:paraId="16A4997A" w14:textId="77777777" w:rsidR="001C43F3" w:rsidRDefault="00B84284" w:rsidP="00FE6F61">
      <w:pPr>
        <w:pStyle w:val="ListParagraph"/>
        <w:numPr>
          <w:ilvl w:val="1"/>
          <w:numId w:val="3"/>
        </w:numPr>
      </w:pPr>
      <w:r>
        <w:t xml:space="preserve">San Francisco Bay: </w:t>
      </w:r>
      <w:r w:rsidR="0075142A">
        <w:t>Petaluma</w:t>
      </w:r>
      <w:r>
        <w:t xml:space="preserve"> Valley</w:t>
      </w:r>
      <w:r w:rsidR="006B2442">
        <w:t xml:space="preserve"> (MODFLOW-OWHM)</w:t>
      </w:r>
    </w:p>
    <w:p w14:paraId="43A0A361" w14:textId="77777777" w:rsidR="006B2442" w:rsidRDefault="006B2442" w:rsidP="00FE6F61">
      <w:pPr>
        <w:pStyle w:val="ListParagraph"/>
        <w:numPr>
          <w:ilvl w:val="2"/>
          <w:numId w:val="3"/>
        </w:numPr>
      </w:pPr>
      <w:r>
        <w:t>SGMA issues: water quality, seawater intrusion</w:t>
      </w:r>
    </w:p>
    <w:p w14:paraId="04A893B6" w14:textId="77777777" w:rsidR="00B84284" w:rsidRDefault="00B84284" w:rsidP="00FE6F61">
      <w:pPr>
        <w:pStyle w:val="ListParagraph"/>
        <w:numPr>
          <w:ilvl w:val="1"/>
          <w:numId w:val="3"/>
        </w:numPr>
      </w:pPr>
      <w:r>
        <w:t>Central Coast: Pajaro Valley</w:t>
      </w:r>
      <w:r w:rsidR="006B2442">
        <w:t xml:space="preserve"> (MODFLOW-OWHM)</w:t>
      </w:r>
    </w:p>
    <w:p w14:paraId="52376DEE" w14:textId="77777777" w:rsidR="006B2442" w:rsidRDefault="006B2442" w:rsidP="00FE6F61">
      <w:pPr>
        <w:pStyle w:val="ListParagraph"/>
        <w:numPr>
          <w:ilvl w:val="2"/>
          <w:numId w:val="3"/>
        </w:numPr>
      </w:pPr>
      <w:r>
        <w:t>SGMA issues: seawater intrusion, groundwater levels, groundwater storage</w:t>
      </w:r>
    </w:p>
    <w:p w14:paraId="338121DF" w14:textId="7CD1CF2E" w:rsidR="00B84284" w:rsidRDefault="00B84284" w:rsidP="00FE6F61">
      <w:pPr>
        <w:pStyle w:val="ListParagraph"/>
        <w:numPr>
          <w:ilvl w:val="1"/>
          <w:numId w:val="3"/>
        </w:numPr>
      </w:pPr>
      <w:r>
        <w:t>South Coast: Los Angeles Region</w:t>
      </w:r>
      <w:r w:rsidR="006B2442">
        <w:t xml:space="preserve"> (</w:t>
      </w:r>
      <w:r w:rsidR="008A3B03">
        <w:t>MODFLOW</w:t>
      </w:r>
      <w:r w:rsidR="008A3B03" w:rsidDel="008A3B03">
        <w:t xml:space="preserve"> </w:t>
      </w:r>
      <w:r w:rsidR="006B2442">
        <w:t>-USG)</w:t>
      </w:r>
    </w:p>
    <w:p w14:paraId="7BFD3CC1" w14:textId="77777777" w:rsidR="006B2442" w:rsidRDefault="006B2442" w:rsidP="00FE6F61">
      <w:pPr>
        <w:pStyle w:val="ListParagraph"/>
        <w:numPr>
          <w:ilvl w:val="2"/>
          <w:numId w:val="3"/>
        </w:numPr>
      </w:pPr>
      <w:r>
        <w:t>SGMA issues: water quality, seawater intrusion, groundwater levels</w:t>
      </w:r>
    </w:p>
    <w:p w14:paraId="3D10A2A9" w14:textId="18060B41" w:rsidR="006B2442" w:rsidRDefault="006B2442" w:rsidP="00FE6F61">
      <w:pPr>
        <w:pStyle w:val="ListParagraph"/>
        <w:numPr>
          <w:ilvl w:val="0"/>
          <w:numId w:val="3"/>
        </w:numPr>
      </w:pPr>
      <w:r>
        <w:t xml:space="preserve">The four representative models span all of the </w:t>
      </w:r>
      <w:r w:rsidR="00124602">
        <w:t>undesirable</w:t>
      </w:r>
      <w:r>
        <w:t xml:space="preserve"> results of interest to SGMA and cover a range of groundwater modeling software.  </w:t>
      </w:r>
    </w:p>
    <w:p w14:paraId="423D129F" w14:textId="77777777" w:rsidR="00603FFC" w:rsidRDefault="008B5A09" w:rsidP="008B5A09">
      <w:pPr>
        <w:pStyle w:val="Heading2"/>
      </w:pPr>
      <w:r>
        <w:t xml:space="preserve">Task </w:t>
      </w:r>
      <w:r w:rsidR="00E81222">
        <w:t>2: Update existing</w:t>
      </w:r>
      <w:r w:rsidR="00603FFC">
        <w:t xml:space="preserve"> </w:t>
      </w:r>
      <w:r w:rsidR="00E81222">
        <w:t xml:space="preserve">representative </w:t>
      </w:r>
      <w:r w:rsidR="00603FFC">
        <w:t>models</w:t>
      </w:r>
      <w:r w:rsidR="00E81222">
        <w:t xml:space="preserve"> </w:t>
      </w:r>
      <w:r w:rsidR="00861225">
        <w:t>(</w:t>
      </w:r>
      <w:r w:rsidR="00512F11">
        <w:t>Complete for 1 model</w:t>
      </w:r>
      <w:r w:rsidR="00861225">
        <w:t>)</w:t>
      </w:r>
    </w:p>
    <w:p w14:paraId="3C0046D0" w14:textId="77777777" w:rsidR="00E81222" w:rsidRPr="00E81222" w:rsidRDefault="00E81222" w:rsidP="00E81222">
      <w:pPr>
        <w:ind w:left="288"/>
      </w:pPr>
      <w:r>
        <w:t xml:space="preserve">The model updating involves tailoring the selected models specifically for metamodel testing.  </w:t>
      </w:r>
      <w:r w:rsidR="00512F11">
        <w:t xml:space="preserve">Since Phase 1 was meant to show proof of the overall strategy, The SRP model was selected as the first model to modify. Modifications to other representative models will be made in Phase 2. </w:t>
      </w:r>
    </w:p>
    <w:p w14:paraId="71A9665C" w14:textId="2E230A2B" w:rsidR="00603FFC" w:rsidRDefault="00E81222" w:rsidP="00603FFC">
      <w:pPr>
        <w:pStyle w:val="ListParagraph"/>
        <w:numPr>
          <w:ilvl w:val="0"/>
          <w:numId w:val="6"/>
        </w:numPr>
      </w:pPr>
      <w:r>
        <w:t>The SRP</w:t>
      </w:r>
      <w:r w:rsidR="00603FFC">
        <w:t xml:space="preserve"> model was modified to significantly reduce the computational demand</w:t>
      </w:r>
      <w:r w:rsidR="00B84284">
        <w:t>, which enabled full parallelization of model runs</w:t>
      </w:r>
      <w:r w:rsidR="001001C4">
        <w:t>:</w:t>
      </w:r>
    </w:p>
    <w:p w14:paraId="0AC8DE99" w14:textId="77777777" w:rsidR="00603FFC" w:rsidRDefault="00603FFC" w:rsidP="00603FFC">
      <w:pPr>
        <w:pStyle w:val="ListParagraph"/>
        <w:numPr>
          <w:ilvl w:val="2"/>
          <w:numId w:val="6"/>
        </w:numPr>
      </w:pPr>
      <w:r>
        <w:t>The model horizon was trimmed to a representative period (1990-2000) to reduce overall runtime yet still capture wet and dry periods</w:t>
      </w:r>
    </w:p>
    <w:p w14:paraId="7D3E68CA" w14:textId="77777777" w:rsidR="001001C4" w:rsidRDefault="00603FFC" w:rsidP="001001C4">
      <w:pPr>
        <w:pStyle w:val="ListParagraph"/>
        <w:numPr>
          <w:ilvl w:val="2"/>
          <w:numId w:val="6"/>
        </w:numPr>
      </w:pPr>
      <w:r>
        <w:t>Model input files were significantly reduced in size to enable efficient use of CPU memory when sampling the model</w:t>
      </w:r>
    </w:p>
    <w:p w14:paraId="74C0F36E" w14:textId="26CF640F" w:rsidR="001001C4" w:rsidRDefault="001001C4" w:rsidP="00EE42E4">
      <w:pPr>
        <w:ind w:left="360"/>
      </w:pPr>
      <w:r>
        <w:t>Despite these simplifications, the model still provides the needed results to calculate the analytics needed for SGMA.</w:t>
      </w:r>
    </w:p>
    <w:p w14:paraId="24AB7155" w14:textId="77777777" w:rsidR="00F57E91" w:rsidRDefault="008B5A09" w:rsidP="008B5A09">
      <w:pPr>
        <w:pStyle w:val="Heading2"/>
      </w:pPr>
      <w:r>
        <w:t xml:space="preserve">Task </w:t>
      </w:r>
      <w:r w:rsidR="00E81222">
        <w:t xml:space="preserve">3: </w:t>
      </w:r>
      <w:r w:rsidR="006964A9">
        <w:t>Develop a</w:t>
      </w:r>
      <w:r w:rsidR="00371A4A">
        <w:t xml:space="preserve"> preliminary integrated hydrologic model representative of the</w:t>
      </w:r>
      <w:r w:rsidR="006964A9">
        <w:t xml:space="preserve"> northernmost part of the</w:t>
      </w:r>
      <w:r w:rsidR="00371A4A">
        <w:t xml:space="preserve"> North Coast hydrologic region</w:t>
      </w:r>
      <w:r w:rsidR="00512F11">
        <w:t xml:space="preserve"> (in progress</w:t>
      </w:r>
      <w:r w:rsidR="009E20A7">
        <w:t>, on schedule</w:t>
      </w:r>
      <w:r w:rsidR="00512F11">
        <w:t>)</w:t>
      </w:r>
      <w:r w:rsidR="00E81222">
        <w:t xml:space="preserve"> </w:t>
      </w:r>
    </w:p>
    <w:p w14:paraId="60279495" w14:textId="7ED08CFA" w:rsidR="00E81222" w:rsidRPr="00E81222" w:rsidRDefault="00E81222" w:rsidP="00E81222">
      <w:pPr>
        <w:ind w:left="288"/>
      </w:pPr>
      <w:r>
        <w:t xml:space="preserve">The new model </w:t>
      </w:r>
      <w:r w:rsidR="008A3B03">
        <w:t>is being built in</w:t>
      </w:r>
      <w:r>
        <w:t xml:space="preserve"> stages of increasing complexity. With each stage, the value of the added complexity </w:t>
      </w:r>
      <w:r w:rsidR="00E16D28">
        <w:t>is being</w:t>
      </w:r>
      <w:r>
        <w:t xml:space="preserve"> quantified by metamodel performance</w:t>
      </w:r>
      <w:r w:rsidR="0048599D">
        <w:t xml:space="preserve">. </w:t>
      </w:r>
      <w:r w:rsidR="008A3B03">
        <w:t>T</w:t>
      </w:r>
      <w:r w:rsidR="0048599D">
        <w:t>he simplest MODFLOW-based model</w:t>
      </w:r>
      <w:r w:rsidR="008A3B03">
        <w:t xml:space="preserve"> is on schedule to </w:t>
      </w:r>
      <w:r w:rsidR="0048599D">
        <w:t xml:space="preserve">be completed </w:t>
      </w:r>
      <w:r w:rsidR="008A3B03">
        <w:t>by 12/30/2017</w:t>
      </w:r>
      <w:r w:rsidR="0048599D">
        <w:t>.</w:t>
      </w:r>
    </w:p>
    <w:p w14:paraId="697BF5A3" w14:textId="04B433F6" w:rsidR="00F57E91" w:rsidRDefault="00E81222" w:rsidP="00F57E91">
      <w:pPr>
        <w:pStyle w:val="ListParagraph"/>
        <w:numPr>
          <w:ilvl w:val="0"/>
          <w:numId w:val="6"/>
        </w:numPr>
      </w:pPr>
      <w:r>
        <w:t>A team</w:t>
      </w:r>
      <w:r w:rsidR="008A3B03">
        <w:t xml:space="preserve"> of geologists, geophysicists, and hydrologists</w:t>
      </w:r>
      <w:r w:rsidR="007F0496">
        <w:t xml:space="preserve"> </w:t>
      </w:r>
      <w:r w:rsidR="008A3B03">
        <w:t xml:space="preserve">from several science centers </w:t>
      </w:r>
      <w:r w:rsidR="007F0496">
        <w:t xml:space="preserve">has been </w:t>
      </w:r>
      <w:r w:rsidR="006964A9">
        <w:t>assembled</w:t>
      </w:r>
      <w:r w:rsidR="007F0496">
        <w:t xml:space="preserve"> to study the geology of the Eel River Valley </w:t>
      </w:r>
      <w:r w:rsidR="006964A9">
        <w:t>and</w:t>
      </w:r>
      <w:r w:rsidR="00512F11">
        <w:t xml:space="preserve"> construct stages of a </w:t>
      </w:r>
      <w:r w:rsidR="007F0496">
        <w:t xml:space="preserve"> hydrogeologic framework model</w:t>
      </w:r>
      <w:r w:rsidR="00512F11">
        <w:t>:</w:t>
      </w:r>
    </w:p>
    <w:p w14:paraId="538B626E" w14:textId="77777777" w:rsidR="00F57E91" w:rsidRDefault="00512F11" w:rsidP="00F57E91">
      <w:pPr>
        <w:pStyle w:val="ListParagraph"/>
        <w:numPr>
          <w:ilvl w:val="2"/>
          <w:numId w:val="6"/>
        </w:numPr>
      </w:pPr>
      <w:r>
        <w:t>Simple, coarse geologic model -&gt; single-layer flow model</w:t>
      </w:r>
    </w:p>
    <w:p w14:paraId="254BE53D" w14:textId="77777777" w:rsidR="00F57E91" w:rsidRDefault="00512F11" w:rsidP="00F57E91">
      <w:pPr>
        <w:pStyle w:val="ListParagraph"/>
        <w:numPr>
          <w:ilvl w:val="2"/>
          <w:numId w:val="6"/>
        </w:numPr>
      </w:pPr>
      <w:r>
        <w:t xml:space="preserve">Adding </w:t>
      </w:r>
      <w:r w:rsidR="0024252E">
        <w:t xml:space="preserve">moderate </w:t>
      </w:r>
      <w:r>
        <w:t>complexity to basin fill and stream network -&gt; two-layer flow model</w:t>
      </w:r>
    </w:p>
    <w:p w14:paraId="6BA60F61" w14:textId="77777777" w:rsidR="00F57E91" w:rsidRDefault="0024252E" w:rsidP="00F57E91">
      <w:pPr>
        <w:pStyle w:val="ListParagraph"/>
        <w:numPr>
          <w:ilvl w:val="2"/>
          <w:numId w:val="6"/>
        </w:numPr>
      </w:pPr>
      <w:r>
        <w:t>Complex , fine scale hydrogeologic resolution -&gt; multi-layer flow model</w:t>
      </w:r>
    </w:p>
    <w:p w14:paraId="5CA8DB3F" w14:textId="1F441ACA" w:rsidR="00280441" w:rsidRDefault="00397317" w:rsidP="00280441">
      <w:pPr>
        <w:pStyle w:val="ListParagraph"/>
        <w:numPr>
          <w:ilvl w:val="0"/>
          <w:numId w:val="6"/>
        </w:numPr>
      </w:pPr>
      <w:r>
        <w:t>A</w:t>
      </w:r>
      <w:r w:rsidR="00F57E91">
        <w:t xml:space="preserve"> numerical groundwater</w:t>
      </w:r>
      <w:r w:rsidR="006964A9">
        <w:t>-</w:t>
      </w:r>
      <w:r w:rsidR="00F57E91">
        <w:t>flow</w:t>
      </w:r>
      <w:r w:rsidR="006964A9">
        <w:t>-</w:t>
      </w:r>
      <w:r w:rsidR="00E81222">
        <w:t>modeling f</w:t>
      </w:r>
      <w:r>
        <w:t>ramework</w:t>
      </w:r>
      <w:r w:rsidR="00E81222">
        <w:t xml:space="preserve"> </w:t>
      </w:r>
      <w:r w:rsidR="0024252E">
        <w:t xml:space="preserve">is being developed </w:t>
      </w:r>
      <w:r w:rsidR="00333372">
        <w:t xml:space="preserve">to incorporate the various stages of the hydrogeologic framework. </w:t>
      </w:r>
      <w:r>
        <w:t>Mike Fienen and Jeff Starn have been consulted to determine the potential for applying some of the NAWQA modeling strategies to the California coastal basins</w:t>
      </w:r>
      <w:r w:rsidR="007F0496">
        <w:t>.</w:t>
      </w:r>
    </w:p>
    <w:p w14:paraId="54EFE603" w14:textId="77777777" w:rsidR="000B781B" w:rsidRDefault="000B781B" w:rsidP="003D4958">
      <w:pPr>
        <w:pStyle w:val="Heading3"/>
      </w:pPr>
      <w:r>
        <w:lastRenderedPageBreak/>
        <w:t>Remaining work for FY18 Q1</w:t>
      </w:r>
    </w:p>
    <w:p w14:paraId="4A469C11" w14:textId="76CAE310" w:rsidR="0042370D" w:rsidRDefault="008A3B03" w:rsidP="0042370D">
      <w:pPr>
        <w:pStyle w:val="ListParagraph"/>
        <w:numPr>
          <w:ilvl w:val="0"/>
          <w:numId w:val="8"/>
        </w:numPr>
      </w:pPr>
      <w:r>
        <w:t>Implement the various</w:t>
      </w:r>
      <w:r w:rsidR="0042370D">
        <w:t xml:space="preserve"> stages of framework model construction.</w:t>
      </w:r>
    </w:p>
    <w:p w14:paraId="11DE09DA" w14:textId="6075CDF4" w:rsidR="0042370D" w:rsidRDefault="0042370D" w:rsidP="0042370D">
      <w:pPr>
        <w:pStyle w:val="ListParagraph"/>
        <w:numPr>
          <w:ilvl w:val="0"/>
          <w:numId w:val="8"/>
        </w:numPr>
      </w:pPr>
      <w:r>
        <w:t>Compile GIS datasets for framework and numerical models.</w:t>
      </w:r>
    </w:p>
    <w:p w14:paraId="0E2CA33A" w14:textId="7B43A4BB" w:rsidR="0042370D" w:rsidRPr="000613F3" w:rsidRDefault="008A3B03" w:rsidP="0042370D">
      <w:pPr>
        <w:pStyle w:val="ListParagraph"/>
        <w:numPr>
          <w:ilvl w:val="0"/>
          <w:numId w:val="8"/>
        </w:numPr>
      </w:pPr>
      <w:r>
        <w:t>Complete</w:t>
      </w:r>
      <w:r w:rsidR="0042370D">
        <w:t xml:space="preserve"> the numerical model for the simplest stage.</w:t>
      </w:r>
    </w:p>
    <w:p w14:paraId="52C6A7FB" w14:textId="77777777" w:rsidR="000B781B" w:rsidRDefault="000B781B" w:rsidP="0042370D"/>
    <w:p w14:paraId="2A272D7D" w14:textId="77777777" w:rsidR="00603FFC" w:rsidRDefault="0048599D" w:rsidP="008B5A09">
      <w:pPr>
        <w:pStyle w:val="Heading2"/>
      </w:pPr>
      <w:r>
        <w:t xml:space="preserve">Task 4: </w:t>
      </w:r>
      <w:r w:rsidR="00603FFC">
        <w:t>De</w:t>
      </w:r>
      <w:r>
        <w:t>velop</w:t>
      </w:r>
      <w:r w:rsidR="00603FFC">
        <w:t xml:space="preserve"> </w:t>
      </w:r>
      <w:r w:rsidR="002E01D1">
        <w:t>a</w:t>
      </w:r>
      <w:r w:rsidR="00603FFC">
        <w:t xml:space="preserve"> metamodeling</w:t>
      </w:r>
      <w:r w:rsidR="002E01D1">
        <w:t xml:space="preserve"> framework for representative groundwater models</w:t>
      </w:r>
      <w:r w:rsidR="007D0CD1">
        <w:t xml:space="preserve"> (in progress)</w:t>
      </w:r>
      <w:r w:rsidR="002E01D1">
        <w:t xml:space="preserve"> </w:t>
      </w:r>
    </w:p>
    <w:p w14:paraId="3C08DE11" w14:textId="0590D92C" w:rsidR="0048599D" w:rsidRPr="0048599D" w:rsidRDefault="008A3B03" w:rsidP="000613F3">
      <w:pPr>
        <w:ind w:left="288"/>
      </w:pPr>
      <w:r>
        <w:t>To date</w:t>
      </w:r>
      <w:r w:rsidR="000613F3">
        <w:t xml:space="preserve">, this task </w:t>
      </w:r>
      <w:r>
        <w:t xml:space="preserve">has </w:t>
      </w:r>
      <w:r w:rsidR="000613F3">
        <w:t>focused on developing the framework from which future metamodels could be developed once representative models are prepared.</w:t>
      </w:r>
      <w:r w:rsidR="00812A08">
        <w:t xml:space="preserve"> An example of the framework is presented in Figure 1.</w:t>
      </w:r>
    </w:p>
    <w:p w14:paraId="3B3BFADB" w14:textId="5524733C" w:rsidR="00603FFC" w:rsidRDefault="00603FFC" w:rsidP="00FE6F61">
      <w:pPr>
        <w:pStyle w:val="ListParagraph"/>
        <w:numPr>
          <w:ilvl w:val="0"/>
          <w:numId w:val="3"/>
        </w:numPr>
      </w:pPr>
      <w:r>
        <w:t>A machine</w:t>
      </w:r>
      <w:r w:rsidR="006964A9">
        <w:t>-</w:t>
      </w:r>
      <w:r>
        <w:t>learnin</w:t>
      </w:r>
      <w:r w:rsidR="000613F3">
        <w:t>g workflow has been designed to s</w:t>
      </w:r>
      <w:r>
        <w:t>ample a groundwater model</w:t>
      </w:r>
      <w:r w:rsidR="000613F3">
        <w:t xml:space="preserve"> by running it </w:t>
      </w:r>
      <w:r w:rsidR="007B4F1D">
        <w:t xml:space="preserve">many </w:t>
      </w:r>
      <w:r w:rsidR="000613F3">
        <w:t xml:space="preserve">times </w:t>
      </w:r>
      <w:r w:rsidR="007B4F1D">
        <w:t>with variations in the inputs to construct</w:t>
      </w:r>
      <w:r w:rsidR="000613F3">
        <w:t xml:space="preserve"> a dataset (called a ‘training set’) of the model inputs/outputs needed for metamodel development.</w:t>
      </w:r>
      <w:r w:rsidR="007D0CD1">
        <w:t xml:space="preserve"> </w:t>
      </w:r>
      <w:r w:rsidR="00F26697" w:rsidRPr="00F26697">
        <w:t xml:space="preserve"> </w:t>
      </w:r>
      <w:r w:rsidR="00F26697">
        <w:t>Because the Freyberg model is a simple and well-studied groundwater flow model, it was chosen as a tool for testing a range of groundwater modeling strategies.  The first sets of</w:t>
      </w:r>
      <w:r w:rsidR="007D0CD1">
        <w:t xml:space="preserve"> training set</w:t>
      </w:r>
      <w:r w:rsidR="00F26697">
        <w:t>s from this model have been routed</w:t>
      </w:r>
      <w:r w:rsidR="007D0CD1">
        <w:t xml:space="preserve"> into </w:t>
      </w:r>
      <w:r w:rsidR="00F26697">
        <w:t xml:space="preserve">the </w:t>
      </w:r>
      <w:r w:rsidR="007D0CD1">
        <w:t>machine-learning routine.</w:t>
      </w:r>
      <w:r w:rsidR="00F26697">
        <w:t xml:space="preserve"> </w:t>
      </w:r>
    </w:p>
    <w:p w14:paraId="071384BF" w14:textId="62C09DD3" w:rsidR="00603FFC" w:rsidRDefault="00603FFC" w:rsidP="00FE6F61">
      <w:pPr>
        <w:pStyle w:val="ListParagraph"/>
        <w:numPr>
          <w:ilvl w:val="0"/>
          <w:numId w:val="3"/>
        </w:numPr>
      </w:pPr>
      <w:r>
        <w:t>Results of the preliminary metamodel construction</w:t>
      </w:r>
      <w:r w:rsidR="000B781B">
        <w:t xml:space="preserve"> and evaluation using the workflow and</w:t>
      </w:r>
      <w:r w:rsidR="000613F3">
        <w:t xml:space="preserve"> a test model (Freyberg)</w:t>
      </w:r>
      <w:r>
        <w:t xml:space="preserve"> were presented</w:t>
      </w:r>
      <w:r w:rsidR="00F26697">
        <w:t xml:space="preserve"> this past spring</w:t>
      </w:r>
      <w:r>
        <w:t xml:space="preserve"> at MODFLOW and More 2017</w:t>
      </w:r>
      <w:r w:rsidR="006964A9">
        <w:t>,</w:t>
      </w:r>
      <w:r>
        <w:t xml:space="preserve"> in Golden Colorado</w:t>
      </w:r>
      <w:r w:rsidR="00812A08">
        <w:t>. Some results from the Freyberg metamodel design and analysis are shown in Figures 2-4.</w:t>
      </w:r>
    </w:p>
    <w:p w14:paraId="12D8370E" w14:textId="697F4BB0" w:rsidR="00280441" w:rsidRDefault="00F26697" w:rsidP="00FE6F61">
      <w:pPr>
        <w:pStyle w:val="ListParagraph"/>
        <w:numPr>
          <w:ilvl w:val="0"/>
          <w:numId w:val="3"/>
        </w:numPr>
      </w:pPr>
      <w:r>
        <w:t xml:space="preserve">In addition to the simple model, the more complex </w:t>
      </w:r>
      <w:r w:rsidR="001C43F3">
        <w:t>SRP</w:t>
      </w:r>
      <w:r w:rsidR="00603FFC">
        <w:t xml:space="preserve"> model</w:t>
      </w:r>
      <w:r w:rsidR="000B781B">
        <w:t xml:space="preserve"> has been run 1000 times and </w:t>
      </w:r>
      <w:r w:rsidR="004639E0">
        <w:t>key model outputs</w:t>
      </w:r>
      <w:r w:rsidR="000B781B">
        <w:t xml:space="preserve"> have been collected</w:t>
      </w:r>
      <w:r w:rsidR="00603FFC">
        <w:t xml:space="preserve"> for variations in model inputs. </w:t>
      </w:r>
      <w:r w:rsidR="000B781B">
        <w:t>The training set had been compiled for a surface-water depletion metamodel.</w:t>
      </w:r>
    </w:p>
    <w:p w14:paraId="0BC4D940" w14:textId="77777777" w:rsidR="000613F3" w:rsidRDefault="000613F3" w:rsidP="00FE6F61">
      <w:pPr>
        <w:pStyle w:val="Heading3"/>
      </w:pPr>
      <w:r>
        <w:t>Remaining work for FY18 Q1</w:t>
      </w:r>
    </w:p>
    <w:p w14:paraId="29911A9F" w14:textId="53878583" w:rsidR="0042370D" w:rsidRDefault="0042370D" w:rsidP="0042370D">
      <w:pPr>
        <w:pStyle w:val="ListParagraph"/>
        <w:numPr>
          <w:ilvl w:val="0"/>
          <w:numId w:val="8"/>
        </w:numPr>
      </w:pPr>
      <w:r>
        <w:t>Continue building training sets for SRP metamodels.</w:t>
      </w:r>
    </w:p>
    <w:p w14:paraId="3EB71CC1" w14:textId="1119E5FC" w:rsidR="0042370D" w:rsidRDefault="0042370D" w:rsidP="0042370D">
      <w:pPr>
        <w:pStyle w:val="ListParagraph"/>
        <w:numPr>
          <w:ilvl w:val="0"/>
          <w:numId w:val="8"/>
        </w:numPr>
      </w:pPr>
      <w:r>
        <w:t>Compare metamodel performance from a different machine learning techniques.</w:t>
      </w:r>
    </w:p>
    <w:p w14:paraId="11D6ED89" w14:textId="29989D89" w:rsidR="0042370D" w:rsidRDefault="0042370D" w:rsidP="0042370D">
      <w:pPr>
        <w:pStyle w:val="ListParagraph"/>
        <w:numPr>
          <w:ilvl w:val="0"/>
          <w:numId w:val="8"/>
        </w:numPr>
      </w:pPr>
      <w:r>
        <w:t>Validate and evaluate metamodel performance</w:t>
      </w:r>
      <w:r w:rsidR="008A3B03">
        <w:t>.</w:t>
      </w:r>
    </w:p>
    <w:p w14:paraId="38D57BE6" w14:textId="5EE051F5" w:rsidR="000A0A88" w:rsidRPr="001709F6" w:rsidRDefault="00F26697" w:rsidP="0042370D">
      <w:pPr>
        <w:pStyle w:val="ListParagraph"/>
        <w:numPr>
          <w:ilvl w:val="0"/>
          <w:numId w:val="8"/>
        </w:numPr>
      </w:pPr>
      <w:r>
        <w:t>Summarize results in progress report.</w:t>
      </w:r>
    </w:p>
    <w:p w14:paraId="38042B22" w14:textId="77777777" w:rsidR="0082187B" w:rsidRDefault="0082187B" w:rsidP="008B5A09">
      <w:pPr>
        <w:pStyle w:val="Heading2"/>
      </w:pPr>
      <w:r>
        <w:t xml:space="preserve">Task 5: </w:t>
      </w:r>
      <w:r w:rsidRPr="0082187B">
        <w:t>Develop preliminary pro-type web-based tools for hydrologic analyses</w:t>
      </w:r>
      <w:r>
        <w:t xml:space="preserve"> </w:t>
      </w:r>
    </w:p>
    <w:p w14:paraId="0A7216CB" w14:textId="755A1DEF" w:rsidR="000A0A88" w:rsidRDefault="000A0A88" w:rsidP="000A0A88">
      <w:pPr>
        <w:pStyle w:val="ListParagraph"/>
        <w:numPr>
          <w:ilvl w:val="0"/>
          <w:numId w:val="8"/>
        </w:numPr>
      </w:pPr>
      <w:r>
        <w:t xml:space="preserve">Continue </w:t>
      </w:r>
      <w:r w:rsidR="00F26697">
        <w:t>researching web-based tools for hydrologic analyses</w:t>
      </w:r>
      <w:r>
        <w:t>.</w:t>
      </w:r>
    </w:p>
    <w:p w14:paraId="55E11547" w14:textId="45123A97" w:rsidR="000A0A88" w:rsidRDefault="00F26697" w:rsidP="009F6D10">
      <w:pPr>
        <w:pStyle w:val="ListParagraph"/>
        <w:numPr>
          <w:ilvl w:val="0"/>
          <w:numId w:val="8"/>
        </w:numPr>
      </w:pPr>
      <w:r>
        <w:t>Develop prototype web pages that show water-budget components and analyses of model results</w:t>
      </w:r>
      <w:r w:rsidR="009F6D10">
        <w:t>.</w:t>
      </w:r>
    </w:p>
    <w:p w14:paraId="1C3F78BD" w14:textId="22E583E5" w:rsidR="0042370D" w:rsidRDefault="0042370D" w:rsidP="0082187B">
      <w:pPr>
        <w:ind w:left="288"/>
      </w:pPr>
    </w:p>
    <w:p w14:paraId="5ADB438B" w14:textId="6B2AAB87" w:rsidR="0042370D" w:rsidRDefault="0042370D" w:rsidP="0042370D">
      <w:pPr>
        <w:pStyle w:val="Heading2"/>
      </w:pPr>
      <w:r>
        <w:t>Summary of remaining Phase 1 deliverables</w:t>
      </w:r>
    </w:p>
    <w:p w14:paraId="6F004D37" w14:textId="77777777" w:rsidR="0042370D" w:rsidRDefault="0042370D" w:rsidP="0042370D">
      <w:pPr>
        <w:pStyle w:val="ListParagraph"/>
        <w:numPr>
          <w:ilvl w:val="0"/>
          <w:numId w:val="12"/>
        </w:numPr>
      </w:pPr>
      <w:r>
        <w:t>A preliminary integrated hydrologic model representative of the North Coast hydrologic region is currently being developed and will be completed by December 2017</w:t>
      </w:r>
    </w:p>
    <w:p w14:paraId="799F213A" w14:textId="6CE71612" w:rsidR="0042370D" w:rsidRDefault="0042370D" w:rsidP="0042370D">
      <w:pPr>
        <w:pStyle w:val="ListParagraph"/>
        <w:numPr>
          <w:ilvl w:val="0"/>
          <w:numId w:val="12"/>
        </w:numPr>
      </w:pPr>
      <w:r>
        <w:t>Flow chart and infographic summarizing a streamlined metamodeling approach from initial model characterization to metamodel results and analysis.  An over view of this is presented in Figure 1 and will be finalized</w:t>
      </w:r>
      <w:r w:rsidR="000A0A88">
        <w:t xml:space="preserve"> and delivered</w:t>
      </w:r>
      <w:r>
        <w:t xml:space="preserve"> by September</w:t>
      </w:r>
      <w:r w:rsidR="000A0A88">
        <w:t xml:space="preserve"> 30,</w:t>
      </w:r>
      <w:r>
        <w:t xml:space="preserve"> 2017.</w:t>
      </w:r>
    </w:p>
    <w:p w14:paraId="68CA9DC9" w14:textId="6FDB888A" w:rsidR="0042370D" w:rsidRDefault="0042370D" w:rsidP="0042370D">
      <w:pPr>
        <w:pStyle w:val="ListParagraph"/>
        <w:numPr>
          <w:ilvl w:val="0"/>
          <w:numId w:val="12"/>
        </w:numPr>
      </w:pPr>
      <w:r>
        <w:lastRenderedPageBreak/>
        <w:t xml:space="preserve">A written progress report to the WAUSP will be produced to summarize the findings of the metamodeling and recommend modeling strategies for the remainder of the project </w:t>
      </w:r>
      <w:r w:rsidR="00E50BA0">
        <w:t>near the completion of phase 1 (December 30, 2017)</w:t>
      </w:r>
      <w:r>
        <w:t xml:space="preserve">. </w:t>
      </w:r>
    </w:p>
    <w:p w14:paraId="401421A1" w14:textId="77777777" w:rsidR="0042370D" w:rsidRDefault="0042370D" w:rsidP="0042370D">
      <w:pPr>
        <w:pStyle w:val="ListParagraph"/>
        <w:numPr>
          <w:ilvl w:val="0"/>
          <w:numId w:val="12"/>
        </w:numPr>
      </w:pPr>
      <w:r>
        <w:t>A suite of preliminary post-processing tools to present an interpretable collection of model and metamodel results will be summarized (December 30, 2017).</w:t>
      </w:r>
    </w:p>
    <w:p w14:paraId="5F5AEFC2" w14:textId="77777777" w:rsidR="0042370D" w:rsidRDefault="0042370D" w:rsidP="0042370D">
      <w:pPr>
        <w:pStyle w:val="ListParagraph"/>
        <w:numPr>
          <w:ilvl w:val="0"/>
          <w:numId w:val="12"/>
        </w:numPr>
      </w:pPr>
      <w:r>
        <w:t>An updated proposal to complete the remainder of the CCB study (December 30, 2017).</w:t>
      </w:r>
      <w:r w:rsidDel="00DC7F23">
        <w:t xml:space="preserve"> </w:t>
      </w:r>
    </w:p>
    <w:p w14:paraId="5A01B3B8" w14:textId="77777777" w:rsidR="0042370D" w:rsidRPr="0048599D" w:rsidRDefault="0042370D" w:rsidP="0082187B">
      <w:pPr>
        <w:ind w:left="288"/>
      </w:pPr>
    </w:p>
    <w:p w14:paraId="3E8CB658" w14:textId="1DD50800" w:rsidR="00F57E91" w:rsidRDefault="00F57E91" w:rsidP="00F57E91">
      <w:pPr>
        <w:pStyle w:val="Heading1"/>
      </w:pPr>
      <w:r>
        <w:t>Project Work Plan and Budget</w:t>
      </w:r>
      <w:r w:rsidR="006748F8">
        <w:t xml:space="preserve"> for </w:t>
      </w:r>
      <w:r w:rsidR="00333372">
        <w:t xml:space="preserve">Phase 2, </w:t>
      </w:r>
      <w:r w:rsidR="006748F8">
        <w:t>FY18</w:t>
      </w:r>
    </w:p>
    <w:p w14:paraId="373C233D" w14:textId="2BBCE961" w:rsidR="00A43872" w:rsidRPr="00A43872" w:rsidRDefault="00A43872" w:rsidP="00A43872">
      <w:r>
        <w:t xml:space="preserve">Based on the current success of Phase 1, </w:t>
      </w:r>
      <w:r w:rsidR="009E20A7">
        <w:t>we propose</w:t>
      </w:r>
      <w:r>
        <w:t xml:space="preserve"> initiation of Phase 2.</w:t>
      </w:r>
      <w:r w:rsidR="009E20A7">
        <w:t xml:space="preserve"> Phase 1 has shown that a range of modeling options </w:t>
      </w:r>
      <w:r w:rsidR="002166DB">
        <w:t>are needed</w:t>
      </w:r>
      <w:r w:rsidR="009E20A7">
        <w:t xml:space="preserve"> </w:t>
      </w:r>
      <w:r w:rsidR="002166DB">
        <w:t>to determine the groundwater availability of the California</w:t>
      </w:r>
      <w:r w:rsidR="00E50BA0">
        <w:t xml:space="preserve"> </w:t>
      </w:r>
      <w:r w:rsidR="002166DB">
        <w:t>C</w:t>
      </w:r>
      <w:r w:rsidR="009E20A7">
        <w:t xml:space="preserve">oastal </w:t>
      </w:r>
      <w:r w:rsidR="002166DB">
        <w:t>B</w:t>
      </w:r>
      <w:r w:rsidR="009E20A7">
        <w:t>asin</w:t>
      </w:r>
      <w:r w:rsidR="002166DB">
        <w:t>s</w:t>
      </w:r>
      <w:r w:rsidR="009E20A7">
        <w:t xml:space="preserve">, one of which </w:t>
      </w:r>
      <w:r w:rsidR="002166DB">
        <w:t xml:space="preserve">is </w:t>
      </w:r>
      <w:r w:rsidR="009E20A7">
        <w:t xml:space="preserve">metamodels. The feasibility for metamodel use will be location dependent. In addition to metamodel development, simple groundwater flow models </w:t>
      </w:r>
      <w:r w:rsidR="002166DB">
        <w:t xml:space="preserve">will </w:t>
      </w:r>
      <w:r w:rsidR="009E20A7">
        <w:t xml:space="preserve">be built in </w:t>
      </w:r>
      <w:r w:rsidR="002166DB">
        <w:t xml:space="preserve">several </w:t>
      </w:r>
      <w:r w:rsidR="009E20A7">
        <w:t>modeled and unmodeled basins and compared to existing complex models, metamodels, water budget analysis, and analytical solutions.</w:t>
      </w:r>
    </w:p>
    <w:p w14:paraId="1920A9C3" w14:textId="2FD2AB26" w:rsidR="00DC2247" w:rsidRDefault="00DC2247" w:rsidP="00F57E91">
      <w:r>
        <w:t xml:space="preserve">The objectives for </w:t>
      </w:r>
      <w:r w:rsidR="009E20A7">
        <w:t xml:space="preserve">the FY18 portion of </w:t>
      </w:r>
      <w:r>
        <w:t>Phase 2 are to 1)</w:t>
      </w:r>
      <w:r w:rsidR="009E20A7" w:rsidRPr="009E20A7">
        <w:t xml:space="preserve"> Compare stages of hydrogeologic framework complexity in the Eel River Valley to the application of metamodels</w:t>
      </w:r>
      <w:r>
        <w:t xml:space="preserve">; 2) </w:t>
      </w:r>
      <w:r w:rsidR="009E20A7">
        <w:t>Assess the transferability of metamodels developed in the Santa Rosa Plain to other coastal basins</w:t>
      </w:r>
      <w:r w:rsidR="00944892">
        <w:t xml:space="preserve">; </w:t>
      </w:r>
      <w:r>
        <w:t>a</w:t>
      </w:r>
      <w:r w:rsidR="00944892">
        <w:t>nd 3</w:t>
      </w:r>
      <w:r>
        <w:t>) present web-based GUI</w:t>
      </w:r>
      <w:r w:rsidR="009D5B37">
        <w:t xml:space="preserve"> tools for examining water budgets and groundwater model results</w:t>
      </w:r>
      <w:r>
        <w:t>.</w:t>
      </w:r>
      <w:r w:rsidR="002166DB">
        <w:t xml:space="preserve">  This phase will identify what tools will be used where for a synopsis of groundwater availability for the California Coastal Basins.</w:t>
      </w:r>
    </w:p>
    <w:p w14:paraId="151D6613" w14:textId="6FB32F00" w:rsidR="00F57E91" w:rsidRDefault="00E50BA0" w:rsidP="00F57E91">
      <w:r>
        <w:t>This</w:t>
      </w:r>
      <w:r w:rsidR="00F57E91">
        <w:t xml:space="preserve"> work</w:t>
      </w:r>
      <w:r w:rsidR="00AD5B08">
        <w:t xml:space="preserve"> </w:t>
      </w:r>
      <w:r w:rsidR="00F57E91">
        <w:t xml:space="preserve">plan </w:t>
      </w:r>
      <w:r>
        <w:t xml:space="preserve">is </w:t>
      </w:r>
      <w:r w:rsidR="00F57E91">
        <w:t xml:space="preserve">a continuation of ongoing work and </w:t>
      </w:r>
      <w:r>
        <w:t xml:space="preserve">the </w:t>
      </w:r>
      <w:r w:rsidR="00F57E91">
        <w:t>propose</w:t>
      </w:r>
      <w:r>
        <w:t>d</w:t>
      </w:r>
      <w:r w:rsidR="00F57E91">
        <w:t xml:space="preserve"> budget maintains current levels of commitment from the project team</w:t>
      </w:r>
      <w:r w:rsidR="0042370D">
        <w:t xml:space="preserve"> with an additional amount of funds for computational resources</w:t>
      </w:r>
      <w:r w:rsidR="00F57E91">
        <w:t>.</w:t>
      </w:r>
      <w:r w:rsidR="00DC2247">
        <w:t xml:space="preserve"> The Tasks of Phase 2 are </w:t>
      </w:r>
      <w:r w:rsidR="009F6D10">
        <w:t>modified from the originally proposed work plan</w:t>
      </w:r>
      <w:r w:rsidR="00DC2247">
        <w:t>.</w:t>
      </w:r>
    </w:p>
    <w:p w14:paraId="30BBC3F1" w14:textId="77777777" w:rsidR="00CA1554" w:rsidRDefault="00CA1554" w:rsidP="00F57E91"/>
    <w:p w14:paraId="2E58CAF2" w14:textId="77777777" w:rsidR="006748F8" w:rsidRDefault="006748F8" w:rsidP="006748F8">
      <w:pPr>
        <w:pStyle w:val="Heading2"/>
      </w:pPr>
      <w:r>
        <w:t>Summary work</w:t>
      </w:r>
      <w:r w:rsidR="00AD5B08">
        <w:t xml:space="preserve"> </w:t>
      </w:r>
      <w:r>
        <w:t xml:space="preserve">plan of FY18 </w:t>
      </w:r>
      <w:r w:rsidR="00CA1554">
        <w:t xml:space="preserve">Phase 2 </w:t>
      </w:r>
      <w:r>
        <w:t>activities</w:t>
      </w:r>
    </w:p>
    <w:p w14:paraId="1F6E69F4" w14:textId="5AE650B7" w:rsidR="003D4958" w:rsidRDefault="003D4958" w:rsidP="003D4958">
      <w:r>
        <w:t xml:space="preserve">The </w:t>
      </w:r>
      <w:r w:rsidR="009D5B37">
        <w:t>FY18 Q2-Q4</w:t>
      </w:r>
      <w:r>
        <w:t xml:space="preserve">workplan is derived from the original proposal assuming Phase 1 is completed. </w:t>
      </w:r>
      <w:r w:rsidR="009D5B37">
        <w:t xml:space="preserve">Because </w:t>
      </w:r>
      <w:r>
        <w:t xml:space="preserve">Phase 1 </w:t>
      </w:r>
      <w:r w:rsidR="009D5B37">
        <w:t>is scheduled to be compl</w:t>
      </w:r>
      <w:r w:rsidR="009F6D10">
        <w:t>et</w:t>
      </w:r>
      <w:r w:rsidR="009D5B37">
        <w:t>ed the end of</w:t>
      </w:r>
      <w:r>
        <w:t xml:space="preserve"> FY18 Q1, Phase 2 work will begin in FY18 Q2. The following Phase 2 activities are </w:t>
      </w:r>
      <w:r w:rsidR="009D5B37">
        <w:t>proposed</w:t>
      </w:r>
      <w:r>
        <w:t>.</w:t>
      </w:r>
      <w:r w:rsidR="009D5B37">
        <w:t xml:space="preserve"> </w:t>
      </w:r>
      <w:r w:rsidR="00F26697">
        <w:t xml:space="preserve">  </w:t>
      </w:r>
    </w:p>
    <w:p w14:paraId="4335192A" w14:textId="2670A48D" w:rsidR="00E545AE" w:rsidRPr="00E545AE" w:rsidRDefault="00E545AE" w:rsidP="00E545AE">
      <w:pPr>
        <w:pStyle w:val="Heading3"/>
      </w:pPr>
      <w:r>
        <w:t xml:space="preserve">Task 1: </w:t>
      </w:r>
      <w:r w:rsidRPr="00E545AE">
        <w:t xml:space="preserve">Evaluation of Existing Data and </w:t>
      </w:r>
      <w:r w:rsidR="006D4111">
        <w:t>compiling GIS datasets</w:t>
      </w:r>
    </w:p>
    <w:p w14:paraId="7644A9DA" w14:textId="028840C9" w:rsidR="00E545AE" w:rsidRDefault="00443C46" w:rsidP="003D4958">
      <w:r>
        <w:t>This</w:t>
      </w:r>
      <w:r w:rsidR="00E545AE" w:rsidRPr="00E545AE">
        <w:t xml:space="preserve"> task will include evaluating existing datasets and models </w:t>
      </w:r>
      <w:r w:rsidR="00E545AE">
        <w:t xml:space="preserve">that are relevant to this study. A </w:t>
      </w:r>
      <w:r w:rsidR="00E545AE" w:rsidRPr="00E545AE">
        <w:t xml:space="preserve">detailed compilation and analysis of climatic, land-use, geologic (geologic maps, well logs, and geophysical logs), hydrologic (streamflow, water levels, and spring locations), water-quality, water use, and geodetic data will be assembled into a Geographic Information System (GIS). Although much of the development of the GIS will occur </w:t>
      </w:r>
      <w:r>
        <w:t>in this phase</w:t>
      </w:r>
      <w:r w:rsidR="00E545AE">
        <w:t xml:space="preserve"> for specific basins being developed</w:t>
      </w:r>
      <w:r w:rsidR="00E545AE" w:rsidRPr="00E545AE">
        <w:t>, it will be used, updated, and revised throughout the study.</w:t>
      </w:r>
    </w:p>
    <w:p w14:paraId="71235581" w14:textId="121DC371" w:rsidR="00D72A2B" w:rsidRPr="00E545AE" w:rsidRDefault="00D72A2B" w:rsidP="00D72A2B">
      <w:pPr>
        <w:pStyle w:val="Heading3"/>
      </w:pPr>
      <w:r>
        <w:t xml:space="preserve">Task 2: </w:t>
      </w:r>
      <w:r w:rsidR="009F6D10">
        <w:t xml:space="preserve">Begin </w:t>
      </w:r>
      <w:r>
        <w:t>Water-Balance Modeling</w:t>
      </w:r>
    </w:p>
    <w:p w14:paraId="0A3E2A5F" w14:textId="736F5309" w:rsidR="00D72A2B" w:rsidRPr="003D4958" w:rsidRDefault="00D72A2B" w:rsidP="003D4958">
      <w:r w:rsidRPr="00D72A2B">
        <w:t xml:space="preserve">Estimates of long-term transient water-balance components associated with recharge and runoff will be developed for all the CCBs using the BCM (Flint and others, 2013). </w:t>
      </w:r>
      <w:bookmarkStart w:id="0" w:name="_GoBack"/>
      <w:bookmarkEnd w:id="0"/>
      <w:r w:rsidRPr="00D72A2B">
        <w:t>The model has been developed at a fine spatial scale of approximately 270-m grid size for all watersheds contributing flows to the CCBs. Preliminary estimates of natural recharge and runoff ar</w:t>
      </w:r>
      <w:r>
        <w:t>e currently available</w:t>
      </w:r>
      <w:r w:rsidRPr="00D72A2B">
        <w:t>, but require refinement and local calibration to accurately calculate water budgets for all CCBs.</w:t>
      </w:r>
    </w:p>
    <w:p w14:paraId="69E3666B" w14:textId="77777777" w:rsidR="006748F8" w:rsidRDefault="002D2E84" w:rsidP="006748F8">
      <w:pPr>
        <w:pStyle w:val="Heading3"/>
      </w:pPr>
      <w:r>
        <w:lastRenderedPageBreak/>
        <w:t xml:space="preserve">Task 3: </w:t>
      </w:r>
      <w:r w:rsidR="002D17DF">
        <w:t>Develop a preliminary integrated hydrologic model representative of the northernmost part of the North Coast hydrologic region</w:t>
      </w:r>
    </w:p>
    <w:p w14:paraId="53DCFA3A" w14:textId="02BA982D" w:rsidR="00D422E0" w:rsidRDefault="009D5B37" w:rsidP="003C1E2D">
      <w:r>
        <w:t>Several hydrogeologic framework models of increasing complexity</w:t>
      </w:r>
      <w:r w:rsidDel="009D5B37">
        <w:t xml:space="preserve"> </w:t>
      </w:r>
      <w:r>
        <w:t>will be developed for the</w:t>
      </w:r>
      <w:r w:rsidR="00CC6494">
        <w:t xml:space="preserve"> Eel River Valley</w:t>
      </w:r>
      <w:r w:rsidR="00D422E0">
        <w:t>.</w:t>
      </w:r>
      <w:r w:rsidR="005D0D37">
        <w:t xml:space="preserve"> These </w:t>
      </w:r>
      <w:r w:rsidR="0091579D">
        <w:t>framework models</w:t>
      </w:r>
      <w:r w:rsidR="005D0D37">
        <w:t xml:space="preserve"> will be used to determine the improvement of model fit (benefit) associated with additional work (cost).</w:t>
      </w:r>
      <w:r w:rsidR="002D2E84">
        <w:t xml:space="preserve"> As levels of complexity are added, the model’s ability to predict certain SGMA issues will be evaluated by:</w:t>
      </w:r>
    </w:p>
    <w:p w14:paraId="5F78575D" w14:textId="0025A7B8" w:rsidR="000E1604" w:rsidRDefault="000E1604" w:rsidP="002D2E84">
      <w:pPr>
        <w:pStyle w:val="ListParagraph"/>
        <w:numPr>
          <w:ilvl w:val="0"/>
          <w:numId w:val="9"/>
        </w:numPr>
      </w:pPr>
      <w:r>
        <w:t>Compile all available data and options for assimilation</w:t>
      </w:r>
    </w:p>
    <w:p w14:paraId="26BC71E3" w14:textId="74029F17" w:rsidR="002D2E84" w:rsidRDefault="002D2E84" w:rsidP="002D2E84">
      <w:pPr>
        <w:pStyle w:val="ListParagraph"/>
        <w:numPr>
          <w:ilvl w:val="0"/>
          <w:numId w:val="9"/>
        </w:numPr>
      </w:pPr>
      <w:r>
        <w:t>Quantify the reduction in uncertainty with additional model features</w:t>
      </w:r>
      <w:r w:rsidR="000E1604">
        <w:t xml:space="preserve"> </w:t>
      </w:r>
    </w:p>
    <w:p w14:paraId="2669E8E8" w14:textId="0868160A" w:rsidR="002D2E84" w:rsidRPr="00D422E0" w:rsidRDefault="002D2E84" w:rsidP="002D2E84">
      <w:pPr>
        <w:pStyle w:val="ListParagraph"/>
        <w:numPr>
          <w:ilvl w:val="0"/>
          <w:numId w:val="9"/>
        </w:numPr>
      </w:pPr>
      <w:r>
        <w:t>Compar</w:t>
      </w:r>
      <w:r w:rsidR="0091579D">
        <w:t>e</w:t>
      </w:r>
      <w:r>
        <w:t xml:space="preserve"> numerical flow model results with metamodel predictions</w:t>
      </w:r>
    </w:p>
    <w:p w14:paraId="4818E525" w14:textId="77777777" w:rsidR="006748F8" w:rsidRDefault="002D2E84" w:rsidP="00DC2247">
      <w:pPr>
        <w:pStyle w:val="Heading3"/>
      </w:pPr>
      <w:r>
        <w:t xml:space="preserve">Task 4: </w:t>
      </w:r>
      <w:r w:rsidR="00DC2247">
        <w:t>Develop a metamodeling framework for representative groundwater models</w:t>
      </w:r>
    </w:p>
    <w:p w14:paraId="7E1BA69D" w14:textId="7C464E47" w:rsidR="00D422E0" w:rsidRDefault="00D422E0" w:rsidP="003C1E2D">
      <w:r>
        <w:t xml:space="preserve">This task involves </w:t>
      </w:r>
      <w:r w:rsidR="00040C4D">
        <w:t>enhancing the</w:t>
      </w:r>
      <w:r w:rsidR="00D23CB9">
        <w:t xml:space="preserve"> </w:t>
      </w:r>
      <w:r w:rsidR="00040C4D">
        <w:t>meta</w:t>
      </w:r>
      <w:r>
        <w:t xml:space="preserve">modeling workflow </w:t>
      </w:r>
      <w:r w:rsidR="00040C4D">
        <w:t xml:space="preserve">to </w:t>
      </w:r>
      <w:r>
        <w:t>accommodate a range of hydrogeologic complexities</w:t>
      </w:r>
      <w:r w:rsidR="00D23CB9">
        <w:t>, as</w:t>
      </w:r>
      <w:r>
        <w:t xml:space="preserve"> determined in the previous task.</w:t>
      </w:r>
    </w:p>
    <w:p w14:paraId="05D3BDA4" w14:textId="1C2241D2" w:rsidR="000E1604" w:rsidRDefault="000E1604" w:rsidP="002D2E84">
      <w:pPr>
        <w:pStyle w:val="ListParagraph"/>
        <w:numPr>
          <w:ilvl w:val="0"/>
          <w:numId w:val="10"/>
        </w:numPr>
      </w:pPr>
      <w:r>
        <w:t>Run additional sampling to develop metamodels for other SGMA issues</w:t>
      </w:r>
    </w:p>
    <w:p w14:paraId="271EDF92" w14:textId="6943D400" w:rsidR="002D2E84" w:rsidRDefault="002D2E84" w:rsidP="002D2E84">
      <w:pPr>
        <w:pStyle w:val="ListParagraph"/>
        <w:numPr>
          <w:ilvl w:val="0"/>
          <w:numId w:val="10"/>
        </w:numPr>
      </w:pPr>
      <w:r>
        <w:t xml:space="preserve">Assemble robust metamodel validation techniques </w:t>
      </w:r>
    </w:p>
    <w:p w14:paraId="6673B735" w14:textId="6A290579" w:rsidR="002D2E84" w:rsidRDefault="002D2E84" w:rsidP="002D2E84">
      <w:pPr>
        <w:pStyle w:val="ListParagraph"/>
        <w:numPr>
          <w:ilvl w:val="0"/>
          <w:numId w:val="10"/>
        </w:numPr>
      </w:pPr>
      <w:r>
        <w:t>Design experiment to test metamodel transferability</w:t>
      </w:r>
    </w:p>
    <w:p w14:paraId="00485DED" w14:textId="42C3EE5D" w:rsidR="002D2E84" w:rsidRPr="00D422E0" w:rsidRDefault="000E1604" w:rsidP="002D2E84">
      <w:pPr>
        <w:pStyle w:val="ListParagraph"/>
        <w:numPr>
          <w:ilvl w:val="0"/>
          <w:numId w:val="10"/>
        </w:numPr>
      </w:pPr>
      <w:r>
        <w:t>Classify modeling options for each SGMA issue in each coastal basin</w:t>
      </w:r>
    </w:p>
    <w:p w14:paraId="7347EF43" w14:textId="77777777" w:rsidR="00AD5B08" w:rsidRDefault="002D2E84" w:rsidP="00AD5B08">
      <w:pPr>
        <w:pStyle w:val="Heading3"/>
      </w:pPr>
      <w:r>
        <w:t xml:space="preserve">Task 5: </w:t>
      </w:r>
      <w:r w:rsidR="00AD5B08">
        <w:t>Begin work on web-based GUI to visualize metamodel results</w:t>
      </w:r>
    </w:p>
    <w:p w14:paraId="29B2D6F4" w14:textId="77777777" w:rsidR="00AD5B08" w:rsidRDefault="00AD5B08" w:rsidP="003C1E2D">
      <w:r>
        <w:t>The goal of this task is to provide a user-friendly interface to groundwater model results that include</w:t>
      </w:r>
      <w:r w:rsidR="00D23CB9">
        <w:t>s</w:t>
      </w:r>
      <w:r>
        <w:t xml:space="preserve"> controls for running metamodels and visualizing water budgets.</w:t>
      </w:r>
    </w:p>
    <w:p w14:paraId="4CED0902" w14:textId="77777777" w:rsidR="002952E9" w:rsidRDefault="002952E9" w:rsidP="002952E9">
      <w:pPr>
        <w:pStyle w:val="ListParagraph"/>
        <w:numPr>
          <w:ilvl w:val="0"/>
          <w:numId w:val="11"/>
        </w:numPr>
      </w:pPr>
      <w:r>
        <w:t>Assemble graphics that convey important aspects of groundwater availability</w:t>
      </w:r>
    </w:p>
    <w:p w14:paraId="3C7F7EAC" w14:textId="7375E537" w:rsidR="002952E9" w:rsidRDefault="002952E9" w:rsidP="002952E9">
      <w:pPr>
        <w:pStyle w:val="ListParagraph"/>
        <w:numPr>
          <w:ilvl w:val="0"/>
          <w:numId w:val="11"/>
        </w:numPr>
      </w:pPr>
      <w:r>
        <w:t>Develop interactive controls for viewing model and metamodel results</w:t>
      </w:r>
    </w:p>
    <w:p w14:paraId="0CE751D0" w14:textId="77777777" w:rsidR="00040C4D" w:rsidRPr="00AD5B08" w:rsidRDefault="00040C4D" w:rsidP="00040C4D"/>
    <w:p w14:paraId="022B6A60" w14:textId="5775C57B" w:rsidR="006748F8" w:rsidRDefault="006748F8" w:rsidP="008C4BDC">
      <w:pPr>
        <w:pStyle w:val="Heading2"/>
        <w:pageBreakBefore/>
      </w:pPr>
      <w:r>
        <w:lastRenderedPageBreak/>
        <w:t xml:space="preserve">General FY18 Budget </w:t>
      </w:r>
    </w:p>
    <w:p w14:paraId="569C88D7" w14:textId="66726012" w:rsidR="00280441" w:rsidRDefault="00280441" w:rsidP="008C4BDC">
      <w:pPr>
        <w:jc w:val="center"/>
      </w:pPr>
    </w:p>
    <w:tbl>
      <w:tblPr>
        <w:tblW w:w="8980" w:type="dxa"/>
        <w:tblLook w:val="04A0" w:firstRow="1" w:lastRow="0" w:firstColumn="1" w:lastColumn="0" w:noHBand="0" w:noVBand="1"/>
      </w:tblPr>
      <w:tblGrid>
        <w:gridCol w:w="1533"/>
        <w:gridCol w:w="3138"/>
        <w:gridCol w:w="2538"/>
        <w:gridCol w:w="1771"/>
      </w:tblGrid>
      <w:tr w:rsidR="008C4BDC" w:rsidRPr="008C4BDC" w14:paraId="643C2E1F" w14:textId="77777777" w:rsidTr="008C4BDC">
        <w:trPr>
          <w:trHeight w:val="287"/>
        </w:trPr>
        <w:tc>
          <w:tcPr>
            <w:tcW w:w="1533" w:type="dxa"/>
            <w:tcBorders>
              <w:top w:val="nil"/>
              <w:left w:val="nil"/>
              <w:bottom w:val="single" w:sz="8" w:space="0" w:color="95B3D7"/>
              <w:right w:val="nil"/>
            </w:tcBorders>
            <w:shd w:val="clear" w:color="auto" w:fill="auto"/>
            <w:noWrap/>
            <w:vAlign w:val="bottom"/>
            <w:hideMark/>
          </w:tcPr>
          <w:p w14:paraId="284CF21F" w14:textId="77777777" w:rsidR="008C4BDC" w:rsidRPr="008C4BDC" w:rsidRDefault="008C4BDC" w:rsidP="008C4BDC">
            <w:pPr>
              <w:keepNext/>
              <w:keepLines/>
              <w:spacing w:after="0" w:line="240" w:lineRule="auto"/>
              <w:rPr>
                <w:rFonts w:ascii="Calibri" w:eastAsia="Times New Roman" w:hAnsi="Calibri" w:cs="Calibri"/>
                <w:b/>
                <w:bCs/>
                <w:color w:val="1F497D"/>
              </w:rPr>
            </w:pPr>
            <w:r w:rsidRPr="008C4BDC">
              <w:rPr>
                <w:rFonts w:ascii="Calibri" w:eastAsia="Times New Roman" w:hAnsi="Calibri" w:cs="Calibri"/>
                <w:b/>
                <w:bCs/>
                <w:color w:val="1F497D"/>
              </w:rPr>
              <w:t>Task</w:t>
            </w:r>
          </w:p>
        </w:tc>
        <w:tc>
          <w:tcPr>
            <w:tcW w:w="3138" w:type="dxa"/>
            <w:tcBorders>
              <w:top w:val="nil"/>
              <w:left w:val="nil"/>
              <w:bottom w:val="single" w:sz="8" w:space="0" w:color="95B3D7"/>
              <w:right w:val="nil"/>
            </w:tcBorders>
            <w:shd w:val="clear" w:color="auto" w:fill="auto"/>
            <w:noWrap/>
            <w:vAlign w:val="bottom"/>
            <w:hideMark/>
          </w:tcPr>
          <w:p w14:paraId="2AF15938" w14:textId="77777777" w:rsidR="008C4BDC" w:rsidRPr="008C4BDC" w:rsidRDefault="008C4BDC" w:rsidP="008C4BDC">
            <w:pPr>
              <w:keepNext/>
              <w:keepLines/>
              <w:spacing w:after="0" w:line="240" w:lineRule="auto"/>
              <w:rPr>
                <w:rFonts w:ascii="Calibri" w:eastAsia="Times New Roman" w:hAnsi="Calibri" w:cs="Calibri"/>
                <w:b/>
                <w:bCs/>
                <w:color w:val="1F497D"/>
              </w:rPr>
            </w:pPr>
            <w:r w:rsidRPr="008C4BDC">
              <w:rPr>
                <w:rFonts w:ascii="Calibri" w:eastAsia="Times New Roman" w:hAnsi="Calibri" w:cs="Calibri"/>
                <w:b/>
                <w:bCs/>
                <w:color w:val="1F497D"/>
              </w:rPr>
              <w:t>Name</w:t>
            </w:r>
          </w:p>
        </w:tc>
        <w:tc>
          <w:tcPr>
            <w:tcW w:w="2538" w:type="dxa"/>
            <w:tcBorders>
              <w:top w:val="nil"/>
              <w:left w:val="nil"/>
              <w:bottom w:val="single" w:sz="8" w:space="0" w:color="95B3D7"/>
              <w:right w:val="nil"/>
            </w:tcBorders>
            <w:shd w:val="clear" w:color="auto" w:fill="auto"/>
            <w:noWrap/>
            <w:vAlign w:val="bottom"/>
            <w:hideMark/>
          </w:tcPr>
          <w:p w14:paraId="07F8778A" w14:textId="77777777" w:rsidR="008C4BDC" w:rsidRPr="008C4BDC" w:rsidRDefault="008C4BDC" w:rsidP="008C4BDC">
            <w:pPr>
              <w:keepNext/>
              <w:keepLines/>
              <w:spacing w:after="0" w:line="240" w:lineRule="auto"/>
              <w:rPr>
                <w:rFonts w:ascii="Calibri" w:eastAsia="Times New Roman" w:hAnsi="Calibri" w:cs="Calibri"/>
                <w:b/>
                <w:bCs/>
                <w:color w:val="1F497D"/>
              </w:rPr>
            </w:pPr>
            <w:r w:rsidRPr="008C4BDC">
              <w:rPr>
                <w:rFonts w:ascii="Calibri" w:eastAsia="Times New Roman" w:hAnsi="Calibri" w:cs="Calibri"/>
                <w:b/>
                <w:bCs/>
                <w:color w:val="1F497D"/>
              </w:rPr>
              <w:t>Net Cost</w:t>
            </w:r>
          </w:p>
        </w:tc>
        <w:tc>
          <w:tcPr>
            <w:tcW w:w="1771" w:type="dxa"/>
            <w:tcBorders>
              <w:top w:val="nil"/>
              <w:left w:val="nil"/>
              <w:bottom w:val="single" w:sz="8" w:space="0" w:color="95B3D7"/>
              <w:right w:val="nil"/>
            </w:tcBorders>
            <w:shd w:val="clear" w:color="auto" w:fill="auto"/>
            <w:noWrap/>
            <w:vAlign w:val="bottom"/>
            <w:hideMark/>
          </w:tcPr>
          <w:p w14:paraId="620E9377" w14:textId="77777777" w:rsidR="008C4BDC" w:rsidRPr="008C4BDC" w:rsidRDefault="008C4BDC" w:rsidP="008C4BDC">
            <w:pPr>
              <w:keepNext/>
              <w:keepLines/>
              <w:spacing w:after="0" w:line="240" w:lineRule="auto"/>
              <w:rPr>
                <w:rFonts w:ascii="Calibri" w:eastAsia="Times New Roman" w:hAnsi="Calibri" w:cs="Calibri"/>
                <w:b/>
                <w:bCs/>
                <w:color w:val="1F497D"/>
              </w:rPr>
            </w:pPr>
            <w:r w:rsidRPr="008C4BDC">
              <w:rPr>
                <w:rFonts w:ascii="Calibri" w:eastAsia="Times New Roman" w:hAnsi="Calibri" w:cs="Calibri"/>
                <w:b/>
                <w:bCs/>
                <w:color w:val="1F497D"/>
              </w:rPr>
              <w:t>Gross Cost</w:t>
            </w:r>
          </w:p>
        </w:tc>
      </w:tr>
      <w:tr w:rsidR="008C4BDC" w:rsidRPr="008C4BDC" w14:paraId="0037344B" w14:textId="77777777" w:rsidTr="008C4BDC">
        <w:trPr>
          <w:trHeight w:val="276"/>
        </w:trPr>
        <w:tc>
          <w:tcPr>
            <w:tcW w:w="1533" w:type="dxa"/>
            <w:tcBorders>
              <w:top w:val="nil"/>
              <w:left w:val="nil"/>
              <w:bottom w:val="single" w:sz="4" w:space="0" w:color="auto"/>
              <w:right w:val="nil"/>
            </w:tcBorders>
            <w:shd w:val="clear" w:color="auto" w:fill="auto"/>
            <w:noWrap/>
            <w:vAlign w:val="bottom"/>
            <w:hideMark/>
          </w:tcPr>
          <w:p w14:paraId="73C238B2" w14:textId="77777777" w:rsidR="008C4BDC" w:rsidRPr="008C4BDC" w:rsidRDefault="008C4BDC" w:rsidP="008C4BDC">
            <w:pPr>
              <w:keepNext/>
              <w:keepLines/>
              <w:spacing w:after="0" w:line="240" w:lineRule="auto"/>
              <w:jc w:val="right"/>
              <w:rPr>
                <w:rFonts w:ascii="Calibri" w:eastAsia="Times New Roman" w:hAnsi="Calibri" w:cs="Calibri"/>
                <w:b/>
                <w:bCs/>
                <w:color w:val="000000"/>
              </w:rPr>
            </w:pPr>
            <w:r w:rsidRPr="008C4BDC">
              <w:rPr>
                <w:rFonts w:ascii="Calibri" w:eastAsia="Times New Roman" w:hAnsi="Calibri" w:cs="Calibri"/>
                <w:b/>
                <w:bCs/>
                <w:color w:val="000000"/>
              </w:rPr>
              <w:t>1</w:t>
            </w:r>
          </w:p>
        </w:tc>
        <w:tc>
          <w:tcPr>
            <w:tcW w:w="3138" w:type="dxa"/>
            <w:tcBorders>
              <w:top w:val="nil"/>
              <w:left w:val="nil"/>
              <w:bottom w:val="single" w:sz="4" w:space="0" w:color="auto"/>
              <w:right w:val="nil"/>
            </w:tcBorders>
            <w:shd w:val="clear" w:color="auto" w:fill="auto"/>
            <w:noWrap/>
            <w:vAlign w:val="bottom"/>
            <w:hideMark/>
          </w:tcPr>
          <w:p w14:paraId="7D05F1E8" w14:textId="4A917F69" w:rsidR="008C4BDC" w:rsidRPr="008C4BDC" w:rsidRDefault="008C4BDC" w:rsidP="008C4BDC">
            <w:pPr>
              <w:keepNext/>
              <w:keepLines/>
              <w:spacing w:after="0" w:line="240" w:lineRule="auto"/>
              <w:rPr>
                <w:rFonts w:ascii="Calibri" w:eastAsia="Times New Roman" w:hAnsi="Calibri" w:cs="Calibri"/>
                <w:b/>
                <w:bCs/>
                <w:color w:val="000000"/>
              </w:rPr>
            </w:pPr>
            <w:r w:rsidRPr="008C4BDC">
              <w:rPr>
                <w:rFonts w:ascii="Calibri" w:eastAsia="Times New Roman" w:hAnsi="Calibri" w:cs="Calibri"/>
                <w:b/>
                <w:bCs/>
                <w:color w:val="000000"/>
              </w:rPr>
              <w:t> </w:t>
            </w:r>
            <w:r w:rsidR="006D4111">
              <w:rPr>
                <w:rFonts w:ascii="Calibri" w:eastAsia="Times New Roman" w:hAnsi="Calibri" w:cs="Calibri"/>
                <w:b/>
                <w:bCs/>
                <w:color w:val="000000"/>
              </w:rPr>
              <w:t>GIS Datasets</w:t>
            </w:r>
          </w:p>
        </w:tc>
        <w:tc>
          <w:tcPr>
            <w:tcW w:w="2538" w:type="dxa"/>
            <w:tcBorders>
              <w:top w:val="nil"/>
              <w:left w:val="nil"/>
              <w:bottom w:val="single" w:sz="4" w:space="0" w:color="auto"/>
              <w:right w:val="nil"/>
            </w:tcBorders>
            <w:shd w:val="clear" w:color="auto" w:fill="auto"/>
            <w:noWrap/>
            <w:vAlign w:val="bottom"/>
            <w:hideMark/>
          </w:tcPr>
          <w:p w14:paraId="681E4B30" w14:textId="77777777" w:rsidR="008C4BDC" w:rsidRPr="008C4BDC" w:rsidRDefault="008C4BDC" w:rsidP="008C4BDC">
            <w:pPr>
              <w:keepNext/>
              <w:keepLines/>
              <w:spacing w:after="0" w:line="240" w:lineRule="auto"/>
              <w:rPr>
                <w:rFonts w:ascii="Calibri" w:eastAsia="Times New Roman" w:hAnsi="Calibri" w:cs="Calibri"/>
                <w:b/>
                <w:bCs/>
                <w:color w:val="000000"/>
              </w:rPr>
            </w:pPr>
            <w:r w:rsidRPr="008C4BDC">
              <w:rPr>
                <w:rFonts w:ascii="Calibri" w:eastAsia="Times New Roman" w:hAnsi="Calibri" w:cs="Calibri"/>
                <w:b/>
                <w:bCs/>
                <w:color w:val="000000"/>
              </w:rPr>
              <w:t xml:space="preserve"> $               23,022.77 </w:t>
            </w:r>
          </w:p>
        </w:tc>
        <w:tc>
          <w:tcPr>
            <w:tcW w:w="1771" w:type="dxa"/>
            <w:tcBorders>
              <w:top w:val="nil"/>
              <w:left w:val="nil"/>
              <w:bottom w:val="single" w:sz="4" w:space="0" w:color="auto"/>
              <w:right w:val="nil"/>
            </w:tcBorders>
            <w:shd w:val="clear" w:color="auto" w:fill="auto"/>
            <w:noWrap/>
            <w:vAlign w:val="bottom"/>
            <w:hideMark/>
          </w:tcPr>
          <w:p w14:paraId="6D375EA8" w14:textId="77777777" w:rsidR="008C4BDC" w:rsidRPr="008C4BDC" w:rsidRDefault="008C4BDC" w:rsidP="008C4BDC">
            <w:pPr>
              <w:keepNext/>
              <w:keepLines/>
              <w:spacing w:after="0" w:line="240" w:lineRule="auto"/>
              <w:rPr>
                <w:rFonts w:ascii="Calibri" w:eastAsia="Times New Roman" w:hAnsi="Calibri" w:cs="Calibri"/>
                <w:b/>
                <w:bCs/>
                <w:color w:val="000000"/>
              </w:rPr>
            </w:pPr>
            <w:r w:rsidRPr="008C4BDC">
              <w:rPr>
                <w:rFonts w:ascii="Calibri" w:eastAsia="Times New Roman" w:hAnsi="Calibri" w:cs="Calibri"/>
                <w:b/>
                <w:bCs/>
                <w:color w:val="000000"/>
              </w:rPr>
              <w:t xml:space="preserve"> $   34,870.05 </w:t>
            </w:r>
          </w:p>
        </w:tc>
      </w:tr>
      <w:tr w:rsidR="008C4BDC" w:rsidRPr="008C4BDC" w14:paraId="75933CEF" w14:textId="77777777" w:rsidTr="008C4BDC">
        <w:trPr>
          <w:trHeight w:val="287"/>
        </w:trPr>
        <w:tc>
          <w:tcPr>
            <w:tcW w:w="1533" w:type="dxa"/>
            <w:tcBorders>
              <w:top w:val="nil"/>
              <w:left w:val="nil"/>
              <w:bottom w:val="nil"/>
              <w:right w:val="nil"/>
            </w:tcBorders>
            <w:shd w:val="clear" w:color="auto" w:fill="auto"/>
            <w:noWrap/>
            <w:vAlign w:val="bottom"/>
            <w:hideMark/>
          </w:tcPr>
          <w:p w14:paraId="60DDCC07" w14:textId="77777777" w:rsidR="008C4BDC" w:rsidRPr="008C4BDC" w:rsidRDefault="008C4BDC" w:rsidP="008C4BDC">
            <w:pPr>
              <w:keepNext/>
              <w:keepLines/>
              <w:spacing w:after="0" w:line="240" w:lineRule="auto"/>
              <w:rPr>
                <w:rFonts w:ascii="Calibri" w:eastAsia="Times New Roman" w:hAnsi="Calibri" w:cs="Calibri"/>
                <w:b/>
                <w:bCs/>
                <w:color w:val="000000"/>
              </w:rPr>
            </w:pPr>
          </w:p>
        </w:tc>
        <w:tc>
          <w:tcPr>
            <w:tcW w:w="3138" w:type="dxa"/>
            <w:tcBorders>
              <w:top w:val="nil"/>
              <w:left w:val="nil"/>
              <w:bottom w:val="nil"/>
              <w:right w:val="nil"/>
            </w:tcBorders>
            <w:shd w:val="clear" w:color="auto" w:fill="auto"/>
            <w:noWrap/>
            <w:vAlign w:val="bottom"/>
            <w:hideMark/>
          </w:tcPr>
          <w:p w14:paraId="37E91DE2" w14:textId="77777777" w:rsidR="008C4BDC" w:rsidRPr="008C4BDC" w:rsidRDefault="008C4BDC" w:rsidP="008C4BDC">
            <w:pPr>
              <w:keepNext/>
              <w:keepLines/>
              <w:spacing w:after="0" w:line="240" w:lineRule="auto"/>
              <w:rPr>
                <w:rFonts w:ascii="Calibri" w:eastAsia="Times New Roman" w:hAnsi="Calibri" w:cs="Calibri"/>
                <w:color w:val="000000"/>
              </w:rPr>
            </w:pPr>
            <w:r w:rsidRPr="008C4BDC">
              <w:rPr>
                <w:rFonts w:ascii="Calibri" w:eastAsia="Times New Roman" w:hAnsi="Calibri" w:cs="Calibri"/>
                <w:color w:val="000000"/>
              </w:rPr>
              <w:t>Seymour, Whitney</w:t>
            </w:r>
          </w:p>
        </w:tc>
        <w:tc>
          <w:tcPr>
            <w:tcW w:w="2538" w:type="dxa"/>
            <w:tcBorders>
              <w:top w:val="nil"/>
              <w:left w:val="nil"/>
              <w:bottom w:val="nil"/>
              <w:right w:val="nil"/>
            </w:tcBorders>
            <w:shd w:val="clear" w:color="auto" w:fill="auto"/>
            <w:noWrap/>
            <w:vAlign w:val="bottom"/>
            <w:hideMark/>
          </w:tcPr>
          <w:p w14:paraId="052C3A33" w14:textId="77777777" w:rsidR="008C4BDC" w:rsidRPr="008C4BDC" w:rsidRDefault="008C4BDC" w:rsidP="008C4BDC">
            <w:pPr>
              <w:keepNext/>
              <w:keepLines/>
              <w:spacing w:after="0" w:line="240" w:lineRule="auto"/>
              <w:rPr>
                <w:rFonts w:ascii="Calibri" w:eastAsia="Times New Roman" w:hAnsi="Calibri" w:cs="Calibri"/>
                <w:color w:val="000000"/>
              </w:rPr>
            </w:pPr>
            <w:r w:rsidRPr="008C4BDC">
              <w:rPr>
                <w:rFonts w:ascii="Calibri" w:eastAsia="Times New Roman" w:hAnsi="Calibri" w:cs="Calibri"/>
                <w:color w:val="000000"/>
              </w:rPr>
              <w:t xml:space="preserve"> $                20,165.04 </w:t>
            </w:r>
          </w:p>
        </w:tc>
        <w:tc>
          <w:tcPr>
            <w:tcW w:w="1771" w:type="dxa"/>
            <w:tcBorders>
              <w:top w:val="nil"/>
              <w:left w:val="nil"/>
              <w:bottom w:val="nil"/>
              <w:right w:val="nil"/>
            </w:tcBorders>
            <w:shd w:val="clear" w:color="auto" w:fill="auto"/>
            <w:noWrap/>
            <w:vAlign w:val="bottom"/>
            <w:hideMark/>
          </w:tcPr>
          <w:p w14:paraId="0CC17ADE" w14:textId="77777777" w:rsidR="008C4BDC" w:rsidRPr="008C4BDC" w:rsidRDefault="008C4BDC" w:rsidP="008C4BDC">
            <w:pPr>
              <w:keepNext/>
              <w:keepLines/>
              <w:spacing w:after="0" w:line="240" w:lineRule="auto"/>
              <w:rPr>
                <w:rFonts w:ascii="Calibri" w:eastAsia="Times New Roman" w:hAnsi="Calibri" w:cs="Calibri"/>
                <w:color w:val="000000"/>
              </w:rPr>
            </w:pPr>
            <w:r w:rsidRPr="008C4BDC">
              <w:rPr>
                <w:rFonts w:ascii="Calibri" w:eastAsia="Times New Roman" w:hAnsi="Calibri" w:cs="Calibri"/>
                <w:color w:val="000000"/>
              </w:rPr>
              <w:t xml:space="preserve"> $    30,541.77 </w:t>
            </w:r>
          </w:p>
        </w:tc>
      </w:tr>
      <w:tr w:rsidR="008C4BDC" w:rsidRPr="008C4BDC" w14:paraId="2331CC7F" w14:textId="77777777" w:rsidTr="008C4BDC">
        <w:trPr>
          <w:trHeight w:val="287"/>
        </w:trPr>
        <w:tc>
          <w:tcPr>
            <w:tcW w:w="1533" w:type="dxa"/>
            <w:tcBorders>
              <w:top w:val="nil"/>
              <w:left w:val="nil"/>
              <w:bottom w:val="nil"/>
              <w:right w:val="nil"/>
            </w:tcBorders>
            <w:shd w:val="clear" w:color="auto" w:fill="auto"/>
            <w:noWrap/>
            <w:vAlign w:val="bottom"/>
            <w:hideMark/>
          </w:tcPr>
          <w:p w14:paraId="2C95960F" w14:textId="77777777" w:rsidR="008C4BDC" w:rsidRPr="008C4BDC" w:rsidRDefault="008C4BDC" w:rsidP="008C4BDC">
            <w:pPr>
              <w:keepNext/>
              <w:keepLines/>
              <w:spacing w:after="0" w:line="240" w:lineRule="auto"/>
              <w:rPr>
                <w:rFonts w:ascii="Calibri" w:eastAsia="Times New Roman" w:hAnsi="Calibri" w:cs="Calibri"/>
                <w:color w:val="000000"/>
              </w:rPr>
            </w:pPr>
          </w:p>
        </w:tc>
        <w:tc>
          <w:tcPr>
            <w:tcW w:w="3138" w:type="dxa"/>
            <w:tcBorders>
              <w:top w:val="nil"/>
              <w:left w:val="nil"/>
              <w:bottom w:val="nil"/>
              <w:right w:val="nil"/>
            </w:tcBorders>
            <w:shd w:val="clear" w:color="auto" w:fill="auto"/>
            <w:noWrap/>
            <w:vAlign w:val="bottom"/>
            <w:hideMark/>
          </w:tcPr>
          <w:p w14:paraId="01AA9365" w14:textId="77777777" w:rsidR="008C4BDC" w:rsidRPr="008C4BDC" w:rsidRDefault="008C4BDC" w:rsidP="008C4BDC">
            <w:pPr>
              <w:keepNext/>
              <w:keepLines/>
              <w:spacing w:after="0" w:line="240" w:lineRule="auto"/>
              <w:rPr>
                <w:rFonts w:ascii="Calibri" w:eastAsia="Times New Roman" w:hAnsi="Calibri" w:cs="Calibri"/>
                <w:color w:val="000000"/>
              </w:rPr>
            </w:pPr>
            <w:r w:rsidRPr="008C4BDC">
              <w:rPr>
                <w:rFonts w:ascii="Calibri" w:eastAsia="Times New Roman" w:hAnsi="Calibri" w:cs="Calibri"/>
                <w:color w:val="000000"/>
              </w:rPr>
              <w:t>Dick, Meghan</w:t>
            </w:r>
          </w:p>
        </w:tc>
        <w:tc>
          <w:tcPr>
            <w:tcW w:w="2538" w:type="dxa"/>
            <w:tcBorders>
              <w:top w:val="nil"/>
              <w:left w:val="nil"/>
              <w:bottom w:val="nil"/>
              <w:right w:val="nil"/>
            </w:tcBorders>
            <w:shd w:val="clear" w:color="auto" w:fill="auto"/>
            <w:noWrap/>
            <w:vAlign w:val="bottom"/>
            <w:hideMark/>
          </w:tcPr>
          <w:p w14:paraId="07E54A49" w14:textId="77777777" w:rsidR="008C4BDC" w:rsidRPr="008C4BDC" w:rsidRDefault="008C4BDC" w:rsidP="008C4BDC">
            <w:pPr>
              <w:keepNext/>
              <w:keepLines/>
              <w:spacing w:after="0" w:line="240" w:lineRule="auto"/>
              <w:rPr>
                <w:rFonts w:ascii="Calibri" w:eastAsia="Times New Roman" w:hAnsi="Calibri" w:cs="Calibri"/>
                <w:color w:val="000000"/>
              </w:rPr>
            </w:pPr>
            <w:r w:rsidRPr="008C4BDC">
              <w:rPr>
                <w:rFonts w:ascii="Calibri" w:eastAsia="Times New Roman" w:hAnsi="Calibri" w:cs="Calibri"/>
                <w:color w:val="000000"/>
              </w:rPr>
              <w:t xml:space="preserve"> $                  2,857.73 </w:t>
            </w:r>
          </w:p>
        </w:tc>
        <w:tc>
          <w:tcPr>
            <w:tcW w:w="1771" w:type="dxa"/>
            <w:tcBorders>
              <w:top w:val="nil"/>
              <w:left w:val="nil"/>
              <w:bottom w:val="nil"/>
              <w:right w:val="nil"/>
            </w:tcBorders>
            <w:shd w:val="clear" w:color="auto" w:fill="auto"/>
            <w:noWrap/>
            <w:vAlign w:val="bottom"/>
            <w:hideMark/>
          </w:tcPr>
          <w:p w14:paraId="025F75AB" w14:textId="77777777" w:rsidR="008C4BDC" w:rsidRPr="008C4BDC" w:rsidRDefault="008C4BDC" w:rsidP="008C4BDC">
            <w:pPr>
              <w:keepNext/>
              <w:keepLines/>
              <w:spacing w:after="0" w:line="240" w:lineRule="auto"/>
              <w:rPr>
                <w:rFonts w:ascii="Calibri" w:eastAsia="Times New Roman" w:hAnsi="Calibri" w:cs="Calibri"/>
                <w:color w:val="000000"/>
              </w:rPr>
            </w:pPr>
            <w:r w:rsidRPr="008C4BDC">
              <w:rPr>
                <w:rFonts w:ascii="Calibri" w:eastAsia="Times New Roman" w:hAnsi="Calibri" w:cs="Calibri"/>
                <w:color w:val="000000"/>
              </w:rPr>
              <w:t xml:space="preserve"> $      4,328.29 </w:t>
            </w:r>
          </w:p>
        </w:tc>
      </w:tr>
      <w:tr w:rsidR="008C4BDC" w:rsidRPr="008C4BDC" w14:paraId="7458D8A9" w14:textId="77777777" w:rsidTr="008C4BDC">
        <w:trPr>
          <w:trHeight w:val="276"/>
        </w:trPr>
        <w:tc>
          <w:tcPr>
            <w:tcW w:w="1533" w:type="dxa"/>
            <w:tcBorders>
              <w:top w:val="nil"/>
              <w:left w:val="nil"/>
              <w:bottom w:val="single" w:sz="4" w:space="0" w:color="auto"/>
              <w:right w:val="nil"/>
            </w:tcBorders>
            <w:shd w:val="clear" w:color="auto" w:fill="auto"/>
            <w:noWrap/>
            <w:vAlign w:val="bottom"/>
            <w:hideMark/>
          </w:tcPr>
          <w:p w14:paraId="487EF53D" w14:textId="77777777" w:rsidR="008C4BDC" w:rsidRPr="008C4BDC" w:rsidRDefault="008C4BDC" w:rsidP="008C4BDC">
            <w:pPr>
              <w:keepNext/>
              <w:keepLines/>
              <w:spacing w:after="0" w:line="240" w:lineRule="auto"/>
              <w:jc w:val="right"/>
              <w:rPr>
                <w:rFonts w:ascii="Calibri" w:eastAsia="Times New Roman" w:hAnsi="Calibri" w:cs="Calibri"/>
                <w:b/>
                <w:bCs/>
                <w:color w:val="000000"/>
              </w:rPr>
            </w:pPr>
            <w:r w:rsidRPr="008C4BDC">
              <w:rPr>
                <w:rFonts w:ascii="Calibri" w:eastAsia="Times New Roman" w:hAnsi="Calibri" w:cs="Calibri"/>
                <w:b/>
                <w:bCs/>
                <w:color w:val="000000"/>
              </w:rPr>
              <w:t>2</w:t>
            </w:r>
          </w:p>
        </w:tc>
        <w:tc>
          <w:tcPr>
            <w:tcW w:w="3138" w:type="dxa"/>
            <w:tcBorders>
              <w:top w:val="nil"/>
              <w:left w:val="nil"/>
              <w:bottom w:val="single" w:sz="4" w:space="0" w:color="auto"/>
              <w:right w:val="nil"/>
            </w:tcBorders>
            <w:shd w:val="clear" w:color="auto" w:fill="auto"/>
            <w:noWrap/>
            <w:vAlign w:val="bottom"/>
            <w:hideMark/>
          </w:tcPr>
          <w:p w14:paraId="49930B96" w14:textId="68467F7F" w:rsidR="008C4BDC" w:rsidRPr="008C4BDC" w:rsidRDefault="008C4BDC" w:rsidP="008C4BDC">
            <w:pPr>
              <w:keepNext/>
              <w:keepLines/>
              <w:spacing w:after="0" w:line="240" w:lineRule="auto"/>
              <w:rPr>
                <w:rFonts w:ascii="Calibri" w:eastAsia="Times New Roman" w:hAnsi="Calibri" w:cs="Calibri"/>
                <w:b/>
                <w:bCs/>
                <w:color w:val="000000"/>
              </w:rPr>
            </w:pPr>
            <w:r w:rsidRPr="008C4BDC">
              <w:rPr>
                <w:rFonts w:ascii="Calibri" w:eastAsia="Times New Roman" w:hAnsi="Calibri" w:cs="Calibri"/>
                <w:b/>
                <w:bCs/>
                <w:color w:val="000000"/>
              </w:rPr>
              <w:t> </w:t>
            </w:r>
            <w:r w:rsidR="006D4111">
              <w:rPr>
                <w:rFonts w:ascii="Calibri" w:eastAsia="Times New Roman" w:hAnsi="Calibri" w:cs="Calibri"/>
                <w:b/>
                <w:bCs/>
                <w:color w:val="000000"/>
              </w:rPr>
              <w:t>Wate-Balance Modeling</w:t>
            </w:r>
          </w:p>
        </w:tc>
        <w:tc>
          <w:tcPr>
            <w:tcW w:w="2538" w:type="dxa"/>
            <w:tcBorders>
              <w:top w:val="nil"/>
              <w:left w:val="nil"/>
              <w:bottom w:val="single" w:sz="4" w:space="0" w:color="auto"/>
              <w:right w:val="nil"/>
            </w:tcBorders>
            <w:shd w:val="clear" w:color="auto" w:fill="auto"/>
            <w:noWrap/>
            <w:vAlign w:val="bottom"/>
            <w:hideMark/>
          </w:tcPr>
          <w:p w14:paraId="29305EF2" w14:textId="77777777" w:rsidR="008C4BDC" w:rsidRPr="008C4BDC" w:rsidRDefault="008C4BDC" w:rsidP="008C4BDC">
            <w:pPr>
              <w:keepNext/>
              <w:keepLines/>
              <w:spacing w:after="0" w:line="240" w:lineRule="auto"/>
              <w:rPr>
                <w:rFonts w:ascii="Calibri" w:eastAsia="Times New Roman" w:hAnsi="Calibri" w:cs="Calibri"/>
                <w:b/>
                <w:bCs/>
                <w:color w:val="000000"/>
              </w:rPr>
            </w:pPr>
            <w:r w:rsidRPr="008C4BDC">
              <w:rPr>
                <w:rFonts w:ascii="Calibri" w:eastAsia="Times New Roman" w:hAnsi="Calibri" w:cs="Calibri"/>
                <w:b/>
                <w:bCs/>
                <w:color w:val="000000"/>
              </w:rPr>
              <w:t xml:space="preserve"> $               17,365.25 </w:t>
            </w:r>
          </w:p>
        </w:tc>
        <w:tc>
          <w:tcPr>
            <w:tcW w:w="1771" w:type="dxa"/>
            <w:tcBorders>
              <w:top w:val="nil"/>
              <w:left w:val="nil"/>
              <w:bottom w:val="single" w:sz="4" w:space="0" w:color="auto"/>
              <w:right w:val="nil"/>
            </w:tcBorders>
            <w:shd w:val="clear" w:color="auto" w:fill="auto"/>
            <w:noWrap/>
            <w:vAlign w:val="bottom"/>
            <w:hideMark/>
          </w:tcPr>
          <w:p w14:paraId="3FB74181" w14:textId="77777777" w:rsidR="008C4BDC" w:rsidRPr="008C4BDC" w:rsidRDefault="008C4BDC" w:rsidP="008C4BDC">
            <w:pPr>
              <w:keepNext/>
              <w:keepLines/>
              <w:spacing w:after="0" w:line="240" w:lineRule="auto"/>
              <w:rPr>
                <w:rFonts w:ascii="Calibri" w:eastAsia="Times New Roman" w:hAnsi="Calibri" w:cs="Calibri"/>
                <w:b/>
                <w:bCs/>
                <w:color w:val="000000"/>
              </w:rPr>
            </w:pPr>
            <w:r w:rsidRPr="008C4BDC">
              <w:rPr>
                <w:rFonts w:ascii="Calibri" w:eastAsia="Times New Roman" w:hAnsi="Calibri" w:cs="Calibri"/>
                <w:b/>
                <w:bCs/>
                <w:color w:val="000000"/>
              </w:rPr>
              <w:t xml:space="preserve"> $   26,301.23 </w:t>
            </w:r>
          </w:p>
        </w:tc>
      </w:tr>
      <w:tr w:rsidR="008C4BDC" w:rsidRPr="008C4BDC" w14:paraId="61E841A9" w14:textId="77777777" w:rsidTr="008C4BDC">
        <w:trPr>
          <w:trHeight w:val="276"/>
        </w:trPr>
        <w:tc>
          <w:tcPr>
            <w:tcW w:w="1533" w:type="dxa"/>
            <w:tcBorders>
              <w:top w:val="nil"/>
              <w:left w:val="nil"/>
              <w:bottom w:val="nil"/>
              <w:right w:val="nil"/>
            </w:tcBorders>
            <w:shd w:val="clear" w:color="auto" w:fill="auto"/>
            <w:noWrap/>
            <w:vAlign w:val="bottom"/>
            <w:hideMark/>
          </w:tcPr>
          <w:p w14:paraId="0F7CD3B1" w14:textId="77777777" w:rsidR="008C4BDC" w:rsidRPr="008C4BDC" w:rsidRDefault="008C4BDC" w:rsidP="008C4BDC">
            <w:pPr>
              <w:keepNext/>
              <w:keepLines/>
              <w:spacing w:after="0" w:line="240" w:lineRule="auto"/>
              <w:rPr>
                <w:rFonts w:ascii="Calibri" w:eastAsia="Times New Roman" w:hAnsi="Calibri" w:cs="Calibri"/>
                <w:b/>
                <w:bCs/>
                <w:color w:val="000000"/>
              </w:rPr>
            </w:pPr>
          </w:p>
        </w:tc>
        <w:tc>
          <w:tcPr>
            <w:tcW w:w="3138" w:type="dxa"/>
            <w:tcBorders>
              <w:top w:val="nil"/>
              <w:left w:val="nil"/>
              <w:bottom w:val="nil"/>
              <w:right w:val="nil"/>
            </w:tcBorders>
            <w:shd w:val="clear" w:color="auto" w:fill="auto"/>
            <w:noWrap/>
            <w:vAlign w:val="bottom"/>
            <w:hideMark/>
          </w:tcPr>
          <w:p w14:paraId="42D1F05D" w14:textId="77777777" w:rsidR="008C4BDC" w:rsidRPr="008C4BDC" w:rsidRDefault="008C4BDC" w:rsidP="008C4BDC">
            <w:pPr>
              <w:keepNext/>
              <w:keepLines/>
              <w:spacing w:after="0" w:line="240" w:lineRule="auto"/>
              <w:rPr>
                <w:rFonts w:ascii="Calibri" w:eastAsia="Times New Roman" w:hAnsi="Calibri" w:cs="Calibri"/>
                <w:color w:val="000000"/>
              </w:rPr>
            </w:pPr>
            <w:r w:rsidRPr="008C4BDC">
              <w:rPr>
                <w:rFonts w:ascii="Calibri" w:eastAsia="Times New Roman" w:hAnsi="Calibri" w:cs="Calibri"/>
                <w:color w:val="000000"/>
              </w:rPr>
              <w:t>Engott, John</w:t>
            </w:r>
          </w:p>
        </w:tc>
        <w:tc>
          <w:tcPr>
            <w:tcW w:w="2538" w:type="dxa"/>
            <w:tcBorders>
              <w:top w:val="nil"/>
              <w:left w:val="nil"/>
              <w:bottom w:val="nil"/>
              <w:right w:val="nil"/>
            </w:tcBorders>
            <w:shd w:val="clear" w:color="auto" w:fill="auto"/>
            <w:noWrap/>
            <w:vAlign w:val="bottom"/>
            <w:hideMark/>
          </w:tcPr>
          <w:p w14:paraId="0AFEE912" w14:textId="77777777" w:rsidR="008C4BDC" w:rsidRPr="008C4BDC" w:rsidRDefault="008C4BDC" w:rsidP="008C4BDC">
            <w:pPr>
              <w:keepNext/>
              <w:keepLines/>
              <w:spacing w:after="0" w:line="240" w:lineRule="auto"/>
              <w:rPr>
                <w:rFonts w:ascii="Calibri" w:eastAsia="Times New Roman" w:hAnsi="Calibri" w:cs="Calibri"/>
                <w:color w:val="000000"/>
              </w:rPr>
            </w:pPr>
            <w:r w:rsidRPr="008C4BDC">
              <w:rPr>
                <w:rFonts w:ascii="Calibri" w:eastAsia="Times New Roman" w:hAnsi="Calibri" w:cs="Calibri"/>
                <w:color w:val="000000"/>
              </w:rPr>
              <w:t xml:space="preserve"> $                10,251.98 </w:t>
            </w:r>
          </w:p>
        </w:tc>
        <w:tc>
          <w:tcPr>
            <w:tcW w:w="1771" w:type="dxa"/>
            <w:tcBorders>
              <w:top w:val="nil"/>
              <w:left w:val="nil"/>
              <w:bottom w:val="nil"/>
              <w:right w:val="nil"/>
            </w:tcBorders>
            <w:shd w:val="clear" w:color="auto" w:fill="auto"/>
            <w:noWrap/>
            <w:vAlign w:val="bottom"/>
            <w:hideMark/>
          </w:tcPr>
          <w:p w14:paraId="703FFD60" w14:textId="77777777" w:rsidR="008C4BDC" w:rsidRPr="008C4BDC" w:rsidRDefault="008C4BDC" w:rsidP="008C4BDC">
            <w:pPr>
              <w:keepNext/>
              <w:keepLines/>
              <w:spacing w:after="0" w:line="240" w:lineRule="auto"/>
              <w:rPr>
                <w:rFonts w:ascii="Calibri" w:eastAsia="Times New Roman" w:hAnsi="Calibri" w:cs="Calibri"/>
                <w:color w:val="000000"/>
              </w:rPr>
            </w:pPr>
            <w:r w:rsidRPr="008C4BDC">
              <w:rPr>
                <w:rFonts w:ascii="Calibri" w:eastAsia="Times New Roman" w:hAnsi="Calibri" w:cs="Calibri"/>
                <w:color w:val="000000"/>
              </w:rPr>
              <w:t xml:space="preserve"> $    15,527.55 </w:t>
            </w:r>
          </w:p>
        </w:tc>
      </w:tr>
      <w:tr w:rsidR="008C4BDC" w:rsidRPr="008C4BDC" w14:paraId="135D9F66" w14:textId="77777777" w:rsidTr="008C4BDC">
        <w:trPr>
          <w:trHeight w:val="276"/>
        </w:trPr>
        <w:tc>
          <w:tcPr>
            <w:tcW w:w="1533" w:type="dxa"/>
            <w:tcBorders>
              <w:top w:val="nil"/>
              <w:left w:val="nil"/>
              <w:bottom w:val="nil"/>
              <w:right w:val="nil"/>
            </w:tcBorders>
            <w:shd w:val="clear" w:color="auto" w:fill="auto"/>
            <w:noWrap/>
            <w:vAlign w:val="bottom"/>
            <w:hideMark/>
          </w:tcPr>
          <w:p w14:paraId="262BDEEA" w14:textId="77777777" w:rsidR="008C4BDC" w:rsidRPr="008C4BDC" w:rsidRDefault="008C4BDC" w:rsidP="008C4BDC">
            <w:pPr>
              <w:keepNext/>
              <w:keepLines/>
              <w:spacing w:after="0" w:line="240" w:lineRule="auto"/>
              <w:rPr>
                <w:rFonts w:ascii="Calibri" w:eastAsia="Times New Roman" w:hAnsi="Calibri" w:cs="Calibri"/>
                <w:color w:val="000000"/>
              </w:rPr>
            </w:pPr>
          </w:p>
        </w:tc>
        <w:tc>
          <w:tcPr>
            <w:tcW w:w="3138" w:type="dxa"/>
            <w:tcBorders>
              <w:top w:val="nil"/>
              <w:left w:val="nil"/>
              <w:bottom w:val="nil"/>
              <w:right w:val="nil"/>
            </w:tcBorders>
            <w:shd w:val="clear" w:color="auto" w:fill="auto"/>
            <w:noWrap/>
            <w:vAlign w:val="bottom"/>
            <w:hideMark/>
          </w:tcPr>
          <w:p w14:paraId="7C138DC5" w14:textId="77777777" w:rsidR="008C4BDC" w:rsidRPr="008C4BDC" w:rsidRDefault="008C4BDC" w:rsidP="008C4BDC">
            <w:pPr>
              <w:keepNext/>
              <w:keepLines/>
              <w:spacing w:after="0" w:line="240" w:lineRule="auto"/>
              <w:rPr>
                <w:rFonts w:ascii="Calibri" w:eastAsia="Times New Roman" w:hAnsi="Calibri" w:cs="Calibri"/>
                <w:color w:val="000000"/>
              </w:rPr>
            </w:pPr>
            <w:r w:rsidRPr="008C4BDC">
              <w:rPr>
                <w:rFonts w:ascii="Calibri" w:eastAsia="Times New Roman" w:hAnsi="Calibri" w:cs="Calibri"/>
                <w:color w:val="000000"/>
              </w:rPr>
              <w:t>Stanko, Zachary</w:t>
            </w:r>
          </w:p>
        </w:tc>
        <w:tc>
          <w:tcPr>
            <w:tcW w:w="2538" w:type="dxa"/>
            <w:tcBorders>
              <w:top w:val="nil"/>
              <w:left w:val="nil"/>
              <w:bottom w:val="nil"/>
              <w:right w:val="nil"/>
            </w:tcBorders>
            <w:shd w:val="clear" w:color="auto" w:fill="auto"/>
            <w:noWrap/>
            <w:vAlign w:val="bottom"/>
            <w:hideMark/>
          </w:tcPr>
          <w:p w14:paraId="1532CBCF" w14:textId="77777777" w:rsidR="008C4BDC" w:rsidRPr="008C4BDC" w:rsidRDefault="008C4BDC" w:rsidP="008C4BDC">
            <w:pPr>
              <w:keepNext/>
              <w:keepLines/>
              <w:spacing w:after="0" w:line="240" w:lineRule="auto"/>
              <w:rPr>
                <w:rFonts w:ascii="Calibri" w:eastAsia="Times New Roman" w:hAnsi="Calibri" w:cs="Calibri"/>
                <w:color w:val="000000"/>
              </w:rPr>
            </w:pPr>
            <w:r w:rsidRPr="008C4BDC">
              <w:rPr>
                <w:rFonts w:ascii="Calibri" w:eastAsia="Times New Roman" w:hAnsi="Calibri" w:cs="Calibri"/>
                <w:color w:val="000000"/>
              </w:rPr>
              <w:t xml:space="preserve"> $                  7,113.26 </w:t>
            </w:r>
          </w:p>
        </w:tc>
        <w:tc>
          <w:tcPr>
            <w:tcW w:w="1771" w:type="dxa"/>
            <w:tcBorders>
              <w:top w:val="nil"/>
              <w:left w:val="nil"/>
              <w:bottom w:val="nil"/>
              <w:right w:val="nil"/>
            </w:tcBorders>
            <w:shd w:val="clear" w:color="auto" w:fill="auto"/>
            <w:noWrap/>
            <w:vAlign w:val="bottom"/>
            <w:hideMark/>
          </w:tcPr>
          <w:p w14:paraId="58C186CF" w14:textId="77777777" w:rsidR="008C4BDC" w:rsidRPr="008C4BDC" w:rsidRDefault="008C4BDC" w:rsidP="008C4BDC">
            <w:pPr>
              <w:keepNext/>
              <w:keepLines/>
              <w:spacing w:after="0" w:line="240" w:lineRule="auto"/>
              <w:rPr>
                <w:rFonts w:ascii="Calibri" w:eastAsia="Times New Roman" w:hAnsi="Calibri" w:cs="Calibri"/>
                <w:color w:val="000000"/>
              </w:rPr>
            </w:pPr>
            <w:r w:rsidRPr="008C4BDC">
              <w:rPr>
                <w:rFonts w:ascii="Calibri" w:eastAsia="Times New Roman" w:hAnsi="Calibri" w:cs="Calibri"/>
                <w:color w:val="000000"/>
              </w:rPr>
              <w:t xml:space="preserve"> $    10,773.68 </w:t>
            </w:r>
          </w:p>
        </w:tc>
      </w:tr>
      <w:tr w:rsidR="008C4BDC" w:rsidRPr="008C4BDC" w14:paraId="2F34E757" w14:textId="77777777" w:rsidTr="008C4BDC">
        <w:trPr>
          <w:trHeight w:val="276"/>
        </w:trPr>
        <w:tc>
          <w:tcPr>
            <w:tcW w:w="1533" w:type="dxa"/>
            <w:tcBorders>
              <w:top w:val="nil"/>
              <w:left w:val="nil"/>
              <w:bottom w:val="single" w:sz="4" w:space="0" w:color="auto"/>
              <w:right w:val="nil"/>
            </w:tcBorders>
            <w:shd w:val="clear" w:color="auto" w:fill="auto"/>
            <w:noWrap/>
            <w:vAlign w:val="bottom"/>
            <w:hideMark/>
          </w:tcPr>
          <w:p w14:paraId="09B8CAA0" w14:textId="77777777" w:rsidR="008C4BDC" w:rsidRPr="008C4BDC" w:rsidRDefault="008C4BDC" w:rsidP="008C4BDC">
            <w:pPr>
              <w:keepNext/>
              <w:keepLines/>
              <w:spacing w:after="0" w:line="240" w:lineRule="auto"/>
              <w:jc w:val="right"/>
              <w:rPr>
                <w:rFonts w:ascii="Calibri" w:eastAsia="Times New Roman" w:hAnsi="Calibri" w:cs="Calibri"/>
                <w:b/>
                <w:bCs/>
                <w:color w:val="000000"/>
              </w:rPr>
            </w:pPr>
            <w:r w:rsidRPr="008C4BDC">
              <w:rPr>
                <w:rFonts w:ascii="Calibri" w:eastAsia="Times New Roman" w:hAnsi="Calibri" w:cs="Calibri"/>
                <w:b/>
                <w:bCs/>
                <w:color w:val="000000"/>
              </w:rPr>
              <w:t>3</w:t>
            </w:r>
          </w:p>
        </w:tc>
        <w:tc>
          <w:tcPr>
            <w:tcW w:w="3138" w:type="dxa"/>
            <w:tcBorders>
              <w:top w:val="nil"/>
              <w:left w:val="nil"/>
              <w:bottom w:val="single" w:sz="4" w:space="0" w:color="auto"/>
              <w:right w:val="nil"/>
            </w:tcBorders>
            <w:shd w:val="clear" w:color="auto" w:fill="auto"/>
            <w:noWrap/>
            <w:vAlign w:val="bottom"/>
            <w:hideMark/>
          </w:tcPr>
          <w:p w14:paraId="114202F1" w14:textId="3F8285D5" w:rsidR="008C4BDC" w:rsidRPr="008C4BDC" w:rsidRDefault="008C4BDC" w:rsidP="008C4BDC">
            <w:pPr>
              <w:keepNext/>
              <w:keepLines/>
              <w:spacing w:after="0" w:line="240" w:lineRule="auto"/>
              <w:rPr>
                <w:rFonts w:ascii="Calibri" w:eastAsia="Times New Roman" w:hAnsi="Calibri" w:cs="Calibri"/>
                <w:b/>
                <w:bCs/>
                <w:color w:val="000000"/>
              </w:rPr>
            </w:pPr>
            <w:r w:rsidRPr="008C4BDC">
              <w:rPr>
                <w:rFonts w:ascii="Calibri" w:eastAsia="Times New Roman" w:hAnsi="Calibri" w:cs="Calibri"/>
                <w:b/>
                <w:bCs/>
                <w:color w:val="000000"/>
              </w:rPr>
              <w:t> </w:t>
            </w:r>
            <w:r w:rsidR="00C750F0">
              <w:rPr>
                <w:rFonts w:ascii="Calibri" w:eastAsia="Times New Roman" w:hAnsi="Calibri" w:cs="Calibri"/>
                <w:b/>
                <w:bCs/>
                <w:color w:val="000000"/>
              </w:rPr>
              <w:t>Eel River Hydrologic Model</w:t>
            </w:r>
          </w:p>
        </w:tc>
        <w:tc>
          <w:tcPr>
            <w:tcW w:w="2538" w:type="dxa"/>
            <w:tcBorders>
              <w:top w:val="nil"/>
              <w:left w:val="nil"/>
              <w:bottom w:val="single" w:sz="4" w:space="0" w:color="auto"/>
              <w:right w:val="nil"/>
            </w:tcBorders>
            <w:shd w:val="clear" w:color="auto" w:fill="auto"/>
            <w:noWrap/>
            <w:vAlign w:val="bottom"/>
            <w:hideMark/>
          </w:tcPr>
          <w:p w14:paraId="2C778E7A" w14:textId="77777777" w:rsidR="008C4BDC" w:rsidRPr="008C4BDC" w:rsidRDefault="008C4BDC" w:rsidP="008C4BDC">
            <w:pPr>
              <w:keepNext/>
              <w:keepLines/>
              <w:spacing w:after="0" w:line="240" w:lineRule="auto"/>
              <w:rPr>
                <w:rFonts w:ascii="Calibri" w:eastAsia="Times New Roman" w:hAnsi="Calibri" w:cs="Calibri"/>
                <w:b/>
                <w:bCs/>
                <w:color w:val="000000"/>
              </w:rPr>
            </w:pPr>
            <w:r w:rsidRPr="008C4BDC">
              <w:rPr>
                <w:rFonts w:ascii="Calibri" w:eastAsia="Times New Roman" w:hAnsi="Calibri" w:cs="Calibri"/>
                <w:b/>
                <w:bCs/>
                <w:color w:val="000000"/>
              </w:rPr>
              <w:t xml:space="preserve"> $               83,396.40 </w:t>
            </w:r>
          </w:p>
        </w:tc>
        <w:tc>
          <w:tcPr>
            <w:tcW w:w="1771" w:type="dxa"/>
            <w:tcBorders>
              <w:top w:val="nil"/>
              <w:left w:val="nil"/>
              <w:bottom w:val="single" w:sz="4" w:space="0" w:color="auto"/>
              <w:right w:val="nil"/>
            </w:tcBorders>
            <w:shd w:val="clear" w:color="auto" w:fill="auto"/>
            <w:noWrap/>
            <w:vAlign w:val="bottom"/>
            <w:hideMark/>
          </w:tcPr>
          <w:p w14:paraId="01A19745" w14:textId="77777777" w:rsidR="008C4BDC" w:rsidRPr="008C4BDC" w:rsidRDefault="008C4BDC" w:rsidP="008C4BDC">
            <w:pPr>
              <w:keepNext/>
              <w:keepLines/>
              <w:spacing w:after="0" w:line="240" w:lineRule="auto"/>
              <w:rPr>
                <w:rFonts w:ascii="Calibri" w:eastAsia="Times New Roman" w:hAnsi="Calibri" w:cs="Calibri"/>
                <w:b/>
                <w:bCs/>
                <w:color w:val="000000"/>
              </w:rPr>
            </w:pPr>
            <w:r w:rsidRPr="008C4BDC">
              <w:rPr>
                <w:rFonts w:ascii="Calibri" w:eastAsia="Times New Roman" w:hAnsi="Calibri" w:cs="Calibri"/>
                <w:b/>
                <w:bCs/>
                <w:color w:val="000000"/>
              </w:rPr>
              <w:t xml:space="preserve"> $ 105,727.76 </w:t>
            </w:r>
          </w:p>
        </w:tc>
      </w:tr>
      <w:tr w:rsidR="008C4BDC" w:rsidRPr="008C4BDC" w14:paraId="3D3777A2" w14:textId="77777777" w:rsidTr="008C4BDC">
        <w:trPr>
          <w:trHeight w:val="276"/>
        </w:trPr>
        <w:tc>
          <w:tcPr>
            <w:tcW w:w="1533" w:type="dxa"/>
            <w:tcBorders>
              <w:top w:val="nil"/>
              <w:left w:val="nil"/>
              <w:bottom w:val="nil"/>
              <w:right w:val="nil"/>
            </w:tcBorders>
            <w:shd w:val="clear" w:color="auto" w:fill="auto"/>
            <w:noWrap/>
            <w:vAlign w:val="bottom"/>
            <w:hideMark/>
          </w:tcPr>
          <w:p w14:paraId="1B9BD411" w14:textId="77777777" w:rsidR="008C4BDC" w:rsidRPr="008C4BDC" w:rsidRDefault="008C4BDC" w:rsidP="008C4BDC">
            <w:pPr>
              <w:keepNext/>
              <w:keepLines/>
              <w:spacing w:after="0" w:line="240" w:lineRule="auto"/>
              <w:rPr>
                <w:rFonts w:ascii="Calibri" w:eastAsia="Times New Roman" w:hAnsi="Calibri" w:cs="Calibri"/>
                <w:b/>
                <w:bCs/>
                <w:color w:val="000000"/>
              </w:rPr>
            </w:pPr>
          </w:p>
        </w:tc>
        <w:tc>
          <w:tcPr>
            <w:tcW w:w="3138" w:type="dxa"/>
            <w:tcBorders>
              <w:top w:val="nil"/>
              <w:left w:val="nil"/>
              <w:bottom w:val="nil"/>
              <w:right w:val="nil"/>
            </w:tcBorders>
            <w:shd w:val="clear" w:color="auto" w:fill="auto"/>
            <w:noWrap/>
            <w:vAlign w:val="bottom"/>
            <w:hideMark/>
          </w:tcPr>
          <w:p w14:paraId="44235EE3" w14:textId="77777777" w:rsidR="008C4BDC" w:rsidRPr="008C4BDC" w:rsidRDefault="008C4BDC" w:rsidP="008C4BDC">
            <w:pPr>
              <w:keepNext/>
              <w:keepLines/>
              <w:spacing w:after="0" w:line="240" w:lineRule="auto"/>
              <w:rPr>
                <w:rFonts w:ascii="Calibri" w:eastAsia="Times New Roman" w:hAnsi="Calibri" w:cs="Calibri"/>
                <w:color w:val="000000"/>
              </w:rPr>
            </w:pPr>
            <w:r w:rsidRPr="008C4BDC">
              <w:rPr>
                <w:rFonts w:ascii="Calibri" w:eastAsia="Times New Roman" w:hAnsi="Calibri" w:cs="Calibri"/>
                <w:color w:val="000000"/>
              </w:rPr>
              <w:t>Stanko, Zachary</w:t>
            </w:r>
          </w:p>
        </w:tc>
        <w:tc>
          <w:tcPr>
            <w:tcW w:w="2538" w:type="dxa"/>
            <w:tcBorders>
              <w:top w:val="nil"/>
              <w:left w:val="nil"/>
              <w:bottom w:val="nil"/>
              <w:right w:val="nil"/>
            </w:tcBorders>
            <w:shd w:val="clear" w:color="auto" w:fill="auto"/>
            <w:noWrap/>
            <w:vAlign w:val="bottom"/>
            <w:hideMark/>
          </w:tcPr>
          <w:p w14:paraId="1BFC1055" w14:textId="77777777" w:rsidR="008C4BDC" w:rsidRPr="008C4BDC" w:rsidRDefault="008C4BDC" w:rsidP="008C4BDC">
            <w:pPr>
              <w:keepNext/>
              <w:keepLines/>
              <w:spacing w:after="0" w:line="240" w:lineRule="auto"/>
              <w:rPr>
                <w:rFonts w:ascii="Calibri" w:eastAsia="Times New Roman" w:hAnsi="Calibri" w:cs="Calibri"/>
                <w:color w:val="000000"/>
              </w:rPr>
            </w:pPr>
            <w:r w:rsidRPr="008C4BDC">
              <w:rPr>
                <w:rFonts w:ascii="Calibri" w:eastAsia="Times New Roman" w:hAnsi="Calibri" w:cs="Calibri"/>
                <w:color w:val="000000"/>
              </w:rPr>
              <w:t xml:space="preserve"> $                27,474.98 </w:t>
            </w:r>
          </w:p>
        </w:tc>
        <w:tc>
          <w:tcPr>
            <w:tcW w:w="1771" w:type="dxa"/>
            <w:tcBorders>
              <w:top w:val="nil"/>
              <w:left w:val="nil"/>
              <w:bottom w:val="nil"/>
              <w:right w:val="nil"/>
            </w:tcBorders>
            <w:shd w:val="clear" w:color="auto" w:fill="auto"/>
            <w:noWrap/>
            <w:vAlign w:val="bottom"/>
            <w:hideMark/>
          </w:tcPr>
          <w:p w14:paraId="300B5137" w14:textId="77777777" w:rsidR="008C4BDC" w:rsidRPr="008C4BDC" w:rsidRDefault="008C4BDC" w:rsidP="008C4BDC">
            <w:pPr>
              <w:keepNext/>
              <w:keepLines/>
              <w:spacing w:after="0" w:line="240" w:lineRule="auto"/>
              <w:rPr>
                <w:rFonts w:ascii="Calibri" w:eastAsia="Times New Roman" w:hAnsi="Calibri" w:cs="Calibri"/>
                <w:color w:val="000000"/>
              </w:rPr>
            </w:pPr>
            <w:r w:rsidRPr="008C4BDC">
              <w:rPr>
                <w:rFonts w:ascii="Calibri" w:eastAsia="Times New Roman" w:hAnsi="Calibri" w:cs="Calibri"/>
                <w:color w:val="000000"/>
              </w:rPr>
              <w:t xml:space="preserve"> $    41,613.33 </w:t>
            </w:r>
          </w:p>
        </w:tc>
      </w:tr>
      <w:tr w:rsidR="008C4BDC" w:rsidRPr="008C4BDC" w14:paraId="21BA23F6" w14:textId="77777777" w:rsidTr="008C4BDC">
        <w:trPr>
          <w:trHeight w:val="276"/>
        </w:trPr>
        <w:tc>
          <w:tcPr>
            <w:tcW w:w="1533" w:type="dxa"/>
            <w:tcBorders>
              <w:top w:val="nil"/>
              <w:left w:val="nil"/>
              <w:bottom w:val="nil"/>
              <w:right w:val="nil"/>
            </w:tcBorders>
            <w:shd w:val="clear" w:color="auto" w:fill="auto"/>
            <w:noWrap/>
            <w:vAlign w:val="bottom"/>
            <w:hideMark/>
          </w:tcPr>
          <w:p w14:paraId="13F554BA" w14:textId="77777777" w:rsidR="008C4BDC" w:rsidRPr="008C4BDC" w:rsidRDefault="008C4BDC" w:rsidP="008C4BDC">
            <w:pPr>
              <w:keepNext/>
              <w:keepLines/>
              <w:spacing w:after="0" w:line="240" w:lineRule="auto"/>
              <w:rPr>
                <w:rFonts w:ascii="Calibri" w:eastAsia="Times New Roman" w:hAnsi="Calibri" w:cs="Calibri"/>
                <w:color w:val="000000"/>
              </w:rPr>
            </w:pPr>
          </w:p>
        </w:tc>
        <w:tc>
          <w:tcPr>
            <w:tcW w:w="3138" w:type="dxa"/>
            <w:tcBorders>
              <w:top w:val="nil"/>
              <w:left w:val="nil"/>
              <w:bottom w:val="nil"/>
              <w:right w:val="nil"/>
            </w:tcBorders>
            <w:shd w:val="clear" w:color="auto" w:fill="auto"/>
            <w:noWrap/>
            <w:vAlign w:val="bottom"/>
            <w:hideMark/>
          </w:tcPr>
          <w:p w14:paraId="45C01300" w14:textId="77777777" w:rsidR="008C4BDC" w:rsidRPr="008C4BDC" w:rsidRDefault="008C4BDC" w:rsidP="008C4BDC">
            <w:pPr>
              <w:keepNext/>
              <w:keepLines/>
              <w:spacing w:after="0" w:line="240" w:lineRule="auto"/>
              <w:rPr>
                <w:rFonts w:ascii="Calibri" w:eastAsia="Times New Roman" w:hAnsi="Calibri" w:cs="Calibri"/>
                <w:color w:val="000000"/>
              </w:rPr>
            </w:pPr>
            <w:r w:rsidRPr="008C4BDC">
              <w:rPr>
                <w:rFonts w:ascii="Calibri" w:eastAsia="Times New Roman" w:hAnsi="Calibri" w:cs="Calibri"/>
                <w:color w:val="000000"/>
              </w:rPr>
              <w:t>Suballocation</w:t>
            </w:r>
          </w:p>
        </w:tc>
        <w:tc>
          <w:tcPr>
            <w:tcW w:w="2538" w:type="dxa"/>
            <w:tcBorders>
              <w:top w:val="nil"/>
              <w:left w:val="nil"/>
              <w:bottom w:val="nil"/>
              <w:right w:val="nil"/>
            </w:tcBorders>
            <w:shd w:val="clear" w:color="auto" w:fill="auto"/>
            <w:noWrap/>
            <w:vAlign w:val="bottom"/>
            <w:hideMark/>
          </w:tcPr>
          <w:p w14:paraId="74A5C003" w14:textId="77777777" w:rsidR="008C4BDC" w:rsidRPr="008C4BDC" w:rsidRDefault="008C4BDC" w:rsidP="008C4BDC">
            <w:pPr>
              <w:keepNext/>
              <w:keepLines/>
              <w:spacing w:after="0" w:line="240" w:lineRule="auto"/>
              <w:rPr>
                <w:rFonts w:ascii="Calibri" w:eastAsia="Times New Roman" w:hAnsi="Calibri" w:cs="Calibri"/>
                <w:color w:val="000000"/>
              </w:rPr>
            </w:pPr>
            <w:r w:rsidRPr="008C4BDC">
              <w:rPr>
                <w:rFonts w:ascii="Calibri" w:eastAsia="Times New Roman" w:hAnsi="Calibri" w:cs="Calibri"/>
                <w:color w:val="000000"/>
              </w:rPr>
              <w:t xml:space="preserve"> $                40,000.00 </w:t>
            </w:r>
          </w:p>
        </w:tc>
        <w:tc>
          <w:tcPr>
            <w:tcW w:w="1771" w:type="dxa"/>
            <w:tcBorders>
              <w:top w:val="nil"/>
              <w:left w:val="nil"/>
              <w:bottom w:val="nil"/>
              <w:right w:val="nil"/>
            </w:tcBorders>
            <w:shd w:val="clear" w:color="auto" w:fill="auto"/>
            <w:noWrap/>
            <w:vAlign w:val="bottom"/>
            <w:hideMark/>
          </w:tcPr>
          <w:p w14:paraId="15C42B34" w14:textId="77777777" w:rsidR="008C4BDC" w:rsidRPr="008C4BDC" w:rsidRDefault="008C4BDC" w:rsidP="008C4BDC">
            <w:pPr>
              <w:keepNext/>
              <w:keepLines/>
              <w:spacing w:after="0" w:line="240" w:lineRule="auto"/>
              <w:rPr>
                <w:rFonts w:ascii="Calibri" w:eastAsia="Times New Roman" w:hAnsi="Calibri" w:cs="Calibri"/>
                <w:color w:val="000000"/>
              </w:rPr>
            </w:pPr>
            <w:r w:rsidRPr="008C4BDC">
              <w:rPr>
                <w:rFonts w:ascii="Calibri" w:eastAsia="Times New Roman" w:hAnsi="Calibri" w:cs="Calibri"/>
                <w:color w:val="000000"/>
              </w:rPr>
              <w:t xml:space="preserve"> $    40,000.00 </w:t>
            </w:r>
          </w:p>
        </w:tc>
      </w:tr>
      <w:tr w:rsidR="008C4BDC" w:rsidRPr="008C4BDC" w14:paraId="698B96AF" w14:textId="77777777" w:rsidTr="008C4BDC">
        <w:trPr>
          <w:trHeight w:val="276"/>
        </w:trPr>
        <w:tc>
          <w:tcPr>
            <w:tcW w:w="1533" w:type="dxa"/>
            <w:tcBorders>
              <w:top w:val="nil"/>
              <w:left w:val="nil"/>
              <w:bottom w:val="nil"/>
              <w:right w:val="nil"/>
            </w:tcBorders>
            <w:shd w:val="clear" w:color="auto" w:fill="auto"/>
            <w:noWrap/>
            <w:vAlign w:val="bottom"/>
            <w:hideMark/>
          </w:tcPr>
          <w:p w14:paraId="7D026570" w14:textId="77777777" w:rsidR="008C4BDC" w:rsidRPr="008C4BDC" w:rsidRDefault="008C4BDC" w:rsidP="008C4BDC">
            <w:pPr>
              <w:keepNext/>
              <w:keepLines/>
              <w:spacing w:after="0" w:line="240" w:lineRule="auto"/>
              <w:rPr>
                <w:rFonts w:ascii="Calibri" w:eastAsia="Times New Roman" w:hAnsi="Calibri" w:cs="Calibri"/>
                <w:color w:val="000000"/>
              </w:rPr>
            </w:pPr>
          </w:p>
        </w:tc>
        <w:tc>
          <w:tcPr>
            <w:tcW w:w="3138" w:type="dxa"/>
            <w:tcBorders>
              <w:top w:val="nil"/>
              <w:left w:val="nil"/>
              <w:bottom w:val="nil"/>
              <w:right w:val="nil"/>
            </w:tcBorders>
            <w:shd w:val="clear" w:color="auto" w:fill="auto"/>
            <w:noWrap/>
            <w:vAlign w:val="bottom"/>
            <w:hideMark/>
          </w:tcPr>
          <w:p w14:paraId="5FFA680E" w14:textId="77777777" w:rsidR="008C4BDC" w:rsidRPr="008C4BDC" w:rsidRDefault="008C4BDC" w:rsidP="008C4BDC">
            <w:pPr>
              <w:keepNext/>
              <w:keepLines/>
              <w:spacing w:after="0" w:line="240" w:lineRule="auto"/>
              <w:rPr>
                <w:rFonts w:ascii="Calibri" w:eastAsia="Times New Roman" w:hAnsi="Calibri" w:cs="Calibri"/>
                <w:color w:val="000000"/>
              </w:rPr>
            </w:pPr>
            <w:r w:rsidRPr="008C4BDC">
              <w:rPr>
                <w:rFonts w:ascii="Calibri" w:eastAsia="Times New Roman" w:hAnsi="Calibri" w:cs="Calibri"/>
                <w:color w:val="000000"/>
              </w:rPr>
              <w:t>Cromwell, Geoffrey</w:t>
            </w:r>
          </w:p>
        </w:tc>
        <w:tc>
          <w:tcPr>
            <w:tcW w:w="2538" w:type="dxa"/>
            <w:tcBorders>
              <w:top w:val="nil"/>
              <w:left w:val="nil"/>
              <w:bottom w:val="nil"/>
              <w:right w:val="nil"/>
            </w:tcBorders>
            <w:shd w:val="clear" w:color="auto" w:fill="auto"/>
            <w:noWrap/>
            <w:vAlign w:val="bottom"/>
            <w:hideMark/>
          </w:tcPr>
          <w:p w14:paraId="2476D05B" w14:textId="77777777" w:rsidR="008C4BDC" w:rsidRPr="008C4BDC" w:rsidRDefault="008C4BDC" w:rsidP="008C4BDC">
            <w:pPr>
              <w:keepNext/>
              <w:keepLines/>
              <w:spacing w:after="0" w:line="240" w:lineRule="auto"/>
              <w:rPr>
                <w:rFonts w:ascii="Calibri" w:eastAsia="Times New Roman" w:hAnsi="Calibri" w:cs="Calibri"/>
                <w:color w:val="000000"/>
              </w:rPr>
            </w:pPr>
            <w:r w:rsidRPr="008C4BDC">
              <w:rPr>
                <w:rFonts w:ascii="Calibri" w:eastAsia="Times New Roman" w:hAnsi="Calibri" w:cs="Calibri"/>
                <w:color w:val="000000"/>
              </w:rPr>
              <w:t xml:space="preserve"> $                11,506.23 </w:t>
            </w:r>
          </w:p>
        </w:tc>
        <w:tc>
          <w:tcPr>
            <w:tcW w:w="1771" w:type="dxa"/>
            <w:tcBorders>
              <w:top w:val="nil"/>
              <w:left w:val="nil"/>
              <w:bottom w:val="nil"/>
              <w:right w:val="nil"/>
            </w:tcBorders>
            <w:shd w:val="clear" w:color="auto" w:fill="auto"/>
            <w:noWrap/>
            <w:vAlign w:val="bottom"/>
            <w:hideMark/>
          </w:tcPr>
          <w:p w14:paraId="7D2402C7" w14:textId="77777777" w:rsidR="008C4BDC" w:rsidRPr="008C4BDC" w:rsidRDefault="008C4BDC" w:rsidP="008C4BDC">
            <w:pPr>
              <w:keepNext/>
              <w:keepLines/>
              <w:spacing w:after="0" w:line="240" w:lineRule="auto"/>
              <w:rPr>
                <w:rFonts w:ascii="Calibri" w:eastAsia="Times New Roman" w:hAnsi="Calibri" w:cs="Calibri"/>
                <w:color w:val="000000"/>
              </w:rPr>
            </w:pPr>
            <w:r w:rsidRPr="008C4BDC">
              <w:rPr>
                <w:rFonts w:ascii="Calibri" w:eastAsia="Times New Roman" w:hAnsi="Calibri" w:cs="Calibri"/>
                <w:color w:val="000000"/>
              </w:rPr>
              <w:t xml:space="preserve"> $    17,427.23 </w:t>
            </w:r>
          </w:p>
        </w:tc>
      </w:tr>
      <w:tr w:rsidR="008C4BDC" w:rsidRPr="008C4BDC" w14:paraId="4900AD39" w14:textId="77777777" w:rsidTr="008C4BDC">
        <w:trPr>
          <w:trHeight w:val="276"/>
        </w:trPr>
        <w:tc>
          <w:tcPr>
            <w:tcW w:w="1533" w:type="dxa"/>
            <w:tcBorders>
              <w:top w:val="nil"/>
              <w:left w:val="nil"/>
              <w:bottom w:val="nil"/>
              <w:right w:val="nil"/>
            </w:tcBorders>
            <w:shd w:val="clear" w:color="auto" w:fill="auto"/>
            <w:noWrap/>
            <w:vAlign w:val="bottom"/>
            <w:hideMark/>
          </w:tcPr>
          <w:p w14:paraId="2B20A44C" w14:textId="77777777" w:rsidR="008C4BDC" w:rsidRPr="008C4BDC" w:rsidRDefault="008C4BDC" w:rsidP="008C4BDC">
            <w:pPr>
              <w:keepNext/>
              <w:keepLines/>
              <w:spacing w:after="0" w:line="240" w:lineRule="auto"/>
              <w:rPr>
                <w:rFonts w:ascii="Calibri" w:eastAsia="Times New Roman" w:hAnsi="Calibri" w:cs="Calibri"/>
                <w:color w:val="000000"/>
              </w:rPr>
            </w:pPr>
          </w:p>
        </w:tc>
        <w:tc>
          <w:tcPr>
            <w:tcW w:w="3138" w:type="dxa"/>
            <w:tcBorders>
              <w:top w:val="nil"/>
              <w:left w:val="nil"/>
              <w:bottom w:val="nil"/>
              <w:right w:val="nil"/>
            </w:tcBorders>
            <w:shd w:val="clear" w:color="auto" w:fill="auto"/>
            <w:noWrap/>
            <w:vAlign w:val="bottom"/>
            <w:hideMark/>
          </w:tcPr>
          <w:p w14:paraId="1E4BC098" w14:textId="77777777" w:rsidR="008C4BDC" w:rsidRPr="008C4BDC" w:rsidRDefault="008C4BDC" w:rsidP="008C4BDC">
            <w:pPr>
              <w:keepNext/>
              <w:keepLines/>
              <w:spacing w:after="0" w:line="240" w:lineRule="auto"/>
              <w:rPr>
                <w:rFonts w:ascii="Calibri" w:eastAsia="Times New Roman" w:hAnsi="Calibri" w:cs="Calibri"/>
                <w:color w:val="000000"/>
              </w:rPr>
            </w:pPr>
            <w:r w:rsidRPr="008C4BDC">
              <w:rPr>
                <w:rFonts w:ascii="Calibri" w:eastAsia="Times New Roman" w:hAnsi="Calibri" w:cs="Calibri"/>
                <w:color w:val="000000"/>
              </w:rPr>
              <w:t>Dick, Meghan</w:t>
            </w:r>
          </w:p>
        </w:tc>
        <w:tc>
          <w:tcPr>
            <w:tcW w:w="2538" w:type="dxa"/>
            <w:tcBorders>
              <w:top w:val="nil"/>
              <w:left w:val="nil"/>
              <w:bottom w:val="nil"/>
              <w:right w:val="nil"/>
            </w:tcBorders>
            <w:shd w:val="clear" w:color="auto" w:fill="auto"/>
            <w:noWrap/>
            <w:vAlign w:val="bottom"/>
            <w:hideMark/>
          </w:tcPr>
          <w:p w14:paraId="5B28378C" w14:textId="77777777" w:rsidR="008C4BDC" w:rsidRPr="008C4BDC" w:rsidRDefault="008C4BDC" w:rsidP="008C4BDC">
            <w:pPr>
              <w:keepNext/>
              <w:keepLines/>
              <w:spacing w:after="0" w:line="240" w:lineRule="auto"/>
              <w:rPr>
                <w:rFonts w:ascii="Calibri" w:eastAsia="Times New Roman" w:hAnsi="Calibri" w:cs="Calibri"/>
                <w:color w:val="000000"/>
              </w:rPr>
            </w:pPr>
            <w:r w:rsidRPr="008C4BDC">
              <w:rPr>
                <w:rFonts w:ascii="Calibri" w:eastAsia="Times New Roman" w:hAnsi="Calibri" w:cs="Calibri"/>
                <w:color w:val="000000"/>
              </w:rPr>
              <w:t xml:space="preserve"> $                  4,415.19 </w:t>
            </w:r>
          </w:p>
        </w:tc>
        <w:tc>
          <w:tcPr>
            <w:tcW w:w="1771" w:type="dxa"/>
            <w:tcBorders>
              <w:top w:val="nil"/>
              <w:left w:val="nil"/>
              <w:bottom w:val="nil"/>
              <w:right w:val="nil"/>
            </w:tcBorders>
            <w:shd w:val="clear" w:color="auto" w:fill="auto"/>
            <w:noWrap/>
            <w:vAlign w:val="bottom"/>
            <w:hideMark/>
          </w:tcPr>
          <w:p w14:paraId="30E7D5C5" w14:textId="77777777" w:rsidR="008C4BDC" w:rsidRPr="008C4BDC" w:rsidRDefault="008C4BDC" w:rsidP="008C4BDC">
            <w:pPr>
              <w:keepNext/>
              <w:keepLines/>
              <w:spacing w:after="0" w:line="240" w:lineRule="auto"/>
              <w:rPr>
                <w:rFonts w:ascii="Calibri" w:eastAsia="Times New Roman" w:hAnsi="Calibri" w:cs="Calibri"/>
                <w:color w:val="000000"/>
              </w:rPr>
            </w:pPr>
            <w:r w:rsidRPr="008C4BDC">
              <w:rPr>
                <w:rFonts w:ascii="Calibri" w:eastAsia="Times New Roman" w:hAnsi="Calibri" w:cs="Calibri"/>
                <w:color w:val="000000"/>
              </w:rPr>
              <w:t xml:space="preserve"> $      6,687.20 </w:t>
            </w:r>
          </w:p>
        </w:tc>
      </w:tr>
      <w:tr w:rsidR="008C4BDC" w:rsidRPr="008C4BDC" w14:paraId="48C78D3D" w14:textId="77777777" w:rsidTr="008C4BDC">
        <w:trPr>
          <w:trHeight w:val="276"/>
        </w:trPr>
        <w:tc>
          <w:tcPr>
            <w:tcW w:w="1533" w:type="dxa"/>
            <w:tcBorders>
              <w:top w:val="nil"/>
              <w:left w:val="nil"/>
              <w:bottom w:val="single" w:sz="4" w:space="0" w:color="auto"/>
              <w:right w:val="nil"/>
            </w:tcBorders>
            <w:shd w:val="clear" w:color="auto" w:fill="auto"/>
            <w:noWrap/>
            <w:vAlign w:val="bottom"/>
            <w:hideMark/>
          </w:tcPr>
          <w:p w14:paraId="3A024890" w14:textId="77777777" w:rsidR="008C4BDC" w:rsidRPr="008C4BDC" w:rsidRDefault="008C4BDC" w:rsidP="008C4BDC">
            <w:pPr>
              <w:keepNext/>
              <w:keepLines/>
              <w:spacing w:after="0" w:line="240" w:lineRule="auto"/>
              <w:jc w:val="right"/>
              <w:rPr>
                <w:rFonts w:ascii="Calibri" w:eastAsia="Times New Roman" w:hAnsi="Calibri" w:cs="Calibri"/>
                <w:b/>
                <w:bCs/>
                <w:color w:val="000000"/>
              </w:rPr>
            </w:pPr>
            <w:r w:rsidRPr="008C4BDC">
              <w:rPr>
                <w:rFonts w:ascii="Calibri" w:eastAsia="Times New Roman" w:hAnsi="Calibri" w:cs="Calibri"/>
                <w:b/>
                <w:bCs/>
                <w:color w:val="000000"/>
              </w:rPr>
              <w:t>4</w:t>
            </w:r>
          </w:p>
        </w:tc>
        <w:tc>
          <w:tcPr>
            <w:tcW w:w="3138" w:type="dxa"/>
            <w:tcBorders>
              <w:top w:val="nil"/>
              <w:left w:val="nil"/>
              <w:bottom w:val="single" w:sz="4" w:space="0" w:color="auto"/>
              <w:right w:val="nil"/>
            </w:tcBorders>
            <w:shd w:val="clear" w:color="auto" w:fill="auto"/>
            <w:noWrap/>
            <w:vAlign w:val="bottom"/>
            <w:hideMark/>
          </w:tcPr>
          <w:p w14:paraId="04A68286" w14:textId="3B2C2FFC" w:rsidR="008C4BDC" w:rsidRPr="008C4BDC" w:rsidRDefault="008C4BDC" w:rsidP="008C4BDC">
            <w:pPr>
              <w:keepNext/>
              <w:keepLines/>
              <w:spacing w:after="0" w:line="240" w:lineRule="auto"/>
              <w:rPr>
                <w:rFonts w:ascii="Calibri" w:eastAsia="Times New Roman" w:hAnsi="Calibri" w:cs="Calibri"/>
                <w:b/>
                <w:bCs/>
                <w:color w:val="000000"/>
              </w:rPr>
            </w:pPr>
            <w:r w:rsidRPr="008C4BDC">
              <w:rPr>
                <w:rFonts w:ascii="Calibri" w:eastAsia="Times New Roman" w:hAnsi="Calibri" w:cs="Calibri"/>
                <w:b/>
                <w:bCs/>
                <w:color w:val="000000"/>
              </w:rPr>
              <w:t> </w:t>
            </w:r>
            <w:r w:rsidR="00C750F0">
              <w:rPr>
                <w:rFonts w:ascii="Calibri" w:eastAsia="Times New Roman" w:hAnsi="Calibri" w:cs="Calibri"/>
                <w:b/>
                <w:bCs/>
                <w:color w:val="000000"/>
              </w:rPr>
              <w:t>Metamodeling</w:t>
            </w:r>
          </w:p>
        </w:tc>
        <w:tc>
          <w:tcPr>
            <w:tcW w:w="2538" w:type="dxa"/>
            <w:tcBorders>
              <w:top w:val="nil"/>
              <w:left w:val="nil"/>
              <w:bottom w:val="single" w:sz="4" w:space="0" w:color="auto"/>
              <w:right w:val="nil"/>
            </w:tcBorders>
            <w:shd w:val="clear" w:color="auto" w:fill="auto"/>
            <w:noWrap/>
            <w:vAlign w:val="bottom"/>
            <w:hideMark/>
          </w:tcPr>
          <w:p w14:paraId="02EA09BA" w14:textId="77777777" w:rsidR="008C4BDC" w:rsidRPr="008C4BDC" w:rsidRDefault="008C4BDC" w:rsidP="008C4BDC">
            <w:pPr>
              <w:keepNext/>
              <w:keepLines/>
              <w:spacing w:after="0" w:line="240" w:lineRule="auto"/>
              <w:rPr>
                <w:rFonts w:ascii="Calibri" w:eastAsia="Times New Roman" w:hAnsi="Calibri" w:cs="Calibri"/>
                <w:b/>
                <w:bCs/>
                <w:color w:val="000000"/>
              </w:rPr>
            </w:pPr>
            <w:r w:rsidRPr="008C4BDC">
              <w:rPr>
                <w:rFonts w:ascii="Calibri" w:eastAsia="Times New Roman" w:hAnsi="Calibri" w:cs="Calibri"/>
                <w:b/>
                <w:bCs/>
                <w:color w:val="000000"/>
              </w:rPr>
              <w:t xml:space="preserve"> $               80,538.14 </w:t>
            </w:r>
          </w:p>
        </w:tc>
        <w:tc>
          <w:tcPr>
            <w:tcW w:w="1771" w:type="dxa"/>
            <w:tcBorders>
              <w:top w:val="nil"/>
              <w:left w:val="nil"/>
              <w:bottom w:val="single" w:sz="4" w:space="0" w:color="auto"/>
              <w:right w:val="nil"/>
            </w:tcBorders>
            <w:shd w:val="clear" w:color="auto" w:fill="auto"/>
            <w:noWrap/>
            <w:vAlign w:val="bottom"/>
            <w:hideMark/>
          </w:tcPr>
          <w:p w14:paraId="6783DD24" w14:textId="77777777" w:rsidR="008C4BDC" w:rsidRPr="008C4BDC" w:rsidRDefault="008C4BDC" w:rsidP="008C4BDC">
            <w:pPr>
              <w:keepNext/>
              <w:keepLines/>
              <w:spacing w:after="0" w:line="240" w:lineRule="auto"/>
              <w:rPr>
                <w:rFonts w:ascii="Calibri" w:eastAsia="Times New Roman" w:hAnsi="Calibri" w:cs="Calibri"/>
                <w:b/>
                <w:bCs/>
                <w:color w:val="000000"/>
              </w:rPr>
            </w:pPr>
            <w:r w:rsidRPr="008C4BDC">
              <w:rPr>
                <w:rFonts w:ascii="Calibri" w:eastAsia="Times New Roman" w:hAnsi="Calibri" w:cs="Calibri"/>
                <w:b/>
                <w:bCs/>
                <w:color w:val="000000"/>
              </w:rPr>
              <w:t xml:space="preserve"> $ 101,398.67 </w:t>
            </w:r>
          </w:p>
        </w:tc>
      </w:tr>
      <w:tr w:rsidR="008C4BDC" w:rsidRPr="008C4BDC" w14:paraId="59DE3233" w14:textId="77777777" w:rsidTr="008C4BDC">
        <w:trPr>
          <w:trHeight w:val="276"/>
        </w:trPr>
        <w:tc>
          <w:tcPr>
            <w:tcW w:w="1533" w:type="dxa"/>
            <w:tcBorders>
              <w:top w:val="nil"/>
              <w:left w:val="nil"/>
              <w:bottom w:val="nil"/>
              <w:right w:val="nil"/>
            </w:tcBorders>
            <w:shd w:val="clear" w:color="auto" w:fill="auto"/>
            <w:noWrap/>
            <w:vAlign w:val="bottom"/>
            <w:hideMark/>
          </w:tcPr>
          <w:p w14:paraId="2A8241DE" w14:textId="77777777" w:rsidR="008C4BDC" w:rsidRPr="008C4BDC" w:rsidRDefault="008C4BDC" w:rsidP="008C4BDC">
            <w:pPr>
              <w:keepNext/>
              <w:keepLines/>
              <w:spacing w:after="0" w:line="240" w:lineRule="auto"/>
              <w:rPr>
                <w:rFonts w:ascii="Calibri" w:eastAsia="Times New Roman" w:hAnsi="Calibri" w:cs="Calibri"/>
                <w:b/>
                <w:bCs/>
                <w:color w:val="000000"/>
              </w:rPr>
            </w:pPr>
          </w:p>
        </w:tc>
        <w:tc>
          <w:tcPr>
            <w:tcW w:w="3138" w:type="dxa"/>
            <w:tcBorders>
              <w:top w:val="nil"/>
              <w:left w:val="nil"/>
              <w:bottom w:val="nil"/>
              <w:right w:val="nil"/>
            </w:tcBorders>
            <w:shd w:val="clear" w:color="auto" w:fill="auto"/>
            <w:noWrap/>
            <w:vAlign w:val="bottom"/>
            <w:hideMark/>
          </w:tcPr>
          <w:p w14:paraId="622599EB" w14:textId="77777777" w:rsidR="008C4BDC" w:rsidRPr="008C4BDC" w:rsidRDefault="008C4BDC" w:rsidP="008C4BDC">
            <w:pPr>
              <w:keepNext/>
              <w:keepLines/>
              <w:spacing w:after="0" w:line="240" w:lineRule="auto"/>
              <w:rPr>
                <w:rFonts w:ascii="Calibri" w:eastAsia="Times New Roman" w:hAnsi="Calibri" w:cs="Calibri"/>
                <w:color w:val="000000"/>
              </w:rPr>
            </w:pPr>
            <w:r w:rsidRPr="008C4BDC">
              <w:rPr>
                <w:rFonts w:ascii="Calibri" w:eastAsia="Times New Roman" w:hAnsi="Calibri" w:cs="Calibri"/>
                <w:color w:val="000000"/>
              </w:rPr>
              <w:t>Stanko, Zachary</w:t>
            </w:r>
          </w:p>
        </w:tc>
        <w:tc>
          <w:tcPr>
            <w:tcW w:w="2538" w:type="dxa"/>
            <w:tcBorders>
              <w:top w:val="nil"/>
              <w:left w:val="nil"/>
              <w:bottom w:val="nil"/>
              <w:right w:val="nil"/>
            </w:tcBorders>
            <w:shd w:val="clear" w:color="auto" w:fill="auto"/>
            <w:noWrap/>
            <w:vAlign w:val="bottom"/>
            <w:hideMark/>
          </w:tcPr>
          <w:p w14:paraId="578EB605" w14:textId="77777777" w:rsidR="008C4BDC" w:rsidRPr="008C4BDC" w:rsidRDefault="008C4BDC" w:rsidP="008C4BDC">
            <w:pPr>
              <w:keepNext/>
              <w:keepLines/>
              <w:spacing w:after="0" w:line="240" w:lineRule="auto"/>
              <w:rPr>
                <w:rFonts w:ascii="Calibri" w:eastAsia="Times New Roman" w:hAnsi="Calibri" w:cs="Calibri"/>
                <w:color w:val="000000"/>
              </w:rPr>
            </w:pPr>
            <w:r w:rsidRPr="008C4BDC">
              <w:rPr>
                <w:rFonts w:ascii="Calibri" w:eastAsia="Times New Roman" w:hAnsi="Calibri" w:cs="Calibri"/>
                <w:color w:val="000000"/>
              </w:rPr>
              <w:t xml:space="preserve"> $                27,474.98 </w:t>
            </w:r>
          </w:p>
        </w:tc>
        <w:tc>
          <w:tcPr>
            <w:tcW w:w="1771" w:type="dxa"/>
            <w:tcBorders>
              <w:top w:val="nil"/>
              <w:left w:val="nil"/>
              <w:bottom w:val="nil"/>
              <w:right w:val="nil"/>
            </w:tcBorders>
            <w:shd w:val="clear" w:color="auto" w:fill="auto"/>
            <w:noWrap/>
            <w:vAlign w:val="bottom"/>
            <w:hideMark/>
          </w:tcPr>
          <w:p w14:paraId="18E9BC01" w14:textId="77777777" w:rsidR="008C4BDC" w:rsidRPr="008C4BDC" w:rsidRDefault="008C4BDC" w:rsidP="008C4BDC">
            <w:pPr>
              <w:keepNext/>
              <w:keepLines/>
              <w:spacing w:after="0" w:line="240" w:lineRule="auto"/>
              <w:rPr>
                <w:rFonts w:ascii="Calibri" w:eastAsia="Times New Roman" w:hAnsi="Calibri" w:cs="Calibri"/>
                <w:color w:val="000000"/>
              </w:rPr>
            </w:pPr>
            <w:r w:rsidRPr="008C4BDC">
              <w:rPr>
                <w:rFonts w:ascii="Calibri" w:eastAsia="Times New Roman" w:hAnsi="Calibri" w:cs="Calibri"/>
                <w:color w:val="000000"/>
              </w:rPr>
              <w:t xml:space="preserve"> $    41,613.33 </w:t>
            </w:r>
          </w:p>
        </w:tc>
      </w:tr>
      <w:tr w:rsidR="008C4BDC" w:rsidRPr="008C4BDC" w14:paraId="2CDA009D" w14:textId="77777777" w:rsidTr="008C4BDC">
        <w:trPr>
          <w:trHeight w:val="276"/>
        </w:trPr>
        <w:tc>
          <w:tcPr>
            <w:tcW w:w="1533" w:type="dxa"/>
            <w:tcBorders>
              <w:top w:val="nil"/>
              <w:left w:val="nil"/>
              <w:bottom w:val="nil"/>
              <w:right w:val="nil"/>
            </w:tcBorders>
            <w:shd w:val="clear" w:color="auto" w:fill="auto"/>
            <w:noWrap/>
            <w:vAlign w:val="bottom"/>
            <w:hideMark/>
          </w:tcPr>
          <w:p w14:paraId="3C38C570" w14:textId="77777777" w:rsidR="008C4BDC" w:rsidRPr="008C4BDC" w:rsidRDefault="008C4BDC" w:rsidP="008C4BDC">
            <w:pPr>
              <w:keepNext/>
              <w:keepLines/>
              <w:spacing w:after="0" w:line="240" w:lineRule="auto"/>
              <w:rPr>
                <w:rFonts w:ascii="Calibri" w:eastAsia="Times New Roman" w:hAnsi="Calibri" w:cs="Calibri"/>
                <w:color w:val="000000"/>
              </w:rPr>
            </w:pPr>
          </w:p>
        </w:tc>
        <w:tc>
          <w:tcPr>
            <w:tcW w:w="3138" w:type="dxa"/>
            <w:tcBorders>
              <w:top w:val="nil"/>
              <w:left w:val="nil"/>
              <w:bottom w:val="nil"/>
              <w:right w:val="nil"/>
            </w:tcBorders>
            <w:shd w:val="clear" w:color="auto" w:fill="auto"/>
            <w:noWrap/>
            <w:vAlign w:val="bottom"/>
            <w:hideMark/>
          </w:tcPr>
          <w:p w14:paraId="68FB3DA4" w14:textId="77777777" w:rsidR="008C4BDC" w:rsidRPr="008C4BDC" w:rsidRDefault="008C4BDC" w:rsidP="008C4BDC">
            <w:pPr>
              <w:keepNext/>
              <w:keepLines/>
              <w:spacing w:after="0" w:line="240" w:lineRule="auto"/>
              <w:rPr>
                <w:rFonts w:ascii="Calibri" w:eastAsia="Times New Roman" w:hAnsi="Calibri" w:cs="Calibri"/>
                <w:color w:val="000000"/>
              </w:rPr>
            </w:pPr>
            <w:r w:rsidRPr="008C4BDC">
              <w:rPr>
                <w:rFonts w:ascii="Calibri" w:eastAsia="Times New Roman" w:hAnsi="Calibri" w:cs="Calibri"/>
                <w:color w:val="000000"/>
              </w:rPr>
              <w:t>Suballocation</w:t>
            </w:r>
          </w:p>
        </w:tc>
        <w:tc>
          <w:tcPr>
            <w:tcW w:w="2538" w:type="dxa"/>
            <w:tcBorders>
              <w:top w:val="nil"/>
              <w:left w:val="nil"/>
              <w:bottom w:val="nil"/>
              <w:right w:val="nil"/>
            </w:tcBorders>
            <w:shd w:val="clear" w:color="auto" w:fill="auto"/>
            <w:noWrap/>
            <w:vAlign w:val="bottom"/>
            <w:hideMark/>
          </w:tcPr>
          <w:p w14:paraId="0978A242" w14:textId="77777777" w:rsidR="008C4BDC" w:rsidRPr="008C4BDC" w:rsidRDefault="008C4BDC" w:rsidP="008C4BDC">
            <w:pPr>
              <w:keepNext/>
              <w:keepLines/>
              <w:spacing w:after="0" w:line="240" w:lineRule="auto"/>
              <w:rPr>
                <w:rFonts w:ascii="Calibri" w:eastAsia="Times New Roman" w:hAnsi="Calibri" w:cs="Calibri"/>
                <w:color w:val="000000"/>
              </w:rPr>
            </w:pPr>
            <w:r w:rsidRPr="008C4BDC">
              <w:rPr>
                <w:rFonts w:ascii="Calibri" w:eastAsia="Times New Roman" w:hAnsi="Calibri" w:cs="Calibri"/>
                <w:color w:val="000000"/>
              </w:rPr>
              <w:t xml:space="preserve"> $                40,000.00 </w:t>
            </w:r>
          </w:p>
        </w:tc>
        <w:tc>
          <w:tcPr>
            <w:tcW w:w="1771" w:type="dxa"/>
            <w:tcBorders>
              <w:top w:val="nil"/>
              <w:left w:val="nil"/>
              <w:bottom w:val="nil"/>
              <w:right w:val="nil"/>
            </w:tcBorders>
            <w:shd w:val="clear" w:color="auto" w:fill="auto"/>
            <w:noWrap/>
            <w:vAlign w:val="bottom"/>
            <w:hideMark/>
          </w:tcPr>
          <w:p w14:paraId="73F5841B" w14:textId="77777777" w:rsidR="008C4BDC" w:rsidRPr="008C4BDC" w:rsidRDefault="008C4BDC" w:rsidP="008C4BDC">
            <w:pPr>
              <w:keepNext/>
              <w:keepLines/>
              <w:spacing w:after="0" w:line="240" w:lineRule="auto"/>
              <w:rPr>
                <w:rFonts w:ascii="Calibri" w:eastAsia="Times New Roman" w:hAnsi="Calibri" w:cs="Calibri"/>
                <w:color w:val="000000"/>
              </w:rPr>
            </w:pPr>
            <w:r w:rsidRPr="008C4BDC">
              <w:rPr>
                <w:rFonts w:ascii="Calibri" w:eastAsia="Times New Roman" w:hAnsi="Calibri" w:cs="Calibri"/>
                <w:color w:val="000000"/>
              </w:rPr>
              <w:t xml:space="preserve"> $    40,000.00 </w:t>
            </w:r>
          </w:p>
        </w:tc>
      </w:tr>
      <w:tr w:rsidR="008C4BDC" w:rsidRPr="008C4BDC" w14:paraId="0A0D3169" w14:textId="77777777" w:rsidTr="008C4BDC">
        <w:trPr>
          <w:trHeight w:val="276"/>
        </w:trPr>
        <w:tc>
          <w:tcPr>
            <w:tcW w:w="1533" w:type="dxa"/>
            <w:tcBorders>
              <w:top w:val="nil"/>
              <w:left w:val="nil"/>
              <w:bottom w:val="nil"/>
              <w:right w:val="nil"/>
            </w:tcBorders>
            <w:shd w:val="clear" w:color="auto" w:fill="auto"/>
            <w:noWrap/>
            <w:vAlign w:val="bottom"/>
            <w:hideMark/>
          </w:tcPr>
          <w:p w14:paraId="425643CD" w14:textId="77777777" w:rsidR="008C4BDC" w:rsidRPr="008C4BDC" w:rsidRDefault="008C4BDC" w:rsidP="008C4BDC">
            <w:pPr>
              <w:keepNext/>
              <w:keepLines/>
              <w:spacing w:after="0" w:line="240" w:lineRule="auto"/>
              <w:rPr>
                <w:rFonts w:ascii="Calibri" w:eastAsia="Times New Roman" w:hAnsi="Calibri" w:cs="Calibri"/>
                <w:color w:val="000000"/>
              </w:rPr>
            </w:pPr>
          </w:p>
        </w:tc>
        <w:tc>
          <w:tcPr>
            <w:tcW w:w="3138" w:type="dxa"/>
            <w:tcBorders>
              <w:top w:val="nil"/>
              <w:left w:val="nil"/>
              <w:bottom w:val="nil"/>
              <w:right w:val="nil"/>
            </w:tcBorders>
            <w:shd w:val="clear" w:color="auto" w:fill="auto"/>
            <w:noWrap/>
            <w:vAlign w:val="bottom"/>
            <w:hideMark/>
          </w:tcPr>
          <w:p w14:paraId="0273F53B" w14:textId="77777777" w:rsidR="008C4BDC" w:rsidRPr="008C4BDC" w:rsidRDefault="008C4BDC" w:rsidP="008C4BDC">
            <w:pPr>
              <w:keepNext/>
              <w:keepLines/>
              <w:spacing w:after="0" w:line="240" w:lineRule="auto"/>
              <w:rPr>
                <w:rFonts w:ascii="Calibri" w:eastAsia="Times New Roman" w:hAnsi="Calibri" w:cs="Calibri"/>
                <w:color w:val="000000"/>
              </w:rPr>
            </w:pPr>
            <w:r w:rsidRPr="008C4BDC">
              <w:rPr>
                <w:rFonts w:ascii="Calibri" w:eastAsia="Times New Roman" w:hAnsi="Calibri" w:cs="Calibri"/>
                <w:color w:val="000000"/>
              </w:rPr>
              <w:t>Alzraiee, Ayman</w:t>
            </w:r>
          </w:p>
        </w:tc>
        <w:tc>
          <w:tcPr>
            <w:tcW w:w="2538" w:type="dxa"/>
            <w:tcBorders>
              <w:top w:val="nil"/>
              <w:left w:val="nil"/>
              <w:bottom w:val="nil"/>
              <w:right w:val="nil"/>
            </w:tcBorders>
            <w:shd w:val="clear" w:color="auto" w:fill="auto"/>
            <w:noWrap/>
            <w:vAlign w:val="bottom"/>
            <w:hideMark/>
          </w:tcPr>
          <w:p w14:paraId="35937F2C" w14:textId="77777777" w:rsidR="008C4BDC" w:rsidRPr="008C4BDC" w:rsidRDefault="008C4BDC" w:rsidP="008C4BDC">
            <w:pPr>
              <w:keepNext/>
              <w:keepLines/>
              <w:spacing w:after="0" w:line="240" w:lineRule="auto"/>
              <w:rPr>
                <w:rFonts w:ascii="Calibri" w:eastAsia="Times New Roman" w:hAnsi="Calibri" w:cs="Calibri"/>
                <w:color w:val="000000"/>
              </w:rPr>
            </w:pPr>
            <w:r w:rsidRPr="008C4BDC">
              <w:rPr>
                <w:rFonts w:ascii="Calibri" w:eastAsia="Times New Roman" w:hAnsi="Calibri" w:cs="Calibri"/>
                <w:color w:val="000000"/>
              </w:rPr>
              <w:t xml:space="preserve"> $                13,063.16 </w:t>
            </w:r>
          </w:p>
        </w:tc>
        <w:tc>
          <w:tcPr>
            <w:tcW w:w="1771" w:type="dxa"/>
            <w:tcBorders>
              <w:top w:val="nil"/>
              <w:left w:val="nil"/>
              <w:bottom w:val="nil"/>
              <w:right w:val="nil"/>
            </w:tcBorders>
            <w:shd w:val="clear" w:color="auto" w:fill="auto"/>
            <w:noWrap/>
            <w:vAlign w:val="bottom"/>
            <w:hideMark/>
          </w:tcPr>
          <w:p w14:paraId="7682914D" w14:textId="77777777" w:rsidR="008C4BDC" w:rsidRPr="008C4BDC" w:rsidRDefault="008C4BDC" w:rsidP="008C4BDC">
            <w:pPr>
              <w:keepNext/>
              <w:keepLines/>
              <w:spacing w:after="0" w:line="240" w:lineRule="auto"/>
              <w:rPr>
                <w:rFonts w:ascii="Calibri" w:eastAsia="Times New Roman" w:hAnsi="Calibri" w:cs="Calibri"/>
                <w:color w:val="000000"/>
              </w:rPr>
            </w:pPr>
            <w:r w:rsidRPr="008C4BDC">
              <w:rPr>
                <w:rFonts w:ascii="Calibri" w:eastAsia="Times New Roman" w:hAnsi="Calibri" w:cs="Calibri"/>
                <w:color w:val="000000"/>
              </w:rPr>
              <w:t xml:space="preserve"> $    19,785.33 </w:t>
            </w:r>
          </w:p>
        </w:tc>
      </w:tr>
      <w:tr w:rsidR="008C4BDC" w:rsidRPr="008C4BDC" w14:paraId="1432A49C" w14:textId="77777777" w:rsidTr="008C4BDC">
        <w:trPr>
          <w:trHeight w:val="276"/>
        </w:trPr>
        <w:tc>
          <w:tcPr>
            <w:tcW w:w="1533" w:type="dxa"/>
            <w:tcBorders>
              <w:top w:val="nil"/>
              <w:left w:val="nil"/>
              <w:bottom w:val="single" w:sz="4" w:space="0" w:color="auto"/>
              <w:right w:val="nil"/>
            </w:tcBorders>
            <w:shd w:val="clear" w:color="auto" w:fill="auto"/>
            <w:noWrap/>
            <w:vAlign w:val="bottom"/>
            <w:hideMark/>
          </w:tcPr>
          <w:p w14:paraId="372D3521" w14:textId="77777777" w:rsidR="008C4BDC" w:rsidRPr="008C4BDC" w:rsidRDefault="008C4BDC" w:rsidP="008C4BDC">
            <w:pPr>
              <w:keepNext/>
              <w:keepLines/>
              <w:spacing w:after="0" w:line="240" w:lineRule="auto"/>
              <w:jc w:val="right"/>
              <w:rPr>
                <w:rFonts w:ascii="Calibri" w:eastAsia="Times New Roman" w:hAnsi="Calibri" w:cs="Calibri"/>
                <w:b/>
                <w:bCs/>
                <w:color w:val="000000"/>
              </w:rPr>
            </w:pPr>
            <w:r w:rsidRPr="008C4BDC">
              <w:rPr>
                <w:rFonts w:ascii="Calibri" w:eastAsia="Times New Roman" w:hAnsi="Calibri" w:cs="Calibri"/>
                <w:b/>
                <w:bCs/>
                <w:color w:val="000000"/>
              </w:rPr>
              <w:t>5</w:t>
            </w:r>
          </w:p>
        </w:tc>
        <w:tc>
          <w:tcPr>
            <w:tcW w:w="3138" w:type="dxa"/>
            <w:tcBorders>
              <w:top w:val="nil"/>
              <w:left w:val="nil"/>
              <w:bottom w:val="single" w:sz="4" w:space="0" w:color="auto"/>
              <w:right w:val="nil"/>
            </w:tcBorders>
            <w:shd w:val="clear" w:color="auto" w:fill="auto"/>
            <w:noWrap/>
            <w:vAlign w:val="bottom"/>
            <w:hideMark/>
          </w:tcPr>
          <w:p w14:paraId="5C5BFE5D" w14:textId="110795C3" w:rsidR="008C4BDC" w:rsidRPr="008C4BDC" w:rsidRDefault="008C4BDC" w:rsidP="008C4BDC">
            <w:pPr>
              <w:keepNext/>
              <w:keepLines/>
              <w:spacing w:after="0" w:line="240" w:lineRule="auto"/>
              <w:rPr>
                <w:rFonts w:ascii="Calibri" w:eastAsia="Times New Roman" w:hAnsi="Calibri" w:cs="Calibri"/>
                <w:b/>
                <w:bCs/>
                <w:color w:val="000000"/>
              </w:rPr>
            </w:pPr>
            <w:r w:rsidRPr="008C4BDC">
              <w:rPr>
                <w:rFonts w:ascii="Calibri" w:eastAsia="Times New Roman" w:hAnsi="Calibri" w:cs="Calibri"/>
                <w:b/>
                <w:bCs/>
                <w:color w:val="000000"/>
              </w:rPr>
              <w:t> </w:t>
            </w:r>
            <w:r w:rsidR="00C750F0">
              <w:rPr>
                <w:rFonts w:ascii="Calibri" w:eastAsia="Times New Roman" w:hAnsi="Calibri" w:cs="Calibri"/>
                <w:b/>
                <w:bCs/>
                <w:color w:val="000000"/>
              </w:rPr>
              <w:t>Web-Based Tools</w:t>
            </w:r>
          </w:p>
        </w:tc>
        <w:tc>
          <w:tcPr>
            <w:tcW w:w="2538" w:type="dxa"/>
            <w:tcBorders>
              <w:top w:val="nil"/>
              <w:left w:val="nil"/>
              <w:bottom w:val="single" w:sz="4" w:space="0" w:color="auto"/>
              <w:right w:val="nil"/>
            </w:tcBorders>
            <w:shd w:val="clear" w:color="auto" w:fill="auto"/>
            <w:noWrap/>
            <w:vAlign w:val="bottom"/>
            <w:hideMark/>
          </w:tcPr>
          <w:p w14:paraId="503A2BA6" w14:textId="77777777" w:rsidR="008C4BDC" w:rsidRPr="008C4BDC" w:rsidRDefault="008C4BDC" w:rsidP="008C4BDC">
            <w:pPr>
              <w:keepNext/>
              <w:keepLines/>
              <w:spacing w:after="0" w:line="240" w:lineRule="auto"/>
              <w:rPr>
                <w:rFonts w:ascii="Calibri" w:eastAsia="Times New Roman" w:hAnsi="Calibri" w:cs="Calibri"/>
                <w:b/>
                <w:bCs/>
                <w:color w:val="000000"/>
              </w:rPr>
            </w:pPr>
            <w:r w:rsidRPr="008C4BDC">
              <w:rPr>
                <w:rFonts w:ascii="Calibri" w:eastAsia="Times New Roman" w:hAnsi="Calibri" w:cs="Calibri"/>
                <w:b/>
                <w:bCs/>
                <w:color w:val="000000"/>
              </w:rPr>
              <w:t xml:space="preserve"> $               24,441.27 </w:t>
            </w:r>
          </w:p>
        </w:tc>
        <w:tc>
          <w:tcPr>
            <w:tcW w:w="1771" w:type="dxa"/>
            <w:tcBorders>
              <w:top w:val="nil"/>
              <w:left w:val="nil"/>
              <w:bottom w:val="single" w:sz="4" w:space="0" w:color="auto"/>
              <w:right w:val="nil"/>
            </w:tcBorders>
            <w:shd w:val="clear" w:color="auto" w:fill="auto"/>
            <w:noWrap/>
            <w:vAlign w:val="bottom"/>
            <w:hideMark/>
          </w:tcPr>
          <w:p w14:paraId="62A94E6D" w14:textId="77777777" w:rsidR="008C4BDC" w:rsidRPr="008C4BDC" w:rsidRDefault="008C4BDC" w:rsidP="008C4BDC">
            <w:pPr>
              <w:keepNext/>
              <w:keepLines/>
              <w:spacing w:after="0" w:line="240" w:lineRule="auto"/>
              <w:rPr>
                <w:rFonts w:ascii="Calibri" w:eastAsia="Times New Roman" w:hAnsi="Calibri" w:cs="Calibri"/>
                <w:b/>
                <w:bCs/>
                <w:color w:val="000000"/>
              </w:rPr>
            </w:pPr>
            <w:r w:rsidRPr="008C4BDC">
              <w:rPr>
                <w:rFonts w:ascii="Calibri" w:eastAsia="Times New Roman" w:hAnsi="Calibri" w:cs="Calibri"/>
                <w:b/>
                <w:bCs/>
                <w:color w:val="000000"/>
              </w:rPr>
              <w:t xml:space="preserve"> $   37,018.50 </w:t>
            </w:r>
          </w:p>
        </w:tc>
      </w:tr>
      <w:tr w:rsidR="008C4BDC" w:rsidRPr="008C4BDC" w14:paraId="60B5C088" w14:textId="77777777" w:rsidTr="008C4BDC">
        <w:trPr>
          <w:trHeight w:val="276"/>
        </w:trPr>
        <w:tc>
          <w:tcPr>
            <w:tcW w:w="1533" w:type="dxa"/>
            <w:tcBorders>
              <w:top w:val="nil"/>
              <w:left w:val="nil"/>
              <w:bottom w:val="nil"/>
              <w:right w:val="nil"/>
            </w:tcBorders>
            <w:shd w:val="clear" w:color="auto" w:fill="auto"/>
            <w:noWrap/>
            <w:vAlign w:val="bottom"/>
            <w:hideMark/>
          </w:tcPr>
          <w:p w14:paraId="75E1B58F" w14:textId="77777777" w:rsidR="008C4BDC" w:rsidRPr="008C4BDC" w:rsidRDefault="008C4BDC" w:rsidP="008C4BDC">
            <w:pPr>
              <w:keepNext/>
              <w:keepLines/>
              <w:spacing w:after="0" w:line="240" w:lineRule="auto"/>
              <w:rPr>
                <w:rFonts w:ascii="Calibri" w:eastAsia="Times New Roman" w:hAnsi="Calibri" w:cs="Calibri"/>
                <w:b/>
                <w:bCs/>
                <w:color w:val="000000"/>
              </w:rPr>
            </w:pPr>
          </w:p>
        </w:tc>
        <w:tc>
          <w:tcPr>
            <w:tcW w:w="3138" w:type="dxa"/>
            <w:tcBorders>
              <w:top w:val="nil"/>
              <w:left w:val="nil"/>
              <w:bottom w:val="nil"/>
              <w:right w:val="nil"/>
            </w:tcBorders>
            <w:shd w:val="clear" w:color="auto" w:fill="auto"/>
            <w:noWrap/>
            <w:vAlign w:val="bottom"/>
            <w:hideMark/>
          </w:tcPr>
          <w:p w14:paraId="6EFF1453" w14:textId="77777777" w:rsidR="008C4BDC" w:rsidRPr="008C4BDC" w:rsidRDefault="008C4BDC" w:rsidP="008C4BDC">
            <w:pPr>
              <w:keepNext/>
              <w:keepLines/>
              <w:spacing w:after="0" w:line="240" w:lineRule="auto"/>
              <w:rPr>
                <w:rFonts w:ascii="Calibri" w:eastAsia="Times New Roman" w:hAnsi="Calibri" w:cs="Calibri"/>
                <w:color w:val="000000"/>
              </w:rPr>
            </w:pPr>
            <w:r w:rsidRPr="008C4BDC">
              <w:rPr>
                <w:rFonts w:ascii="Calibri" w:eastAsia="Times New Roman" w:hAnsi="Calibri" w:cs="Calibri"/>
                <w:color w:val="000000"/>
              </w:rPr>
              <w:t>GS 07/01 estimated salary</w:t>
            </w:r>
          </w:p>
        </w:tc>
        <w:tc>
          <w:tcPr>
            <w:tcW w:w="2538" w:type="dxa"/>
            <w:tcBorders>
              <w:top w:val="nil"/>
              <w:left w:val="nil"/>
              <w:bottom w:val="nil"/>
              <w:right w:val="nil"/>
            </w:tcBorders>
            <w:shd w:val="clear" w:color="auto" w:fill="auto"/>
            <w:noWrap/>
            <w:vAlign w:val="bottom"/>
            <w:hideMark/>
          </w:tcPr>
          <w:p w14:paraId="4ABBAB37" w14:textId="77777777" w:rsidR="008C4BDC" w:rsidRPr="008C4BDC" w:rsidRDefault="008C4BDC" w:rsidP="008C4BDC">
            <w:pPr>
              <w:keepNext/>
              <w:keepLines/>
              <w:spacing w:after="0" w:line="240" w:lineRule="auto"/>
              <w:rPr>
                <w:rFonts w:ascii="Calibri" w:eastAsia="Times New Roman" w:hAnsi="Calibri" w:cs="Calibri"/>
                <w:color w:val="000000"/>
              </w:rPr>
            </w:pPr>
            <w:r w:rsidRPr="008C4BDC">
              <w:rPr>
                <w:rFonts w:ascii="Calibri" w:eastAsia="Times New Roman" w:hAnsi="Calibri" w:cs="Calibri"/>
                <w:color w:val="000000"/>
              </w:rPr>
              <w:t xml:space="preserve"> $                10,437.77 </w:t>
            </w:r>
          </w:p>
        </w:tc>
        <w:tc>
          <w:tcPr>
            <w:tcW w:w="1771" w:type="dxa"/>
            <w:tcBorders>
              <w:top w:val="nil"/>
              <w:left w:val="nil"/>
              <w:bottom w:val="nil"/>
              <w:right w:val="nil"/>
            </w:tcBorders>
            <w:shd w:val="clear" w:color="auto" w:fill="auto"/>
            <w:noWrap/>
            <w:vAlign w:val="bottom"/>
            <w:hideMark/>
          </w:tcPr>
          <w:p w14:paraId="1CA42896" w14:textId="77777777" w:rsidR="008C4BDC" w:rsidRPr="008C4BDC" w:rsidRDefault="008C4BDC" w:rsidP="008C4BDC">
            <w:pPr>
              <w:keepNext/>
              <w:keepLines/>
              <w:spacing w:after="0" w:line="240" w:lineRule="auto"/>
              <w:rPr>
                <w:rFonts w:ascii="Calibri" w:eastAsia="Times New Roman" w:hAnsi="Calibri" w:cs="Calibri"/>
                <w:color w:val="000000"/>
              </w:rPr>
            </w:pPr>
            <w:r w:rsidRPr="008C4BDC">
              <w:rPr>
                <w:rFonts w:ascii="Calibri" w:eastAsia="Times New Roman" w:hAnsi="Calibri" w:cs="Calibri"/>
                <w:color w:val="000000"/>
              </w:rPr>
              <w:t xml:space="preserve"> $    15,808.95 </w:t>
            </w:r>
          </w:p>
        </w:tc>
      </w:tr>
      <w:tr w:rsidR="008C4BDC" w:rsidRPr="008C4BDC" w14:paraId="5E1A6568" w14:textId="77777777" w:rsidTr="008C4BDC">
        <w:trPr>
          <w:trHeight w:val="276"/>
        </w:trPr>
        <w:tc>
          <w:tcPr>
            <w:tcW w:w="1533" w:type="dxa"/>
            <w:tcBorders>
              <w:top w:val="nil"/>
              <w:left w:val="nil"/>
              <w:bottom w:val="nil"/>
              <w:right w:val="nil"/>
            </w:tcBorders>
            <w:shd w:val="clear" w:color="auto" w:fill="auto"/>
            <w:noWrap/>
            <w:vAlign w:val="bottom"/>
            <w:hideMark/>
          </w:tcPr>
          <w:p w14:paraId="37A80A88" w14:textId="77777777" w:rsidR="008C4BDC" w:rsidRPr="008C4BDC" w:rsidRDefault="008C4BDC" w:rsidP="008C4BDC">
            <w:pPr>
              <w:keepNext/>
              <w:keepLines/>
              <w:spacing w:after="0" w:line="240" w:lineRule="auto"/>
              <w:rPr>
                <w:rFonts w:ascii="Calibri" w:eastAsia="Times New Roman" w:hAnsi="Calibri" w:cs="Calibri"/>
                <w:color w:val="000000"/>
              </w:rPr>
            </w:pPr>
          </w:p>
        </w:tc>
        <w:tc>
          <w:tcPr>
            <w:tcW w:w="3138" w:type="dxa"/>
            <w:tcBorders>
              <w:top w:val="nil"/>
              <w:left w:val="nil"/>
              <w:bottom w:val="nil"/>
              <w:right w:val="nil"/>
            </w:tcBorders>
            <w:shd w:val="clear" w:color="auto" w:fill="auto"/>
            <w:noWrap/>
            <w:vAlign w:val="bottom"/>
            <w:hideMark/>
          </w:tcPr>
          <w:p w14:paraId="44A8D72D" w14:textId="77777777" w:rsidR="008C4BDC" w:rsidRPr="008C4BDC" w:rsidRDefault="008C4BDC" w:rsidP="008C4BDC">
            <w:pPr>
              <w:keepNext/>
              <w:keepLines/>
              <w:spacing w:after="0" w:line="240" w:lineRule="auto"/>
              <w:rPr>
                <w:rFonts w:ascii="Calibri" w:eastAsia="Times New Roman" w:hAnsi="Calibri" w:cs="Calibri"/>
                <w:color w:val="000000"/>
              </w:rPr>
            </w:pPr>
            <w:r w:rsidRPr="008C4BDC">
              <w:rPr>
                <w:rFonts w:ascii="Calibri" w:eastAsia="Times New Roman" w:hAnsi="Calibri" w:cs="Calibri"/>
                <w:color w:val="000000"/>
              </w:rPr>
              <w:t>House, Sally</w:t>
            </w:r>
          </w:p>
        </w:tc>
        <w:tc>
          <w:tcPr>
            <w:tcW w:w="2538" w:type="dxa"/>
            <w:tcBorders>
              <w:top w:val="nil"/>
              <w:left w:val="nil"/>
              <w:bottom w:val="nil"/>
              <w:right w:val="nil"/>
            </w:tcBorders>
            <w:shd w:val="clear" w:color="auto" w:fill="auto"/>
            <w:noWrap/>
            <w:vAlign w:val="bottom"/>
            <w:hideMark/>
          </w:tcPr>
          <w:p w14:paraId="1C53B609" w14:textId="77777777" w:rsidR="008C4BDC" w:rsidRPr="008C4BDC" w:rsidRDefault="008C4BDC" w:rsidP="008C4BDC">
            <w:pPr>
              <w:keepNext/>
              <w:keepLines/>
              <w:spacing w:after="0" w:line="240" w:lineRule="auto"/>
              <w:rPr>
                <w:rFonts w:ascii="Calibri" w:eastAsia="Times New Roman" w:hAnsi="Calibri" w:cs="Calibri"/>
                <w:color w:val="000000"/>
              </w:rPr>
            </w:pPr>
            <w:r w:rsidRPr="008C4BDC">
              <w:rPr>
                <w:rFonts w:ascii="Calibri" w:eastAsia="Times New Roman" w:hAnsi="Calibri" w:cs="Calibri"/>
                <w:color w:val="000000"/>
              </w:rPr>
              <w:t xml:space="preserve"> $                  8,503.53 </w:t>
            </w:r>
          </w:p>
        </w:tc>
        <w:tc>
          <w:tcPr>
            <w:tcW w:w="1771" w:type="dxa"/>
            <w:tcBorders>
              <w:top w:val="nil"/>
              <w:left w:val="nil"/>
              <w:bottom w:val="nil"/>
              <w:right w:val="nil"/>
            </w:tcBorders>
            <w:shd w:val="clear" w:color="auto" w:fill="auto"/>
            <w:noWrap/>
            <w:vAlign w:val="bottom"/>
            <w:hideMark/>
          </w:tcPr>
          <w:p w14:paraId="527B4532" w14:textId="77777777" w:rsidR="008C4BDC" w:rsidRPr="008C4BDC" w:rsidRDefault="008C4BDC" w:rsidP="008C4BDC">
            <w:pPr>
              <w:keepNext/>
              <w:keepLines/>
              <w:spacing w:after="0" w:line="240" w:lineRule="auto"/>
              <w:rPr>
                <w:rFonts w:ascii="Calibri" w:eastAsia="Times New Roman" w:hAnsi="Calibri" w:cs="Calibri"/>
                <w:color w:val="000000"/>
              </w:rPr>
            </w:pPr>
            <w:r w:rsidRPr="008C4BDC">
              <w:rPr>
                <w:rFonts w:ascii="Calibri" w:eastAsia="Times New Roman" w:hAnsi="Calibri" w:cs="Calibri"/>
                <w:color w:val="000000"/>
              </w:rPr>
              <w:t xml:space="preserve"> $    12,879.36 </w:t>
            </w:r>
          </w:p>
        </w:tc>
      </w:tr>
      <w:tr w:rsidR="008C4BDC" w:rsidRPr="008C4BDC" w14:paraId="6D6D5B6B" w14:textId="77777777" w:rsidTr="008C4BDC">
        <w:trPr>
          <w:trHeight w:val="276"/>
        </w:trPr>
        <w:tc>
          <w:tcPr>
            <w:tcW w:w="1533" w:type="dxa"/>
            <w:tcBorders>
              <w:top w:val="nil"/>
              <w:left w:val="nil"/>
              <w:bottom w:val="nil"/>
              <w:right w:val="nil"/>
            </w:tcBorders>
            <w:shd w:val="clear" w:color="auto" w:fill="auto"/>
            <w:noWrap/>
            <w:vAlign w:val="bottom"/>
            <w:hideMark/>
          </w:tcPr>
          <w:p w14:paraId="35B1233E" w14:textId="77777777" w:rsidR="008C4BDC" w:rsidRPr="008C4BDC" w:rsidRDefault="008C4BDC" w:rsidP="008C4BDC">
            <w:pPr>
              <w:keepNext/>
              <w:keepLines/>
              <w:spacing w:after="0" w:line="240" w:lineRule="auto"/>
              <w:rPr>
                <w:rFonts w:ascii="Calibri" w:eastAsia="Times New Roman" w:hAnsi="Calibri" w:cs="Calibri"/>
                <w:color w:val="000000"/>
              </w:rPr>
            </w:pPr>
          </w:p>
        </w:tc>
        <w:tc>
          <w:tcPr>
            <w:tcW w:w="3138" w:type="dxa"/>
            <w:tcBorders>
              <w:top w:val="nil"/>
              <w:left w:val="nil"/>
              <w:bottom w:val="nil"/>
              <w:right w:val="nil"/>
            </w:tcBorders>
            <w:shd w:val="clear" w:color="auto" w:fill="auto"/>
            <w:noWrap/>
            <w:vAlign w:val="bottom"/>
            <w:hideMark/>
          </w:tcPr>
          <w:p w14:paraId="67A1E0E8" w14:textId="77777777" w:rsidR="008C4BDC" w:rsidRPr="008C4BDC" w:rsidRDefault="008C4BDC" w:rsidP="008C4BDC">
            <w:pPr>
              <w:keepNext/>
              <w:keepLines/>
              <w:spacing w:after="0" w:line="240" w:lineRule="auto"/>
              <w:rPr>
                <w:rFonts w:ascii="Calibri" w:eastAsia="Times New Roman" w:hAnsi="Calibri" w:cs="Calibri"/>
                <w:color w:val="000000"/>
              </w:rPr>
            </w:pPr>
            <w:r w:rsidRPr="008C4BDC">
              <w:rPr>
                <w:rFonts w:ascii="Calibri" w:eastAsia="Times New Roman" w:hAnsi="Calibri" w:cs="Calibri"/>
                <w:color w:val="000000"/>
              </w:rPr>
              <w:t>Martin, Donald</w:t>
            </w:r>
          </w:p>
        </w:tc>
        <w:tc>
          <w:tcPr>
            <w:tcW w:w="2538" w:type="dxa"/>
            <w:tcBorders>
              <w:top w:val="nil"/>
              <w:left w:val="nil"/>
              <w:bottom w:val="nil"/>
              <w:right w:val="nil"/>
            </w:tcBorders>
            <w:shd w:val="clear" w:color="auto" w:fill="auto"/>
            <w:noWrap/>
            <w:vAlign w:val="bottom"/>
            <w:hideMark/>
          </w:tcPr>
          <w:p w14:paraId="483E06E3" w14:textId="77777777" w:rsidR="008C4BDC" w:rsidRPr="008C4BDC" w:rsidRDefault="008C4BDC" w:rsidP="008C4BDC">
            <w:pPr>
              <w:keepNext/>
              <w:keepLines/>
              <w:spacing w:after="0" w:line="240" w:lineRule="auto"/>
              <w:rPr>
                <w:rFonts w:ascii="Calibri" w:eastAsia="Times New Roman" w:hAnsi="Calibri" w:cs="Calibri"/>
                <w:color w:val="000000"/>
              </w:rPr>
            </w:pPr>
            <w:r w:rsidRPr="008C4BDC">
              <w:rPr>
                <w:rFonts w:ascii="Calibri" w:eastAsia="Times New Roman" w:hAnsi="Calibri" w:cs="Calibri"/>
                <w:color w:val="000000"/>
              </w:rPr>
              <w:t xml:space="preserve"> $                  5,499.97 </w:t>
            </w:r>
          </w:p>
        </w:tc>
        <w:tc>
          <w:tcPr>
            <w:tcW w:w="1771" w:type="dxa"/>
            <w:tcBorders>
              <w:top w:val="nil"/>
              <w:left w:val="nil"/>
              <w:bottom w:val="nil"/>
              <w:right w:val="nil"/>
            </w:tcBorders>
            <w:shd w:val="clear" w:color="auto" w:fill="auto"/>
            <w:noWrap/>
            <w:vAlign w:val="bottom"/>
            <w:hideMark/>
          </w:tcPr>
          <w:p w14:paraId="0E9B0DCE" w14:textId="77777777" w:rsidR="008C4BDC" w:rsidRPr="008C4BDC" w:rsidRDefault="008C4BDC" w:rsidP="008C4BDC">
            <w:pPr>
              <w:keepNext/>
              <w:keepLines/>
              <w:spacing w:after="0" w:line="240" w:lineRule="auto"/>
              <w:rPr>
                <w:rFonts w:ascii="Calibri" w:eastAsia="Times New Roman" w:hAnsi="Calibri" w:cs="Calibri"/>
                <w:color w:val="000000"/>
              </w:rPr>
            </w:pPr>
            <w:r w:rsidRPr="008C4BDC">
              <w:rPr>
                <w:rFonts w:ascii="Calibri" w:eastAsia="Times New Roman" w:hAnsi="Calibri" w:cs="Calibri"/>
                <w:color w:val="000000"/>
              </w:rPr>
              <w:t xml:space="preserve"> $      8,330.19 </w:t>
            </w:r>
          </w:p>
        </w:tc>
      </w:tr>
      <w:tr w:rsidR="008C4BDC" w:rsidRPr="008C4BDC" w14:paraId="4067EF3B" w14:textId="77777777" w:rsidTr="008C4BDC">
        <w:trPr>
          <w:trHeight w:val="276"/>
        </w:trPr>
        <w:tc>
          <w:tcPr>
            <w:tcW w:w="1533" w:type="dxa"/>
            <w:tcBorders>
              <w:top w:val="nil"/>
              <w:left w:val="nil"/>
              <w:bottom w:val="single" w:sz="4" w:space="0" w:color="auto"/>
              <w:right w:val="nil"/>
            </w:tcBorders>
            <w:shd w:val="clear" w:color="auto" w:fill="auto"/>
            <w:noWrap/>
            <w:vAlign w:val="bottom"/>
            <w:hideMark/>
          </w:tcPr>
          <w:p w14:paraId="175911EF" w14:textId="77777777" w:rsidR="008C4BDC" w:rsidRPr="008C4BDC" w:rsidRDefault="008C4BDC" w:rsidP="008C4BDC">
            <w:pPr>
              <w:keepNext/>
              <w:keepLines/>
              <w:spacing w:after="0" w:line="240" w:lineRule="auto"/>
              <w:rPr>
                <w:rFonts w:ascii="Calibri" w:eastAsia="Times New Roman" w:hAnsi="Calibri" w:cs="Calibri"/>
                <w:b/>
                <w:bCs/>
                <w:color w:val="000000"/>
              </w:rPr>
            </w:pPr>
            <w:r w:rsidRPr="008C4BDC">
              <w:rPr>
                <w:rFonts w:ascii="Calibri" w:eastAsia="Times New Roman" w:hAnsi="Calibri" w:cs="Calibri"/>
                <w:b/>
                <w:bCs/>
                <w:color w:val="000000"/>
              </w:rPr>
              <w:t>all</w:t>
            </w:r>
          </w:p>
        </w:tc>
        <w:tc>
          <w:tcPr>
            <w:tcW w:w="3138" w:type="dxa"/>
            <w:tcBorders>
              <w:top w:val="nil"/>
              <w:left w:val="nil"/>
              <w:bottom w:val="single" w:sz="4" w:space="0" w:color="auto"/>
              <w:right w:val="nil"/>
            </w:tcBorders>
            <w:shd w:val="clear" w:color="auto" w:fill="auto"/>
            <w:noWrap/>
            <w:vAlign w:val="bottom"/>
            <w:hideMark/>
          </w:tcPr>
          <w:p w14:paraId="4F11AD41" w14:textId="77777777" w:rsidR="008C4BDC" w:rsidRPr="008C4BDC" w:rsidRDefault="008C4BDC" w:rsidP="008C4BDC">
            <w:pPr>
              <w:keepNext/>
              <w:keepLines/>
              <w:spacing w:after="0" w:line="240" w:lineRule="auto"/>
              <w:rPr>
                <w:rFonts w:ascii="Calibri" w:eastAsia="Times New Roman" w:hAnsi="Calibri" w:cs="Calibri"/>
                <w:b/>
                <w:bCs/>
                <w:color w:val="000000"/>
              </w:rPr>
            </w:pPr>
            <w:r w:rsidRPr="008C4BDC">
              <w:rPr>
                <w:rFonts w:ascii="Calibri" w:eastAsia="Times New Roman" w:hAnsi="Calibri" w:cs="Calibri"/>
                <w:b/>
                <w:bCs/>
                <w:color w:val="000000"/>
              </w:rPr>
              <w:t> </w:t>
            </w:r>
          </w:p>
        </w:tc>
        <w:tc>
          <w:tcPr>
            <w:tcW w:w="2538" w:type="dxa"/>
            <w:tcBorders>
              <w:top w:val="nil"/>
              <w:left w:val="nil"/>
              <w:bottom w:val="single" w:sz="4" w:space="0" w:color="auto"/>
              <w:right w:val="nil"/>
            </w:tcBorders>
            <w:shd w:val="clear" w:color="auto" w:fill="auto"/>
            <w:noWrap/>
            <w:vAlign w:val="bottom"/>
            <w:hideMark/>
          </w:tcPr>
          <w:p w14:paraId="74306FA0" w14:textId="77777777" w:rsidR="008C4BDC" w:rsidRPr="008C4BDC" w:rsidRDefault="008C4BDC" w:rsidP="008C4BDC">
            <w:pPr>
              <w:keepNext/>
              <w:keepLines/>
              <w:spacing w:after="0" w:line="240" w:lineRule="auto"/>
              <w:rPr>
                <w:rFonts w:ascii="Calibri" w:eastAsia="Times New Roman" w:hAnsi="Calibri" w:cs="Calibri"/>
                <w:b/>
                <w:bCs/>
                <w:color w:val="000000"/>
              </w:rPr>
            </w:pPr>
            <w:r w:rsidRPr="008C4BDC">
              <w:rPr>
                <w:rFonts w:ascii="Calibri" w:eastAsia="Times New Roman" w:hAnsi="Calibri" w:cs="Calibri"/>
                <w:b/>
                <w:bCs/>
                <w:color w:val="000000"/>
              </w:rPr>
              <w:t xml:space="preserve"> $               33,601.54 </w:t>
            </w:r>
          </w:p>
        </w:tc>
        <w:tc>
          <w:tcPr>
            <w:tcW w:w="1771" w:type="dxa"/>
            <w:tcBorders>
              <w:top w:val="nil"/>
              <w:left w:val="nil"/>
              <w:bottom w:val="single" w:sz="4" w:space="0" w:color="auto"/>
              <w:right w:val="nil"/>
            </w:tcBorders>
            <w:shd w:val="clear" w:color="auto" w:fill="auto"/>
            <w:noWrap/>
            <w:vAlign w:val="bottom"/>
            <w:hideMark/>
          </w:tcPr>
          <w:p w14:paraId="0137453D" w14:textId="77777777" w:rsidR="008C4BDC" w:rsidRPr="008C4BDC" w:rsidRDefault="008C4BDC" w:rsidP="008C4BDC">
            <w:pPr>
              <w:keepNext/>
              <w:keepLines/>
              <w:spacing w:after="0" w:line="240" w:lineRule="auto"/>
              <w:rPr>
                <w:rFonts w:ascii="Calibri" w:eastAsia="Times New Roman" w:hAnsi="Calibri" w:cs="Calibri"/>
                <w:b/>
                <w:bCs/>
                <w:color w:val="000000"/>
              </w:rPr>
            </w:pPr>
            <w:r w:rsidRPr="008C4BDC">
              <w:rPr>
                <w:rFonts w:ascii="Calibri" w:eastAsia="Times New Roman" w:hAnsi="Calibri" w:cs="Calibri"/>
                <w:b/>
                <w:bCs/>
                <w:color w:val="000000"/>
              </w:rPr>
              <w:t xml:space="preserve"> $   50,892.56 </w:t>
            </w:r>
          </w:p>
        </w:tc>
      </w:tr>
      <w:tr w:rsidR="008C4BDC" w:rsidRPr="008C4BDC" w14:paraId="067FCA7B" w14:textId="77777777" w:rsidTr="008C4BDC">
        <w:trPr>
          <w:trHeight w:val="276"/>
        </w:trPr>
        <w:tc>
          <w:tcPr>
            <w:tcW w:w="1533" w:type="dxa"/>
            <w:tcBorders>
              <w:top w:val="nil"/>
              <w:left w:val="nil"/>
              <w:bottom w:val="nil"/>
              <w:right w:val="nil"/>
            </w:tcBorders>
            <w:shd w:val="clear" w:color="auto" w:fill="auto"/>
            <w:noWrap/>
            <w:vAlign w:val="bottom"/>
            <w:hideMark/>
          </w:tcPr>
          <w:p w14:paraId="6E517B81" w14:textId="77777777" w:rsidR="008C4BDC" w:rsidRPr="008C4BDC" w:rsidRDefault="008C4BDC" w:rsidP="008C4BDC">
            <w:pPr>
              <w:keepNext/>
              <w:keepLines/>
              <w:spacing w:after="0" w:line="240" w:lineRule="auto"/>
              <w:rPr>
                <w:rFonts w:ascii="Calibri" w:eastAsia="Times New Roman" w:hAnsi="Calibri" w:cs="Calibri"/>
                <w:b/>
                <w:bCs/>
                <w:color w:val="000000"/>
              </w:rPr>
            </w:pPr>
          </w:p>
        </w:tc>
        <w:tc>
          <w:tcPr>
            <w:tcW w:w="3138" w:type="dxa"/>
            <w:tcBorders>
              <w:top w:val="nil"/>
              <w:left w:val="nil"/>
              <w:bottom w:val="nil"/>
              <w:right w:val="nil"/>
            </w:tcBorders>
            <w:shd w:val="clear" w:color="auto" w:fill="auto"/>
            <w:noWrap/>
            <w:vAlign w:val="bottom"/>
            <w:hideMark/>
          </w:tcPr>
          <w:p w14:paraId="46FBFDB2" w14:textId="77777777" w:rsidR="008C4BDC" w:rsidRPr="008C4BDC" w:rsidRDefault="008C4BDC" w:rsidP="008C4BDC">
            <w:pPr>
              <w:keepNext/>
              <w:keepLines/>
              <w:spacing w:after="0" w:line="240" w:lineRule="auto"/>
              <w:rPr>
                <w:rFonts w:ascii="Calibri" w:eastAsia="Times New Roman" w:hAnsi="Calibri" w:cs="Calibri"/>
                <w:color w:val="000000"/>
              </w:rPr>
            </w:pPr>
            <w:r w:rsidRPr="008C4BDC">
              <w:rPr>
                <w:rFonts w:ascii="Calibri" w:eastAsia="Times New Roman" w:hAnsi="Calibri" w:cs="Calibri"/>
                <w:color w:val="000000"/>
              </w:rPr>
              <w:t>Faunt, Claudia</w:t>
            </w:r>
          </w:p>
        </w:tc>
        <w:tc>
          <w:tcPr>
            <w:tcW w:w="2538" w:type="dxa"/>
            <w:tcBorders>
              <w:top w:val="nil"/>
              <w:left w:val="nil"/>
              <w:bottom w:val="nil"/>
              <w:right w:val="nil"/>
            </w:tcBorders>
            <w:shd w:val="clear" w:color="auto" w:fill="auto"/>
            <w:noWrap/>
            <w:vAlign w:val="bottom"/>
            <w:hideMark/>
          </w:tcPr>
          <w:p w14:paraId="4C407CFD" w14:textId="77777777" w:rsidR="008C4BDC" w:rsidRPr="008C4BDC" w:rsidRDefault="008C4BDC" w:rsidP="008C4BDC">
            <w:pPr>
              <w:keepNext/>
              <w:keepLines/>
              <w:spacing w:after="0" w:line="240" w:lineRule="auto"/>
              <w:rPr>
                <w:rFonts w:ascii="Calibri" w:eastAsia="Times New Roman" w:hAnsi="Calibri" w:cs="Calibri"/>
                <w:color w:val="000000"/>
              </w:rPr>
            </w:pPr>
            <w:r w:rsidRPr="008C4BDC">
              <w:rPr>
                <w:rFonts w:ascii="Calibri" w:eastAsia="Times New Roman" w:hAnsi="Calibri" w:cs="Calibri"/>
                <w:color w:val="000000"/>
              </w:rPr>
              <w:t xml:space="preserve"> $                16,055.76 </w:t>
            </w:r>
          </w:p>
        </w:tc>
        <w:tc>
          <w:tcPr>
            <w:tcW w:w="1771" w:type="dxa"/>
            <w:tcBorders>
              <w:top w:val="nil"/>
              <w:left w:val="nil"/>
              <w:bottom w:val="nil"/>
              <w:right w:val="nil"/>
            </w:tcBorders>
            <w:shd w:val="clear" w:color="auto" w:fill="auto"/>
            <w:noWrap/>
            <w:vAlign w:val="bottom"/>
            <w:hideMark/>
          </w:tcPr>
          <w:p w14:paraId="6107E241" w14:textId="77777777" w:rsidR="008C4BDC" w:rsidRPr="008C4BDC" w:rsidRDefault="008C4BDC" w:rsidP="008C4BDC">
            <w:pPr>
              <w:keepNext/>
              <w:keepLines/>
              <w:spacing w:after="0" w:line="240" w:lineRule="auto"/>
              <w:rPr>
                <w:rFonts w:ascii="Calibri" w:eastAsia="Times New Roman" w:hAnsi="Calibri" w:cs="Calibri"/>
                <w:color w:val="000000"/>
              </w:rPr>
            </w:pPr>
            <w:r w:rsidRPr="008C4BDC">
              <w:rPr>
                <w:rFonts w:ascii="Calibri" w:eastAsia="Times New Roman" w:hAnsi="Calibri" w:cs="Calibri"/>
                <w:color w:val="000000"/>
              </w:rPr>
              <w:t xml:space="preserve"> $    24,317.89 </w:t>
            </w:r>
          </w:p>
        </w:tc>
      </w:tr>
      <w:tr w:rsidR="008C4BDC" w:rsidRPr="008C4BDC" w14:paraId="1C6E220A" w14:textId="77777777" w:rsidTr="008C4BDC">
        <w:trPr>
          <w:trHeight w:val="276"/>
        </w:trPr>
        <w:tc>
          <w:tcPr>
            <w:tcW w:w="1533" w:type="dxa"/>
            <w:tcBorders>
              <w:top w:val="nil"/>
              <w:left w:val="nil"/>
              <w:bottom w:val="nil"/>
              <w:right w:val="nil"/>
            </w:tcBorders>
            <w:shd w:val="clear" w:color="auto" w:fill="auto"/>
            <w:noWrap/>
            <w:vAlign w:val="bottom"/>
            <w:hideMark/>
          </w:tcPr>
          <w:p w14:paraId="6F87959D" w14:textId="77777777" w:rsidR="008C4BDC" w:rsidRPr="008C4BDC" w:rsidRDefault="008C4BDC" w:rsidP="008C4BDC">
            <w:pPr>
              <w:keepNext/>
              <w:keepLines/>
              <w:spacing w:after="0" w:line="240" w:lineRule="auto"/>
              <w:rPr>
                <w:rFonts w:ascii="Calibri" w:eastAsia="Times New Roman" w:hAnsi="Calibri" w:cs="Calibri"/>
                <w:color w:val="000000"/>
              </w:rPr>
            </w:pPr>
          </w:p>
        </w:tc>
        <w:tc>
          <w:tcPr>
            <w:tcW w:w="3138" w:type="dxa"/>
            <w:tcBorders>
              <w:top w:val="nil"/>
              <w:left w:val="nil"/>
              <w:bottom w:val="nil"/>
              <w:right w:val="nil"/>
            </w:tcBorders>
            <w:shd w:val="clear" w:color="auto" w:fill="auto"/>
            <w:noWrap/>
            <w:vAlign w:val="bottom"/>
            <w:hideMark/>
          </w:tcPr>
          <w:p w14:paraId="3F83AC6F" w14:textId="77777777" w:rsidR="008C4BDC" w:rsidRPr="008C4BDC" w:rsidRDefault="008C4BDC" w:rsidP="008C4BDC">
            <w:pPr>
              <w:keepNext/>
              <w:keepLines/>
              <w:spacing w:after="0" w:line="240" w:lineRule="auto"/>
              <w:rPr>
                <w:rFonts w:ascii="Calibri" w:eastAsia="Times New Roman" w:hAnsi="Calibri" w:cs="Calibri"/>
                <w:color w:val="000000"/>
              </w:rPr>
            </w:pPr>
            <w:r w:rsidRPr="008C4BDC">
              <w:rPr>
                <w:rFonts w:ascii="Calibri" w:eastAsia="Times New Roman" w:hAnsi="Calibri" w:cs="Calibri"/>
                <w:color w:val="000000"/>
              </w:rPr>
              <w:t>Phillips, Steven</w:t>
            </w:r>
          </w:p>
        </w:tc>
        <w:tc>
          <w:tcPr>
            <w:tcW w:w="2538" w:type="dxa"/>
            <w:tcBorders>
              <w:top w:val="nil"/>
              <w:left w:val="nil"/>
              <w:bottom w:val="nil"/>
              <w:right w:val="nil"/>
            </w:tcBorders>
            <w:shd w:val="clear" w:color="auto" w:fill="auto"/>
            <w:noWrap/>
            <w:vAlign w:val="bottom"/>
            <w:hideMark/>
          </w:tcPr>
          <w:p w14:paraId="397AF6AA" w14:textId="77777777" w:rsidR="008C4BDC" w:rsidRPr="008C4BDC" w:rsidRDefault="008C4BDC" w:rsidP="008C4BDC">
            <w:pPr>
              <w:keepNext/>
              <w:keepLines/>
              <w:spacing w:after="0" w:line="240" w:lineRule="auto"/>
              <w:rPr>
                <w:rFonts w:ascii="Calibri" w:eastAsia="Times New Roman" w:hAnsi="Calibri" w:cs="Calibri"/>
                <w:color w:val="000000"/>
              </w:rPr>
            </w:pPr>
            <w:r w:rsidRPr="008C4BDC">
              <w:rPr>
                <w:rFonts w:ascii="Calibri" w:eastAsia="Times New Roman" w:hAnsi="Calibri" w:cs="Calibri"/>
                <w:color w:val="000000"/>
              </w:rPr>
              <w:t xml:space="preserve"> $                  7,245.78 </w:t>
            </w:r>
          </w:p>
        </w:tc>
        <w:tc>
          <w:tcPr>
            <w:tcW w:w="1771" w:type="dxa"/>
            <w:tcBorders>
              <w:top w:val="nil"/>
              <w:left w:val="nil"/>
              <w:bottom w:val="nil"/>
              <w:right w:val="nil"/>
            </w:tcBorders>
            <w:shd w:val="clear" w:color="auto" w:fill="auto"/>
            <w:noWrap/>
            <w:vAlign w:val="bottom"/>
            <w:hideMark/>
          </w:tcPr>
          <w:p w14:paraId="3D55B784" w14:textId="77777777" w:rsidR="008C4BDC" w:rsidRPr="008C4BDC" w:rsidRDefault="008C4BDC" w:rsidP="008C4BDC">
            <w:pPr>
              <w:keepNext/>
              <w:keepLines/>
              <w:spacing w:after="0" w:line="240" w:lineRule="auto"/>
              <w:rPr>
                <w:rFonts w:ascii="Calibri" w:eastAsia="Times New Roman" w:hAnsi="Calibri" w:cs="Calibri"/>
                <w:color w:val="000000"/>
              </w:rPr>
            </w:pPr>
            <w:r w:rsidRPr="008C4BDC">
              <w:rPr>
                <w:rFonts w:ascii="Calibri" w:eastAsia="Times New Roman" w:hAnsi="Calibri" w:cs="Calibri"/>
                <w:color w:val="000000"/>
              </w:rPr>
              <w:t xml:space="preserve"> $    10,974.39 </w:t>
            </w:r>
          </w:p>
        </w:tc>
      </w:tr>
      <w:tr w:rsidR="008C4BDC" w:rsidRPr="008C4BDC" w14:paraId="7561FC63" w14:textId="77777777" w:rsidTr="008C4BDC">
        <w:trPr>
          <w:trHeight w:val="276"/>
        </w:trPr>
        <w:tc>
          <w:tcPr>
            <w:tcW w:w="1533" w:type="dxa"/>
            <w:tcBorders>
              <w:top w:val="nil"/>
              <w:left w:val="nil"/>
              <w:bottom w:val="nil"/>
              <w:right w:val="nil"/>
            </w:tcBorders>
            <w:shd w:val="clear" w:color="auto" w:fill="auto"/>
            <w:noWrap/>
            <w:vAlign w:val="bottom"/>
            <w:hideMark/>
          </w:tcPr>
          <w:p w14:paraId="481CA05D" w14:textId="77777777" w:rsidR="008C4BDC" w:rsidRPr="008C4BDC" w:rsidRDefault="008C4BDC" w:rsidP="008C4BDC">
            <w:pPr>
              <w:keepNext/>
              <w:keepLines/>
              <w:spacing w:after="0" w:line="240" w:lineRule="auto"/>
              <w:rPr>
                <w:rFonts w:ascii="Calibri" w:eastAsia="Times New Roman" w:hAnsi="Calibri" w:cs="Calibri"/>
                <w:color w:val="000000"/>
              </w:rPr>
            </w:pPr>
          </w:p>
        </w:tc>
        <w:tc>
          <w:tcPr>
            <w:tcW w:w="3138" w:type="dxa"/>
            <w:tcBorders>
              <w:top w:val="nil"/>
              <w:left w:val="nil"/>
              <w:bottom w:val="nil"/>
              <w:right w:val="nil"/>
            </w:tcBorders>
            <w:shd w:val="clear" w:color="auto" w:fill="auto"/>
            <w:noWrap/>
            <w:vAlign w:val="bottom"/>
            <w:hideMark/>
          </w:tcPr>
          <w:p w14:paraId="0D40FB9C" w14:textId="77777777" w:rsidR="008C4BDC" w:rsidRPr="008C4BDC" w:rsidRDefault="008C4BDC" w:rsidP="008C4BDC">
            <w:pPr>
              <w:keepNext/>
              <w:keepLines/>
              <w:spacing w:after="0" w:line="240" w:lineRule="auto"/>
              <w:rPr>
                <w:rFonts w:ascii="Calibri" w:eastAsia="Times New Roman" w:hAnsi="Calibri" w:cs="Calibri"/>
                <w:color w:val="000000"/>
              </w:rPr>
            </w:pPr>
            <w:r w:rsidRPr="008C4BDC">
              <w:rPr>
                <w:rFonts w:ascii="Calibri" w:eastAsia="Times New Roman" w:hAnsi="Calibri" w:cs="Calibri"/>
                <w:color w:val="000000"/>
              </w:rPr>
              <w:t>Equipment</w:t>
            </w:r>
          </w:p>
        </w:tc>
        <w:tc>
          <w:tcPr>
            <w:tcW w:w="2538" w:type="dxa"/>
            <w:tcBorders>
              <w:top w:val="nil"/>
              <w:left w:val="nil"/>
              <w:bottom w:val="nil"/>
              <w:right w:val="nil"/>
            </w:tcBorders>
            <w:shd w:val="clear" w:color="auto" w:fill="auto"/>
            <w:noWrap/>
            <w:vAlign w:val="bottom"/>
            <w:hideMark/>
          </w:tcPr>
          <w:p w14:paraId="110151C3" w14:textId="77777777" w:rsidR="008C4BDC" w:rsidRPr="008C4BDC" w:rsidRDefault="008C4BDC" w:rsidP="008C4BDC">
            <w:pPr>
              <w:keepNext/>
              <w:keepLines/>
              <w:spacing w:after="0" w:line="240" w:lineRule="auto"/>
              <w:rPr>
                <w:rFonts w:ascii="Calibri" w:eastAsia="Times New Roman" w:hAnsi="Calibri" w:cs="Calibri"/>
                <w:color w:val="000000"/>
              </w:rPr>
            </w:pPr>
            <w:r w:rsidRPr="008C4BDC">
              <w:rPr>
                <w:rFonts w:ascii="Calibri" w:eastAsia="Times New Roman" w:hAnsi="Calibri" w:cs="Calibri"/>
                <w:color w:val="000000"/>
              </w:rPr>
              <w:t xml:space="preserve"> $                  5,150.00 </w:t>
            </w:r>
          </w:p>
        </w:tc>
        <w:tc>
          <w:tcPr>
            <w:tcW w:w="1771" w:type="dxa"/>
            <w:tcBorders>
              <w:top w:val="nil"/>
              <w:left w:val="nil"/>
              <w:bottom w:val="nil"/>
              <w:right w:val="nil"/>
            </w:tcBorders>
            <w:shd w:val="clear" w:color="auto" w:fill="auto"/>
            <w:noWrap/>
            <w:vAlign w:val="bottom"/>
            <w:hideMark/>
          </w:tcPr>
          <w:p w14:paraId="7AAA6141" w14:textId="77777777" w:rsidR="008C4BDC" w:rsidRPr="008C4BDC" w:rsidRDefault="008C4BDC" w:rsidP="008C4BDC">
            <w:pPr>
              <w:keepNext/>
              <w:keepLines/>
              <w:spacing w:after="0" w:line="240" w:lineRule="auto"/>
              <w:rPr>
                <w:rFonts w:ascii="Calibri" w:eastAsia="Times New Roman" w:hAnsi="Calibri" w:cs="Calibri"/>
                <w:color w:val="000000"/>
              </w:rPr>
            </w:pPr>
            <w:r w:rsidRPr="008C4BDC">
              <w:rPr>
                <w:rFonts w:ascii="Calibri" w:eastAsia="Times New Roman" w:hAnsi="Calibri" w:cs="Calibri"/>
                <w:color w:val="000000"/>
              </w:rPr>
              <w:t xml:space="preserve"> $      7,800.14 </w:t>
            </w:r>
          </w:p>
        </w:tc>
      </w:tr>
      <w:tr w:rsidR="008C4BDC" w:rsidRPr="008C4BDC" w14:paraId="7C0071CD" w14:textId="77777777" w:rsidTr="008C4BDC">
        <w:trPr>
          <w:trHeight w:val="276"/>
        </w:trPr>
        <w:tc>
          <w:tcPr>
            <w:tcW w:w="1533" w:type="dxa"/>
            <w:tcBorders>
              <w:top w:val="nil"/>
              <w:left w:val="nil"/>
              <w:bottom w:val="nil"/>
              <w:right w:val="nil"/>
            </w:tcBorders>
            <w:shd w:val="clear" w:color="auto" w:fill="auto"/>
            <w:noWrap/>
            <w:vAlign w:val="bottom"/>
            <w:hideMark/>
          </w:tcPr>
          <w:p w14:paraId="4B1C52E2" w14:textId="77777777" w:rsidR="008C4BDC" w:rsidRPr="008C4BDC" w:rsidRDefault="008C4BDC" w:rsidP="008C4BDC">
            <w:pPr>
              <w:keepNext/>
              <w:keepLines/>
              <w:spacing w:after="0" w:line="240" w:lineRule="auto"/>
              <w:rPr>
                <w:rFonts w:ascii="Calibri" w:eastAsia="Times New Roman" w:hAnsi="Calibri" w:cs="Calibri"/>
                <w:color w:val="000000"/>
              </w:rPr>
            </w:pPr>
          </w:p>
        </w:tc>
        <w:tc>
          <w:tcPr>
            <w:tcW w:w="3138" w:type="dxa"/>
            <w:tcBorders>
              <w:top w:val="nil"/>
              <w:left w:val="nil"/>
              <w:bottom w:val="nil"/>
              <w:right w:val="nil"/>
            </w:tcBorders>
            <w:shd w:val="clear" w:color="auto" w:fill="auto"/>
            <w:noWrap/>
            <w:vAlign w:val="bottom"/>
            <w:hideMark/>
          </w:tcPr>
          <w:p w14:paraId="18A477C1" w14:textId="77777777" w:rsidR="008C4BDC" w:rsidRPr="008C4BDC" w:rsidRDefault="008C4BDC" w:rsidP="008C4BDC">
            <w:pPr>
              <w:keepNext/>
              <w:keepLines/>
              <w:spacing w:after="0" w:line="240" w:lineRule="auto"/>
              <w:rPr>
                <w:rFonts w:ascii="Calibri" w:eastAsia="Times New Roman" w:hAnsi="Calibri" w:cs="Calibri"/>
                <w:color w:val="000000"/>
              </w:rPr>
            </w:pPr>
            <w:r w:rsidRPr="008C4BDC">
              <w:rPr>
                <w:rFonts w:ascii="Calibri" w:eastAsia="Times New Roman" w:hAnsi="Calibri" w:cs="Calibri"/>
                <w:color w:val="000000"/>
              </w:rPr>
              <w:t>Travel</w:t>
            </w:r>
          </w:p>
        </w:tc>
        <w:tc>
          <w:tcPr>
            <w:tcW w:w="2538" w:type="dxa"/>
            <w:tcBorders>
              <w:top w:val="nil"/>
              <w:left w:val="nil"/>
              <w:bottom w:val="nil"/>
              <w:right w:val="nil"/>
            </w:tcBorders>
            <w:shd w:val="clear" w:color="auto" w:fill="auto"/>
            <w:noWrap/>
            <w:vAlign w:val="bottom"/>
            <w:hideMark/>
          </w:tcPr>
          <w:p w14:paraId="7892DDCF" w14:textId="77777777" w:rsidR="008C4BDC" w:rsidRPr="008C4BDC" w:rsidRDefault="008C4BDC" w:rsidP="008C4BDC">
            <w:pPr>
              <w:keepNext/>
              <w:keepLines/>
              <w:spacing w:after="0" w:line="240" w:lineRule="auto"/>
              <w:rPr>
                <w:rFonts w:ascii="Calibri" w:eastAsia="Times New Roman" w:hAnsi="Calibri" w:cs="Calibri"/>
                <w:color w:val="000000"/>
              </w:rPr>
            </w:pPr>
            <w:r w:rsidRPr="008C4BDC">
              <w:rPr>
                <w:rFonts w:ascii="Calibri" w:eastAsia="Times New Roman" w:hAnsi="Calibri" w:cs="Calibri"/>
                <w:color w:val="000000"/>
              </w:rPr>
              <w:t xml:space="preserve"> $                  5,150.00 </w:t>
            </w:r>
          </w:p>
        </w:tc>
        <w:tc>
          <w:tcPr>
            <w:tcW w:w="1771" w:type="dxa"/>
            <w:tcBorders>
              <w:top w:val="nil"/>
              <w:left w:val="nil"/>
              <w:bottom w:val="nil"/>
              <w:right w:val="nil"/>
            </w:tcBorders>
            <w:shd w:val="clear" w:color="auto" w:fill="auto"/>
            <w:noWrap/>
            <w:vAlign w:val="bottom"/>
            <w:hideMark/>
          </w:tcPr>
          <w:p w14:paraId="35543EF8" w14:textId="77777777" w:rsidR="008C4BDC" w:rsidRPr="008C4BDC" w:rsidRDefault="008C4BDC" w:rsidP="008C4BDC">
            <w:pPr>
              <w:keepNext/>
              <w:keepLines/>
              <w:spacing w:after="0" w:line="240" w:lineRule="auto"/>
              <w:rPr>
                <w:rFonts w:ascii="Calibri" w:eastAsia="Times New Roman" w:hAnsi="Calibri" w:cs="Calibri"/>
                <w:color w:val="000000"/>
              </w:rPr>
            </w:pPr>
            <w:r w:rsidRPr="008C4BDC">
              <w:rPr>
                <w:rFonts w:ascii="Calibri" w:eastAsia="Times New Roman" w:hAnsi="Calibri" w:cs="Calibri"/>
                <w:color w:val="000000"/>
              </w:rPr>
              <w:t xml:space="preserve"> $      7,800.14 </w:t>
            </w:r>
          </w:p>
        </w:tc>
      </w:tr>
      <w:tr w:rsidR="008C4BDC" w:rsidRPr="008C4BDC" w14:paraId="6DFEC335" w14:textId="77777777" w:rsidTr="008C4BDC">
        <w:trPr>
          <w:trHeight w:val="287"/>
        </w:trPr>
        <w:tc>
          <w:tcPr>
            <w:tcW w:w="1533" w:type="dxa"/>
            <w:tcBorders>
              <w:top w:val="single" w:sz="4" w:space="0" w:color="4F81BD"/>
              <w:left w:val="nil"/>
              <w:bottom w:val="double" w:sz="6" w:space="0" w:color="4F81BD"/>
              <w:right w:val="nil"/>
            </w:tcBorders>
            <w:shd w:val="clear" w:color="auto" w:fill="auto"/>
            <w:noWrap/>
            <w:vAlign w:val="bottom"/>
            <w:hideMark/>
          </w:tcPr>
          <w:p w14:paraId="381AD124" w14:textId="77777777" w:rsidR="008C4BDC" w:rsidRPr="008C4BDC" w:rsidRDefault="008C4BDC" w:rsidP="008C4BDC">
            <w:pPr>
              <w:keepNext/>
              <w:keepLines/>
              <w:spacing w:after="0" w:line="240" w:lineRule="auto"/>
              <w:rPr>
                <w:rFonts w:ascii="Calibri" w:eastAsia="Times New Roman" w:hAnsi="Calibri" w:cs="Calibri"/>
                <w:b/>
                <w:bCs/>
                <w:color w:val="000000"/>
              </w:rPr>
            </w:pPr>
            <w:r w:rsidRPr="008C4BDC">
              <w:rPr>
                <w:rFonts w:ascii="Calibri" w:eastAsia="Times New Roman" w:hAnsi="Calibri" w:cs="Calibri"/>
                <w:b/>
                <w:bCs/>
                <w:color w:val="000000"/>
              </w:rPr>
              <w:t>Grand Total</w:t>
            </w:r>
          </w:p>
        </w:tc>
        <w:tc>
          <w:tcPr>
            <w:tcW w:w="3138" w:type="dxa"/>
            <w:tcBorders>
              <w:top w:val="single" w:sz="4" w:space="0" w:color="4F81BD"/>
              <w:left w:val="nil"/>
              <w:bottom w:val="double" w:sz="6" w:space="0" w:color="4F81BD"/>
              <w:right w:val="nil"/>
            </w:tcBorders>
            <w:shd w:val="clear" w:color="auto" w:fill="auto"/>
            <w:noWrap/>
            <w:vAlign w:val="bottom"/>
            <w:hideMark/>
          </w:tcPr>
          <w:p w14:paraId="77D61BBB" w14:textId="77777777" w:rsidR="008C4BDC" w:rsidRPr="008C4BDC" w:rsidRDefault="008C4BDC" w:rsidP="008C4BDC">
            <w:pPr>
              <w:keepNext/>
              <w:keepLines/>
              <w:spacing w:after="0" w:line="240" w:lineRule="auto"/>
              <w:rPr>
                <w:rFonts w:ascii="Calibri" w:eastAsia="Times New Roman" w:hAnsi="Calibri" w:cs="Calibri"/>
                <w:b/>
                <w:bCs/>
                <w:color w:val="000000"/>
              </w:rPr>
            </w:pPr>
            <w:r w:rsidRPr="008C4BDC">
              <w:rPr>
                <w:rFonts w:ascii="Calibri" w:eastAsia="Times New Roman" w:hAnsi="Calibri" w:cs="Calibri"/>
                <w:b/>
                <w:bCs/>
                <w:color w:val="000000"/>
              </w:rPr>
              <w:t> </w:t>
            </w:r>
          </w:p>
        </w:tc>
        <w:tc>
          <w:tcPr>
            <w:tcW w:w="2538" w:type="dxa"/>
            <w:tcBorders>
              <w:top w:val="single" w:sz="4" w:space="0" w:color="4F81BD"/>
              <w:left w:val="nil"/>
              <w:bottom w:val="double" w:sz="6" w:space="0" w:color="4F81BD"/>
              <w:right w:val="nil"/>
            </w:tcBorders>
            <w:shd w:val="clear" w:color="auto" w:fill="auto"/>
            <w:noWrap/>
            <w:vAlign w:val="bottom"/>
            <w:hideMark/>
          </w:tcPr>
          <w:p w14:paraId="6BF2C3FA" w14:textId="77777777" w:rsidR="008C4BDC" w:rsidRPr="008C4BDC" w:rsidRDefault="008C4BDC" w:rsidP="008C4BDC">
            <w:pPr>
              <w:keepNext/>
              <w:keepLines/>
              <w:spacing w:after="0" w:line="240" w:lineRule="auto"/>
              <w:rPr>
                <w:rFonts w:ascii="Calibri" w:eastAsia="Times New Roman" w:hAnsi="Calibri" w:cs="Calibri"/>
                <w:b/>
                <w:bCs/>
                <w:color w:val="000000"/>
              </w:rPr>
            </w:pPr>
            <w:r w:rsidRPr="008C4BDC">
              <w:rPr>
                <w:rFonts w:ascii="Calibri" w:eastAsia="Times New Roman" w:hAnsi="Calibri" w:cs="Calibri"/>
                <w:b/>
                <w:bCs/>
                <w:color w:val="000000"/>
              </w:rPr>
              <w:t xml:space="preserve"> $             262,365.37 </w:t>
            </w:r>
          </w:p>
        </w:tc>
        <w:tc>
          <w:tcPr>
            <w:tcW w:w="1771" w:type="dxa"/>
            <w:tcBorders>
              <w:top w:val="single" w:sz="4" w:space="0" w:color="4F81BD"/>
              <w:left w:val="nil"/>
              <w:bottom w:val="double" w:sz="6" w:space="0" w:color="4F81BD"/>
              <w:right w:val="nil"/>
            </w:tcBorders>
            <w:shd w:val="clear" w:color="auto" w:fill="auto"/>
            <w:noWrap/>
            <w:vAlign w:val="bottom"/>
            <w:hideMark/>
          </w:tcPr>
          <w:p w14:paraId="5B552F27" w14:textId="77777777" w:rsidR="008C4BDC" w:rsidRPr="008C4BDC" w:rsidRDefault="008C4BDC" w:rsidP="008C4BDC">
            <w:pPr>
              <w:keepNext/>
              <w:keepLines/>
              <w:spacing w:after="0" w:line="240" w:lineRule="auto"/>
              <w:rPr>
                <w:rFonts w:ascii="Calibri" w:eastAsia="Times New Roman" w:hAnsi="Calibri" w:cs="Calibri"/>
                <w:b/>
                <w:bCs/>
                <w:color w:val="000000"/>
              </w:rPr>
            </w:pPr>
            <w:r w:rsidRPr="008C4BDC">
              <w:rPr>
                <w:rFonts w:ascii="Calibri" w:eastAsia="Times New Roman" w:hAnsi="Calibri" w:cs="Calibri"/>
                <w:b/>
                <w:bCs/>
                <w:color w:val="000000"/>
              </w:rPr>
              <w:t xml:space="preserve"> $ 356,208.77 </w:t>
            </w:r>
          </w:p>
        </w:tc>
      </w:tr>
    </w:tbl>
    <w:p w14:paraId="4E3A8124" w14:textId="550DEAD6" w:rsidR="002952E9" w:rsidRPr="00280441" w:rsidRDefault="002952E9" w:rsidP="00280441"/>
    <w:p w14:paraId="3579152D" w14:textId="77777777" w:rsidR="00F57E91" w:rsidRDefault="00F57E91" w:rsidP="00F57E91">
      <w:pPr>
        <w:pStyle w:val="Heading1"/>
      </w:pPr>
      <w:r>
        <w:t>Noteworthy Collaborations</w:t>
      </w:r>
    </w:p>
    <w:p w14:paraId="012E23B0" w14:textId="77777777" w:rsidR="00F57E91" w:rsidRDefault="002952E9" w:rsidP="00F57E91">
      <w:r>
        <w:t>Several</w:t>
      </w:r>
      <w:r w:rsidR="00F57E91">
        <w:t xml:space="preserve"> interested groups have invested resources to explore collaboration.</w:t>
      </w:r>
      <w:r w:rsidR="006748F8">
        <w:t xml:space="preserve"> Additionally, work concurrently being executed for the NAWQA</w:t>
      </w:r>
      <w:r w:rsidR="005C0284">
        <w:t xml:space="preserve"> General </w:t>
      </w:r>
      <w:r w:rsidR="00886011">
        <w:t>M</w:t>
      </w:r>
      <w:r w:rsidR="005C0284">
        <w:t>odels project has been used and future collaboration on the modeling frame</w:t>
      </w:r>
      <w:r w:rsidR="00280441">
        <w:t>work is likely.</w:t>
      </w:r>
    </w:p>
    <w:p w14:paraId="621BBD39" w14:textId="1CA44288" w:rsidR="002952E9" w:rsidRDefault="002952E9" w:rsidP="002952E9">
      <w:pPr>
        <w:pStyle w:val="Heading2"/>
      </w:pPr>
      <w:r>
        <w:t>USGS G</w:t>
      </w:r>
      <w:r w:rsidR="0042370D">
        <w:t xml:space="preserve">eologic </w:t>
      </w:r>
      <w:r>
        <w:t>D</w:t>
      </w:r>
      <w:r w:rsidR="0042370D">
        <w:t>ivision</w:t>
      </w:r>
    </w:p>
    <w:p w14:paraId="5D372CF1" w14:textId="51753CAC" w:rsidR="002952E9" w:rsidRDefault="002952E9" w:rsidP="002952E9">
      <w:pPr>
        <w:ind w:left="288"/>
      </w:pPr>
      <w:r>
        <w:t>The G</w:t>
      </w:r>
      <w:r w:rsidR="0042370D">
        <w:t xml:space="preserve">eologic </w:t>
      </w:r>
      <w:r>
        <w:t>D</w:t>
      </w:r>
      <w:r w:rsidR="0042370D">
        <w:t>ivision</w:t>
      </w:r>
      <w:r>
        <w:t xml:space="preserve"> expressed interest in developing a range of framework models (from simple to complex) and evaluating the value of added complexity.</w:t>
      </w:r>
      <w:r w:rsidR="0042370D">
        <w:t xml:space="preserve"> Funds had been suballocated in Phase 1 to process gravity data for the Eel River Valley. Additional work is required to produce datasets for the more complex hydrogeologic framework models.</w:t>
      </w:r>
    </w:p>
    <w:p w14:paraId="28C3FACF" w14:textId="77777777" w:rsidR="00A43872" w:rsidRDefault="00A43872" w:rsidP="00A43872">
      <w:pPr>
        <w:pStyle w:val="Heading2"/>
      </w:pPr>
      <w:r>
        <w:t>USGS Wisconsin Science Center</w:t>
      </w:r>
    </w:p>
    <w:p w14:paraId="33366D91" w14:textId="7CCEA013" w:rsidR="00A43872" w:rsidRDefault="00A43872" w:rsidP="0042370D">
      <w:pPr>
        <w:ind w:left="288"/>
      </w:pPr>
      <w:r>
        <w:t xml:space="preserve">The Wisconsin Science Center has been instrumental in successfully running thousands of model realizations on their computational cluster. The availability of hundreds of cores and the ease with which we were able to get jobs up and running with Condor made this the best choice for </w:t>
      </w:r>
      <w:r>
        <w:lastRenderedPageBreak/>
        <w:t>running our experiments. Local resources (San Diego and Sacramento) were insufficient in number of cores and avai</w:t>
      </w:r>
      <w:r w:rsidR="007066BC">
        <w:t>lability. The national USGS cluster resource (Yeti) was available but difficult to modify all the model components to work on the Linux environment.</w:t>
      </w:r>
    </w:p>
    <w:p w14:paraId="4A1620A1" w14:textId="77777777" w:rsidR="00F57E91" w:rsidRDefault="00372EA3" w:rsidP="00F57E91">
      <w:pPr>
        <w:pStyle w:val="Heading2"/>
      </w:pPr>
      <w:r>
        <w:t>CA Department of Water Resources</w:t>
      </w:r>
    </w:p>
    <w:p w14:paraId="4DEE945F" w14:textId="77777777" w:rsidR="00372EA3" w:rsidRDefault="00372EA3" w:rsidP="00372EA3">
      <w:pPr>
        <w:ind w:left="288"/>
      </w:pPr>
      <w:r>
        <w:t>The California Department of Water Resources (DWR) ha</w:t>
      </w:r>
      <w:r w:rsidR="00886011">
        <w:t>s</w:t>
      </w:r>
      <w:r>
        <w:t xml:space="preserve"> held several meetings on the topic of the Sustainable Groundwater Management Act (SGMA) that were</w:t>
      </w:r>
      <w:r w:rsidR="009E38DA">
        <w:t xml:space="preserve"> attended by </w:t>
      </w:r>
      <w:r>
        <w:t>Steve Phi</w:t>
      </w:r>
      <w:r w:rsidR="00886011">
        <w:t>l</w:t>
      </w:r>
      <w:r>
        <w:t>lips</w:t>
      </w:r>
      <w:r w:rsidR="009E38DA">
        <w:t xml:space="preserve"> and/or Claudia Faunt</w:t>
      </w:r>
      <w:r>
        <w:t>.</w:t>
      </w:r>
      <w:r w:rsidR="00886011">
        <w:t xml:space="preserve"> DWR is concurrently exploring ways to develop water budgets in basins along CA’s central coast, and recognizes that collaboration with this project would be mutually beneficial.</w:t>
      </w:r>
    </w:p>
    <w:p w14:paraId="54BED46E" w14:textId="77777777" w:rsidR="00372EA3" w:rsidRDefault="00372EA3" w:rsidP="00372EA3">
      <w:pPr>
        <w:pStyle w:val="Heading2"/>
      </w:pPr>
      <w:r>
        <w:t>The Intelligent Systems in Geosciences</w:t>
      </w:r>
    </w:p>
    <w:p w14:paraId="37E86A96" w14:textId="77777777" w:rsidR="00372EA3" w:rsidRDefault="00372EA3" w:rsidP="00372EA3">
      <w:pPr>
        <w:ind w:left="288"/>
      </w:pPr>
      <w:r>
        <w:t xml:space="preserve">The Intelligent Systems in Geosciences (IS-GEO, </w:t>
      </w:r>
      <w:hyperlink r:id="rId6" w:history="1">
        <w:r w:rsidR="00886011" w:rsidRPr="00D053BA">
          <w:rPr>
            <w:rStyle w:val="Hyperlink"/>
          </w:rPr>
          <w:t>https://is-geo.org/</w:t>
        </w:r>
      </w:hyperlink>
      <w:r w:rsidR="00886011">
        <w:t>)</w:t>
      </w:r>
      <w:r>
        <w:t xml:space="preserve"> is a cross-disciplinary research coordination effort funded by the National Science </w:t>
      </w:r>
      <w:r w:rsidR="00886011">
        <w:t>F</w:t>
      </w:r>
      <w:r>
        <w:t xml:space="preserve">oundation (NSF). </w:t>
      </w:r>
      <w:r w:rsidR="00EE3F98">
        <w:t xml:space="preserve">Zachary Stanko, </w:t>
      </w:r>
      <w:r w:rsidR="009E38DA">
        <w:t xml:space="preserve">participated in </w:t>
      </w:r>
      <w:r w:rsidR="00EE3F98">
        <w:t>the 2017 IS-GEO Summer Institute</w:t>
      </w:r>
      <w:r w:rsidR="00886011">
        <w:t>,</w:t>
      </w:r>
      <w:r w:rsidR="00EE3F98">
        <w:t xml:space="preserve"> which provided a unique opportunity to consult with the intelligent systems (IS) community about machine learning as it applies to groundwater modeling.</w:t>
      </w:r>
      <w:r w:rsidR="009E38DA">
        <w:t xml:space="preserve"> Several techniques for workflow design and machine learning execution have been incorporated into our work.</w:t>
      </w:r>
    </w:p>
    <w:p w14:paraId="6A4DC22C" w14:textId="77777777" w:rsidR="005C0284" w:rsidRDefault="00280441" w:rsidP="005C0284">
      <w:pPr>
        <w:pStyle w:val="Heading2"/>
      </w:pPr>
      <w:r>
        <w:t>NAWQA General Model</w:t>
      </w:r>
    </w:p>
    <w:p w14:paraId="441F0F57" w14:textId="77777777" w:rsidR="00280441" w:rsidRPr="00280441" w:rsidRDefault="009E38DA" w:rsidP="00280441">
      <w:pPr>
        <w:ind w:left="288"/>
      </w:pPr>
      <w:r>
        <w:t>A</w:t>
      </w:r>
      <w:r w:rsidR="00280441">
        <w:t xml:space="preserve"> NAWQA modeling team that has a similar objective and a similar framework design has been developed. We </w:t>
      </w:r>
      <w:r>
        <w:t>are pursuing</w:t>
      </w:r>
      <w:r w:rsidR="00280441">
        <w:t xml:space="preserve"> collaboration with the modelers on this project to determine what work may have crossover potential. </w:t>
      </w:r>
    </w:p>
    <w:p w14:paraId="4A39DB34" w14:textId="4432CF5E" w:rsidR="00D31F37" w:rsidRDefault="00977F02" w:rsidP="0042370D">
      <w:pPr>
        <w:pStyle w:val="Heading1"/>
      </w:pPr>
      <w:r>
        <w:t>Report Products</w:t>
      </w:r>
      <w:r w:rsidR="0042370D">
        <w:t>: Phase 2</w:t>
      </w:r>
    </w:p>
    <w:p w14:paraId="0299DEA9" w14:textId="071447AC" w:rsidR="008C4BDC" w:rsidRDefault="008C4BDC" w:rsidP="00812A08">
      <w:pPr>
        <w:pStyle w:val="ListParagraph"/>
        <w:numPr>
          <w:ilvl w:val="0"/>
          <w:numId w:val="12"/>
        </w:numPr>
      </w:pPr>
      <w:r>
        <w:t xml:space="preserve">Data Release on Eel River </w:t>
      </w:r>
      <w:r w:rsidR="00812A08">
        <w:t>GIS datasets (July 2018)</w:t>
      </w:r>
    </w:p>
    <w:p w14:paraId="6E363FFA" w14:textId="6B0D91A9" w:rsidR="00443C46" w:rsidRDefault="002166DB" w:rsidP="00812A08">
      <w:pPr>
        <w:pStyle w:val="ListParagraph"/>
        <w:numPr>
          <w:ilvl w:val="0"/>
          <w:numId w:val="12"/>
        </w:numPr>
      </w:pPr>
      <w:r>
        <w:t>Article on hydrogeologic framework and quantification of complexity, an exam</w:t>
      </w:r>
      <w:r w:rsidR="00443C46">
        <w:t>ple from the Eel River (Draft by July 2018)</w:t>
      </w:r>
      <w:r w:rsidR="008C4BDC">
        <w:tab/>
      </w:r>
    </w:p>
    <w:p w14:paraId="4FDDA068" w14:textId="77777777" w:rsidR="00443C46" w:rsidRDefault="00443C46" w:rsidP="00443C46">
      <w:pPr>
        <w:pStyle w:val="ListParagraph"/>
        <w:numPr>
          <w:ilvl w:val="0"/>
          <w:numId w:val="12"/>
        </w:numPr>
      </w:pPr>
      <w:r>
        <w:t>Article/report on metamodel development &amp; application (September 2018)</w:t>
      </w:r>
    </w:p>
    <w:p w14:paraId="72E9A934" w14:textId="14207437" w:rsidR="00443C46" w:rsidRDefault="00443C46" w:rsidP="00443C46">
      <w:pPr>
        <w:pStyle w:val="ListParagraph"/>
        <w:numPr>
          <w:ilvl w:val="0"/>
          <w:numId w:val="12"/>
        </w:numPr>
      </w:pPr>
      <w:r>
        <w:t>Website prototype with GUI tools, visualizations of water budgets, and model/metamodel results (September 2018).</w:t>
      </w:r>
    </w:p>
    <w:p w14:paraId="65083F82" w14:textId="20838D89" w:rsidR="00B52356" w:rsidRPr="00B52356" w:rsidRDefault="00B52356" w:rsidP="00C11890"/>
    <w:p w14:paraId="08795478" w14:textId="77777777" w:rsidR="00161A18" w:rsidRDefault="00977F02" w:rsidP="00161A18">
      <w:pPr>
        <w:pStyle w:val="Heading1"/>
      </w:pPr>
      <w:r>
        <w:t>Project Team Directory</w:t>
      </w:r>
    </w:p>
    <w:p w14:paraId="31AA24D6" w14:textId="77777777" w:rsidR="00161A18" w:rsidRDefault="00161A18" w:rsidP="00161A18">
      <w:r>
        <w:t>The following members have been working on this project during FY17 and will continue during FY18</w:t>
      </w:r>
    </w:p>
    <w:p w14:paraId="6753E3C8" w14:textId="77777777" w:rsidR="00AB5B27" w:rsidRDefault="00AB5B27" w:rsidP="00161A18"/>
    <w:p w14:paraId="185658C9" w14:textId="77777777" w:rsidR="00AB5B27" w:rsidRDefault="00AB5B27" w:rsidP="00161A18">
      <w:pPr>
        <w:sectPr w:rsidR="00AB5B27">
          <w:pgSz w:w="12240" w:h="15840"/>
          <w:pgMar w:top="1440" w:right="1440" w:bottom="1440" w:left="1440" w:header="720" w:footer="720" w:gutter="0"/>
          <w:cols w:space="720"/>
          <w:docGrid w:linePitch="360"/>
        </w:sectPr>
      </w:pPr>
    </w:p>
    <w:p w14:paraId="4398C46D" w14:textId="77777777" w:rsidR="00AB5B27" w:rsidRDefault="00AB5B27" w:rsidP="00AB5B27">
      <w:pPr>
        <w:spacing w:after="0" w:line="240" w:lineRule="auto"/>
        <w:rPr>
          <w:b/>
        </w:rPr>
      </w:pPr>
      <w:r>
        <w:rPr>
          <w:b/>
        </w:rPr>
        <w:lastRenderedPageBreak/>
        <w:t>Zachary Stanko</w:t>
      </w:r>
    </w:p>
    <w:p w14:paraId="56B46648" w14:textId="77777777" w:rsidR="00161A18" w:rsidRPr="00AB5B27" w:rsidRDefault="00AB5B27" w:rsidP="00AB5B27">
      <w:pPr>
        <w:spacing w:after="0" w:line="240" w:lineRule="auto"/>
      </w:pPr>
      <w:r w:rsidRPr="00AB5B27">
        <w:t>Hydrologist</w:t>
      </w:r>
    </w:p>
    <w:p w14:paraId="61C4CC71" w14:textId="77777777" w:rsidR="00AB5B27" w:rsidRDefault="00AB5B27" w:rsidP="00AB5B27">
      <w:pPr>
        <w:spacing w:after="0" w:line="240" w:lineRule="auto"/>
      </w:pPr>
      <w:r>
        <w:t>USGS CA Water Science Center</w:t>
      </w:r>
    </w:p>
    <w:p w14:paraId="55E407A8" w14:textId="77777777" w:rsidR="00AB5B27" w:rsidRDefault="00AB5B27" w:rsidP="00AB5B27">
      <w:pPr>
        <w:spacing w:after="0" w:line="240" w:lineRule="auto"/>
      </w:pPr>
      <w:r>
        <w:t>San Diego, CA</w:t>
      </w:r>
    </w:p>
    <w:p w14:paraId="2806947F" w14:textId="77777777" w:rsidR="00AB5B27" w:rsidRDefault="00AB5B27" w:rsidP="00AB5B27">
      <w:pPr>
        <w:spacing w:after="0" w:line="240" w:lineRule="auto"/>
      </w:pPr>
      <w:r>
        <w:t>Phone: (619) 225-6448</w:t>
      </w:r>
    </w:p>
    <w:p w14:paraId="1F7B8529" w14:textId="77777777" w:rsidR="00AB5B27" w:rsidRDefault="00AB5B27" w:rsidP="00AB5B27">
      <w:pPr>
        <w:spacing w:after="0" w:line="240" w:lineRule="auto"/>
      </w:pPr>
      <w:r>
        <w:t>Email: zstanko@usgs.gov</w:t>
      </w:r>
    </w:p>
    <w:p w14:paraId="60B03223" w14:textId="19A7425B" w:rsidR="00AB5B27" w:rsidRDefault="00AB5B27" w:rsidP="00AB5B27">
      <w:pPr>
        <w:spacing w:after="0" w:line="240" w:lineRule="auto"/>
      </w:pPr>
      <w:r>
        <w:t>Role:</w:t>
      </w:r>
      <w:r w:rsidR="00C11890">
        <w:t xml:space="preserve"> lead modeler, project co-chief </w:t>
      </w:r>
    </w:p>
    <w:p w14:paraId="6280440D" w14:textId="77777777" w:rsidR="00AB5B27" w:rsidRDefault="00AB5B27" w:rsidP="00AB5B27">
      <w:pPr>
        <w:spacing w:after="0" w:line="240" w:lineRule="auto"/>
      </w:pPr>
    </w:p>
    <w:p w14:paraId="6DBF90AB" w14:textId="77777777" w:rsidR="00AB5B27" w:rsidRDefault="00AB5B27" w:rsidP="00AB5B27">
      <w:pPr>
        <w:spacing w:after="0" w:line="240" w:lineRule="auto"/>
        <w:rPr>
          <w:b/>
        </w:rPr>
      </w:pPr>
      <w:r>
        <w:rPr>
          <w:b/>
        </w:rPr>
        <w:t>Claudia Faunt</w:t>
      </w:r>
    </w:p>
    <w:p w14:paraId="691DEA2D" w14:textId="77777777" w:rsidR="00AB5B27" w:rsidRPr="00AB5B27" w:rsidRDefault="00AB5B27" w:rsidP="00AB5B27">
      <w:pPr>
        <w:spacing w:after="0" w:line="240" w:lineRule="auto"/>
      </w:pPr>
      <w:r w:rsidRPr="00AB5B27">
        <w:t>Supervisory Hydrologist</w:t>
      </w:r>
    </w:p>
    <w:p w14:paraId="3BADBC81" w14:textId="77777777" w:rsidR="00AB5B27" w:rsidRDefault="00AB5B27" w:rsidP="00AB5B27">
      <w:pPr>
        <w:spacing w:after="0" w:line="240" w:lineRule="auto"/>
      </w:pPr>
      <w:r>
        <w:t>USGS CA Water Science Center</w:t>
      </w:r>
    </w:p>
    <w:p w14:paraId="132579E2" w14:textId="77777777" w:rsidR="00AB5B27" w:rsidRDefault="00AB5B27" w:rsidP="00AB5B27">
      <w:pPr>
        <w:spacing w:after="0" w:line="240" w:lineRule="auto"/>
      </w:pPr>
      <w:r>
        <w:t>San Diego, CA</w:t>
      </w:r>
    </w:p>
    <w:p w14:paraId="1FC17E7D" w14:textId="77777777" w:rsidR="00AB5B27" w:rsidRDefault="00AB5B27" w:rsidP="00AB5B27">
      <w:pPr>
        <w:spacing w:after="0" w:line="240" w:lineRule="auto"/>
      </w:pPr>
      <w:r>
        <w:t>Phone: (619) 225-6142</w:t>
      </w:r>
    </w:p>
    <w:p w14:paraId="5D1E3B67" w14:textId="77777777" w:rsidR="00AB5B27" w:rsidRDefault="00AB5B27" w:rsidP="00AB5B27">
      <w:pPr>
        <w:spacing w:after="0" w:line="240" w:lineRule="auto"/>
      </w:pPr>
      <w:r>
        <w:t>Email: ccfaunt@usgs.gov</w:t>
      </w:r>
    </w:p>
    <w:p w14:paraId="6BD9CEE2" w14:textId="61BB7D85" w:rsidR="00AB5B27" w:rsidRDefault="00AB5B27" w:rsidP="00AB5B27">
      <w:pPr>
        <w:spacing w:after="0" w:line="240" w:lineRule="auto"/>
      </w:pPr>
      <w:r>
        <w:t>Role:</w:t>
      </w:r>
      <w:r w:rsidR="00C11890">
        <w:t xml:space="preserve"> project co-chief</w:t>
      </w:r>
    </w:p>
    <w:p w14:paraId="1DE2A698" w14:textId="77777777" w:rsidR="00AB5B27" w:rsidRDefault="00AB5B27" w:rsidP="00AB5B27">
      <w:pPr>
        <w:spacing w:after="0" w:line="240" w:lineRule="auto"/>
      </w:pPr>
    </w:p>
    <w:p w14:paraId="1B1DDDAD" w14:textId="77777777" w:rsidR="00AB5B27" w:rsidRDefault="00AB5B27" w:rsidP="00AB5B27">
      <w:pPr>
        <w:spacing w:after="0" w:line="240" w:lineRule="auto"/>
        <w:rPr>
          <w:b/>
        </w:rPr>
      </w:pPr>
      <w:r>
        <w:rPr>
          <w:b/>
        </w:rPr>
        <w:t>Steven Phi</w:t>
      </w:r>
      <w:r w:rsidR="004B071D">
        <w:rPr>
          <w:b/>
        </w:rPr>
        <w:t>l</w:t>
      </w:r>
      <w:r>
        <w:rPr>
          <w:b/>
        </w:rPr>
        <w:t>lips</w:t>
      </w:r>
    </w:p>
    <w:p w14:paraId="63CE021F" w14:textId="77777777" w:rsidR="00AB5B27" w:rsidRPr="00AB5B27" w:rsidRDefault="00AB5B27" w:rsidP="00AB5B27">
      <w:pPr>
        <w:spacing w:after="0" w:line="240" w:lineRule="auto"/>
      </w:pPr>
      <w:r w:rsidRPr="00AB5B27">
        <w:t>Groundwater Specialist</w:t>
      </w:r>
    </w:p>
    <w:p w14:paraId="71345C04" w14:textId="77777777" w:rsidR="00AB5B27" w:rsidRDefault="00AB5B27" w:rsidP="00AB5B27">
      <w:pPr>
        <w:spacing w:after="0" w:line="240" w:lineRule="auto"/>
      </w:pPr>
      <w:r>
        <w:t>USGS CA Water Science Center</w:t>
      </w:r>
    </w:p>
    <w:p w14:paraId="00BAEFDB" w14:textId="77777777" w:rsidR="00AB5B27" w:rsidRDefault="00AB5B27" w:rsidP="00AB5B27">
      <w:pPr>
        <w:spacing w:after="0" w:line="240" w:lineRule="auto"/>
      </w:pPr>
      <w:r>
        <w:t>Sacramento CA</w:t>
      </w:r>
    </w:p>
    <w:p w14:paraId="1E905557" w14:textId="77777777" w:rsidR="00AB5B27" w:rsidRDefault="00AB5B27" w:rsidP="00AB5B27">
      <w:pPr>
        <w:spacing w:after="0" w:line="240" w:lineRule="auto"/>
      </w:pPr>
      <w:r>
        <w:t xml:space="preserve">Phone: (916) </w:t>
      </w:r>
      <w:r w:rsidR="00755BBB">
        <w:t>278</w:t>
      </w:r>
      <w:r>
        <w:t>-</w:t>
      </w:r>
      <w:r w:rsidR="00755BBB">
        <w:t>3002</w:t>
      </w:r>
    </w:p>
    <w:p w14:paraId="2226A79A" w14:textId="77777777" w:rsidR="00AB5B27" w:rsidRDefault="00AB5B27" w:rsidP="00AB5B27">
      <w:pPr>
        <w:spacing w:after="0" w:line="240" w:lineRule="auto"/>
      </w:pPr>
      <w:r>
        <w:t>Email:</w:t>
      </w:r>
      <w:r w:rsidR="00755BBB">
        <w:t xml:space="preserve"> sphillip@usgs.gov</w:t>
      </w:r>
    </w:p>
    <w:p w14:paraId="3FF87861" w14:textId="2A09E20E" w:rsidR="00AB5B27" w:rsidRDefault="00AB5B27" w:rsidP="00AB5B27">
      <w:pPr>
        <w:spacing w:after="0" w:line="240" w:lineRule="auto"/>
      </w:pPr>
      <w:r>
        <w:t>Role:</w:t>
      </w:r>
      <w:r w:rsidR="00C11890">
        <w:t xml:space="preserve"> project advisor</w:t>
      </w:r>
    </w:p>
    <w:p w14:paraId="3A2EF0A0" w14:textId="77777777" w:rsidR="00AB5B27" w:rsidRDefault="00AB5B27" w:rsidP="00AB5B27">
      <w:pPr>
        <w:spacing w:after="0" w:line="240" w:lineRule="auto"/>
      </w:pPr>
    </w:p>
    <w:p w14:paraId="35D201F1" w14:textId="77777777" w:rsidR="00755BBB" w:rsidRDefault="00755BBB" w:rsidP="00755BBB">
      <w:pPr>
        <w:spacing w:after="0" w:line="240" w:lineRule="auto"/>
        <w:rPr>
          <w:b/>
        </w:rPr>
      </w:pPr>
      <w:r>
        <w:rPr>
          <w:b/>
        </w:rPr>
        <w:t>Ayman Alzraiee</w:t>
      </w:r>
    </w:p>
    <w:p w14:paraId="54A14FE5" w14:textId="77777777" w:rsidR="00755BBB" w:rsidRPr="00AB5B27" w:rsidRDefault="00755BBB" w:rsidP="00755BBB">
      <w:pPr>
        <w:spacing w:after="0" w:line="240" w:lineRule="auto"/>
      </w:pPr>
      <w:r w:rsidRPr="00AB5B27">
        <w:t>Hydrologist</w:t>
      </w:r>
    </w:p>
    <w:p w14:paraId="4B82D9C2" w14:textId="77777777" w:rsidR="00755BBB" w:rsidRDefault="00755BBB" w:rsidP="00755BBB">
      <w:pPr>
        <w:spacing w:after="0" w:line="240" w:lineRule="auto"/>
      </w:pPr>
      <w:r>
        <w:t>USGS CA Water Science Center</w:t>
      </w:r>
    </w:p>
    <w:p w14:paraId="75E8D1F2" w14:textId="77777777" w:rsidR="00755BBB" w:rsidRDefault="00755BBB" w:rsidP="00755BBB">
      <w:pPr>
        <w:spacing w:after="0" w:line="240" w:lineRule="auto"/>
      </w:pPr>
      <w:r>
        <w:t>Sacramento, CA</w:t>
      </w:r>
    </w:p>
    <w:p w14:paraId="7FCB3562" w14:textId="77777777" w:rsidR="00755BBB" w:rsidRDefault="00755BBB" w:rsidP="00755BBB">
      <w:pPr>
        <w:spacing w:after="0" w:line="240" w:lineRule="auto"/>
      </w:pPr>
      <w:r>
        <w:t>Phone: (916) 278-3256</w:t>
      </w:r>
    </w:p>
    <w:p w14:paraId="31CBF633" w14:textId="77777777" w:rsidR="00755BBB" w:rsidRDefault="00755BBB" w:rsidP="00755BBB">
      <w:pPr>
        <w:spacing w:after="0" w:line="240" w:lineRule="auto"/>
      </w:pPr>
      <w:r>
        <w:t>Email: aalzraiee@usgs.gov</w:t>
      </w:r>
    </w:p>
    <w:p w14:paraId="78B0D745" w14:textId="10690098" w:rsidR="00755BBB" w:rsidRDefault="00755BBB" w:rsidP="00755BBB">
      <w:pPr>
        <w:spacing w:after="0" w:line="240" w:lineRule="auto"/>
      </w:pPr>
      <w:r>
        <w:t>Role:</w:t>
      </w:r>
      <w:r w:rsidR="00C11890">
        <w:t xml:space="preserve"> statistical modeling </w:t>
      </w:r>
    </w:p>
    <w:p w14:paraId="333F5C9E" w14:textId="77777777" w:rsidR="00755BBB" w:rsidRDefault="00755BBB" w:rsidP="00AB5B27">
      <w:pPr>
        <w:spacing w:after="0" w:line="240" w:lineRule="auto"/>
      </w:pPr>
    </w:p>
    <w:p w14:paraId="20D0D844" w14:textId="77777777" w:rsidR="00755BBB" w:rsidRDefault="00755BBB" w:rsidP="00755BBB">
      <w:pPr>
        <w:spacing w:after="0" w:line="240" w:lineRule="auto"/>
        <w:rPr>
          <w:b/>
        </w:rPr>
      </w:pPr>
      <w:r>
        <w:rPr>
          <w:b/>
        </w:rPr>
        <w:t>Geoffrey Cromwell</w:t>
      </w:r>
    </w:p>
    <w:p w14:paraId="07056B65" w14:textId="77777777" w:rsidR="00755BBB" w:rsidRPr="00AB5B27" w:rsidRDefault="00755BBB" w:rsidP="00755BBB">
      <w:pPr>
        <w:spacing w:after="0" w:line="240" w:lineRule="auto"/>
      </w:pPr>
      <w:r>
        <w:t>Ge</w:t>
      </w:r>
      <w:r w:rsidRPr="00AB5B27">
        <w:t>ologist</w:t>
      </w:r>
    </w:p>
    <w:p w14:paraId="75F5A820" w14:textId="77777777" w:rsidR="00755BBB" w:rsidRDefault="00755BBB" w:rsidP="00755BBB">
      <w:pPr>
        <w:spacing w:after="0" w:line="240" w:lineRule="auto"/>
      </w:pPr>
      <w:r>
        <w:t>USGS CA Water Science Center</w:t>
      </w:r>
    </w:p>
    <w:p w14:paraId="6C3FDACB" w14:textId="77777777" w:rsidR="00755BBB" w:rsidRDefault="00755BBB" w:rsidP="00755BBB">
      <w:pPr>
        <w:spacing w:after="0" w:line="240" w:lineRule="auto"/>
      </w:pPr>
      <w:r>
        <w:t>Santa Maria, CA</w:t>
      </w:r>
    </w:p>
    <w:p w14:paraId="68B991A8" w14:textId="77777777" w:rsidR="00755BBB" w:rsidRDefault="00755BBB" w:rsidP="00755BBB">
      <w:pPr>
        <w:spacing w:after="0" w:line="240" w:lineRule="auto"/>
      </w:pPr>
      <w:r>
        <w:t>Phone: (805) 928-9539 x11</w:t>
      </w:r>
    </w:p>
    <w:p w14:paraId="3215DA3C" w14:textId="77777777" w:rsidR="00755BBB" w:rsidRDefault="00755BBB" w:rsidP="00755BBB">
      <w:pPr>
        <w:spacing w:after="0" w:line="240" w:lineRule="auto"/>
      </w:pPr>
      <w:r>
        <w:t>Email: gcromwell@usgs.gov</w:t>
      </w:r>
    </w:p>
    <w:p w14:paraId="0B620179" w14:textId="115759AD" w:rsidR="00755BBB" w:rsidRDefault="00755BBB" w:rsidP="00755BBB">
      <w:pPr>
        <w:spacing w:after="0" w:line="240" w:lineRule="auto"/>
      </w:pPr>
      <w:r>
        <w:t>Role:</w:t>
      </w:r>
      <w:r w:rsidR="00C11890">
        <w:t xml:space="preserve"> hydrogeologic framework</w:t>
      </w:r>
    </w:p>
    <w:p w14:paraId="49DF31FC" w14:textId="77777777" w:rsidR="00755BBB" w:rsidRDefault="00755BBB" w:rsidP="00AB5B27">
      <w:pPr>
        <w:spacing w:after="0" w:line="240" w:lineRule="auto"/>
      </w:pPr>
    </w:p>
    <w:p w14:paraId="128D5EC6" w14:textId="77777777" w:rsidR="00755BBB" w:rsidRDefault="00755BBB" w:rsidP="00755BBB">
      <w:pPr>
        <w:spacing w:after="0" w:line="240" w:lineRule="auto"/>
        <w:rPr>
          <w:b/>
        </w:rPr>
      </w:pPr>
      <w:r>
        <w:rPr>
          <w:b/>
        </w:rPr>
        <w:t>Don Sweetkind</w:t>
      </w:r>
    </w:p>
    <w:p w14:paraId="54799DAE" w14:textId="77777777" w:rsidR="00755BBB" w:rsidRPr="00AB5B27" w:rsidRDefault="00755BBB" w:rsidP="00755BBB">
      <w:pPr>
        <w:spacing w:after="0" w:line="240" w:lineRule="auto"/>
      </w:pPr>
      <w:r>
        <w:t>Research Ge</w:t>
      </w:r>
      <w:r w:rsidRPr="00AB5B27">
        <w:t>ologist</w:t>
      </w:r>
    </w:p>
    <w:p w14:paraId="58A30E8D" w14:textId="77777777" w:rsidR="00755BBB" w:rsidRDefault="00755BBB" w:rsidP="00755BBB">
      <w:pPr>
        <w:spacing w:after="0" w:line="240" w:lineRule="auto"/>
      </w:pPr>
      <w:r>
        <w:t>USGS Southwest Region</w:t>
      </w:r>
    </w:p>
    <w:p w14:paraId="0272181C" w14:textId="77777777" w:rsidR="00755BBB" w:rsidRDefault="00755BBB" w:rsidP="00755BBB">
      <w:pPr>
        <w:spacing w:after="0" w:line="240" w:lineRule="auto"/>
      </w:pPr>
      <w:r>
        <w:t>Denver, CO</w:t>
      </w:r>
    </w:p>
    <w:p w14:paraId="6E139853" w14:textId="77777777" w:rsidR="00755BBB" w:rsidRDefault="00755BBB" w:rsidP="00755BBB">
      <w:pPr>
        <w:spacing w:after="0" w:line="240" w:lineRule="auto"/>
      </w:pPr>
      <w:r>
        <w:t>Phone: (303) 236-5349</w:t>
      </w:r>
    </w:p>
    <w:p w14:paraId="00C7A42A" w14:textId="77777777" w:rsidR="00755BBB" w:rsidRDefault="00755BBB" w:rsidP="00755BBB">
      <w:pPr>
        <w:spacing w:after="0" w:line="240" w:lineRule="auto"/>
      </w:pPr>
      <w:r>
        <w:t>Email: dsweetkind@usgs.gov</w:t>
      </w:r>
    </w:p>
    <w:p w14:paraId="05F19AFB" w14:textId="2BC6E9D2" w:rsidR="00755BBB" w:rsidRDefault="00755BBB" w:rsidP="00755BBB">
      <w:pPr>
        <w:spacing w:after="0" w:line="240" w:lineRule="auto"/>
      </w:pPr>
      <w:r>
        <w:t>Role:</w:t>
      </w:r>
      <w:r w:rsidR="00C11890">
        <w:t xml:space="preserve"> hydrogeologic framework</w:t>
      </w:r>
    </w:p>
    <w:p w14:paraId="20D339BF" w14:textId="71D9857A" w:rsidR="00755BBB" w:rsidRDefault="00755BBB" w:rsidP="00AB5B27">
      <w:pPr>
        <w:spacing w:after="0" w:line="240" w:lineRule="auto"/>
      </w:pPr>
    </w:p>
    <w:p w14:paraId="40E288D0" w14:textId="77777777" w:rsidR="00C11890" w:rsidRDefault="00C11890" w:rsidP="00AB5B27">
      <w:pPr>
        <w:spacing w:after="0" w:line="240" w:lineRule="auto"/>
      </w:pPr>
    </w:p>
    <w:p w14:paraId="625B19F4" w14:textId="77777777" w:rsidR="00755BBB" w:rsidRDefault="00755BBB" w:rsidP="00AB5B27">
      <w:pPr>
        <w:spacing w:after="0" w:line="240" w:lineRule="auto"/>
      </w:pPr>
    </w:p>
    <w:p w14:paraId="5BFF7DB8" w14:textId="77777777" w:rsidR="00755BBB" w:rsidRDefault="00755BBB" w:rsidP="00755BBB">
      <w:pPr>
        <w:spacing w:after="0" w:line="240" w:lineRule="auto"/>
        <w:rPr>
          <w:b/>
        </w:rPr>
      </w:pPr>
      <w:r>
        <w:rPr>
          <w:b/>
        </w:rPr>
        <w:t>Michael Fienen</w:t>
      </w:r>
    </w:p>
    <w:p w14:paraId="7386D65B" w14:textId="77777777" w:rsidR="00755BBB" w:rsidRPr="00AB5B27" w:rsidRDefault="00755BBB" w:rsidP="00755BBB">
      <w:pPr>
        <w:spacing w:after="0" w:line="240" w:lineRule="auto"/>
      </w:pPr>
      <w:r>
        <w:t xml:space="preserve">Research </w:t>
      </w:r>
      <w:r w:rsidRPr="00AB5B27">
        <w:t>Hydrologist</w:t>
      </w:r>
    </w:p>
    <w:p w14:paraId="16DA4B16" w14:textId="77777777" w:rsidR="00755BBB" w:rsidRDefault="00755BBB" w:rsidP="00755BBB">
      <w:pPr>
        <w:spacing w:after="0" w:line="240" w:lineRule="auto"/>
      </w:pPr>
      <w:r>
        <w:t>USGS Wisconsin Water Science Center</w:t>
      </w:r>
    </w:p>
    <w:p w14:paraId="4F7F3F5E" w14:textId="77777777" w:rsidR="00755BBB" w:rsidRDefault="00755BBB" w:rsidP="00755BBB">
      <w:pPr>
        <w:spacing w:after="0" w:line="240" w:lineRule="auto"/>
      </w:pPr>
      <w:r>
        <w:t>San Diego, CA</w:t>
      </w:r>
    </w:p>
    <w:p w14:paraId="5FAED1B6" w14:textId="77777777" w:rsidR="00755BBB" w:rsidRDefault="00755BBB" w:rsidP="00755BBB">
      <w:pPr>
        <w:spacing w:after="0" w:line="240" w:lineRule="auto"/>
      </w:pPr>
      <w:r>
        <w:t>Phone: (608) 821-3894</w:t>
      </w:r>
    </w:p>
    <w:p w14:paraId="50B027C8" w14:textId="77777777" w:rsidR="00755BBB" w:rsidRDefault="00755BBB" w:rsidP="00755BBB">
      <w:pPr>
        <w:spacing w:after="0" w:line="240" w:lineRule="auto"/>
      </w:pPr>
      <w:r>
        <w:t>Email: mnfienen@usgs.gov</w:t>
      </w:r>
    </w:p>
    <w:p w14:paraId="10F2F661" w14:textId="2FE19FF9" w:rsidR="00755BBB" w:rsidRDefault="00755BBB" w:rsidP="00755BBB">
      <w:pPr>
        <w:spacing w:after="0" w:line="240" w:lineRule="auto"/>
      </w:pPr>
      <w:r>
        <w:t>Role:</w:t>
      </w:r>
      <w:r w:rsidR="00C11890">
        <w:t xml:space="preserve"> metamodeling specialist</w:t>
      </w:r>
    </w:p>
    <w:p w14:paraId="53E2AF18" w14:textId="77777777" w:rsidR="00AB5B27" w:rsidRDefault="00AB5B27" w:rsidP="00AB5B27">
      <w:pPr>
        <w:spacing w:after="0" w:line="240" w:lineRule="auto"/>
      </w:pPr>
    </w:p>
    <w:p w14:paraId="3A640CFA" w14:textId="77777777" w:rsidR="00E1637E" w:rsidRDefault="00E1637E" w:rsidP="00E1637E">
      <w:pPr>
        <w:spacing w:after="0" w:line="240" w:lineRule="auto"/>
        <w:rPr>
          <w:b/>
        </w:rPr>
      </w:pPr>
      <w:r>
        <w:rPr>
          <w:b/>
        </w:rPr>
        <w:t>Meghan Dick</w:t>
      </w:r>
    </w:p>
    <w:p w14:paraId="2B52A3D2" w14:textId="77777777" w:rsidR="00E1637E" w:rsidRPr="00AB5B27" w:rsidRDefault="00E1637E" w:rsidP="00E1637E">
      <w:pPr>
        <w:spacing w:after="0" w:line="240" w:lineRule="auto"/>
      </w:pPr>
      <w:r>
        <w:t xml:space="preserve">Student </w:t>
      </w:r>
      <w:r w:rsidRPr="00AB5B27">
        <w:t>Hydrologist</w:t>
      </w:r>
    </w:p>
    <w:p w14:paraId="1C637054" w14:textId="77777777" w:rsidR="00E1637E" w:rsidRDefault="00E1637E" w:rsidP="00E1637E">
      <w:pPr>
        <w:spacing w:after="0" w:line="240" w:lineRule="auto"/>
      </w:pPr>
      <w:r>
        <w:t>USGS CA Water Science Center</w:t>
      </w:r>
    </w:p>
    <w:p w14:paraId="2DD91378" w14:textId="77777777" w:rsidR="00E1637E" w:rsidRDefault="00E1637E" w:rsidP="00E1637E">
      <w:pPr>
        <w:spacing w:after="0" w:line="240" w:lineRule="auto"/>
      </w:pPr>
      <w:r>
        <w:t>San Diego, CA</w:t>
      </w:r>
    </w:p>
    <w:p w14:paraId="7BCCAAF9" w14:textId="77777777" w:rsidR="00E1637E" w:rsidRDefault="00E1637E" w:rsidP="00E1637E">
      <w:pPr>
        <w:spacing w:after="0" w:line="240" w:lineRule="auto"/>
      </w:pPr>
      <w:r>
        <w:t>Phone: (619) 225-6159</w:t>
      </w:r>
    </w:p>
    <w:p w14:paraId="75C7FE20" w14:textId="77777777" w:rsidR="00E1637E" w:rsidRDefault="00E1637E" w:rsidP="00E1637E">
      <w:pPr>
        <w:spacing w:after="0" w:line="240" w:lineRule="auto"/>
      </w:pPr>
      <w:r>
        <w:t>Email: mdick@usgs.gov</w:t>
      </w:r>
    </w:p>
    <w:p w14:paraId="146D1294" w14:textId="0E411AEF" w:rsidR="00E1637E" w:rsidRDefault="00E1637E" w:rsidP="00E1637E">
      <w:pPr>
        <w:spacing w:after="0" w:line="240" w:lineRule="auto"/>
      </w:pPr>
      <w:r>
        <w:t>Role:</w:t>
      </w:r>
      <w:r w:rsidR="00C11890">
        <w:t xml:space="preserve"> GIS datasets/database</w:t>
      </w:r>
    </w:p>
    <w:p w14:paraId="376E8278" w14:textId="77777777" w:rsidR="00CC7A71" w:rsidRDefault="00CC7A71" w:rsidP="00E1637E">
      <w:pPr>
        <w:spacing w:after="0" w:line="240" w:lineRule="auto"/>
      </w:pPr>
    </w:p>
    <w:p w14:paraId="2590131B" w14:textId="77777777" w:rsidR="00CC7A71" w:rsidRDefault="00CC7A71" w:rsidP="00CC7A71">
      <w:pPr>
        <w:spacing w:after="0" w:line="240" w:lineRule="auto"/>
        <w:rPr>
          <w:b/>
        </w:rPr>
      </w:pPr>
      <w:r>
        <w:rPr>
          <w:b/>
        </w:rPr>
        <w:t>Sally House</w:t>
      </w:r>
    </w:p>
    <w:p w14:paraId="2339C0A9" w14:textId="77777777" w:rsidR="00CC7A71" w:rsidRPr="00AB5B27" w:rsidRDefault="00CC7A71" w:rsidP="00CC7A71">
      <w:pPr>
        <w:spacing w:after="0" w:line="240" w:lineRule="auto"/>
      </w:pPr>
      <w:r>
        <w:t>Information and Reports Specialist</w:t>
      </w:r>
    </w:p>
    <w:p w14:paraId="79A0E2AA" w14:textId="77777777" w:rsidR="00CC7A71" w:rsidRDefault="00CC7A71" w:rsidP="00CC7A71">
      <w:pPr>
        <w:spacing w:after="0" w:line="240" w:lineRule="auto"/>
      </w:pPr>
      <w:r>
        <w:t>USGS CA Water Science Center</w:t>
      </w:r>
    </w:p>
    <w:p w14:paraId="2C249AB5" w14:textId="77777777" w:rsidR="00CC7A71" w:rsidRDefault="00CC7A71" w:rsidP="00CC7A71">
      <w:pPr>
        <w:spacing w:after="0" w:line="240" w:lineRule="auto"/>
      </w:pPr>
      <w:r>
        <w:t>San Diego, CA</w:t>
      </w:r>
    </w:p>
    <w:p w14:paraId="134FCA7A" w14:textId="77777777" w:rsidR="00CC7A71" w:rsidRDefault="00CC7A71" w:rsidP="00CC7A71">
      <w:pPr>
        <w:spacing w:after="0" w:line="240" w:lineRule="auto"/>
      </w:pPr>
      <w:r>
        <w:t>Phone: (619) 225-6133</w:t>
      </w:r>
    </w:p>
    <w:p w14:paraId="7717710D" w14:textId="77777777" w:rsidR="00CC7A71" w:rsidRDefault="00CC7A71" w:rsidP="00CC7A71">
      <w:pPr>
        <w:spacing w:after="0" w:line="240" w:lineRule="auto"/>
      </w:pPr>
      <w:r>
        <w:t>Email: shouse@usgs.gov</w:t>
      </w:r>
    </w:p>
    <w:p w14:paraId="5958EB8B" w14:textId="7359D2CA" w:rsidR="00CC7A71" w:rsidRDefault="00CC7A71" w:rsidP="00CC7A71">
      <w:pPr>
        <w:spacing w:after="0" w:line="240" w:lineRule="auto"/>
      </w:pPr>
      <w:r>
        <w:t>Role:</w:t>
      </w:r>
      <w:r w:rsidR="00C11890">
        <w:t xml:space="preserve"> Web-based tools</w:t>
      </w:r>
    </w:p>
    <w:p w14:paraId="43511C05" w14:textId="77777777" w:rsidR="00CC7A71" w:rsidRDefault="00CC7A71" w:rsidP="00E1637E">
      <w:pPr>
        <w:spacing w:after="0" w:line="240" w:lineRule="auto"/>
      </w:pPr>
    </w:p>
    <w:p w14:paraId="19ACD492" w14:textId="77777777" w:rsidR="00CC7A71" w:rsidRDefault="00CC7A71" w:rsidP="00E1637E">
      <w:pPr>
        <w:spacing w:after="0" w:line="240" w:lineRule="auto"/>
      </w:pPr>
    </w:p>
    <w:p w14:paraId="166395F8" w14:textId="77777777" w:rsidR="00AB5B27" w:rsidRDefault="00AB5B27" w:rsidP="00AB5B27">
      <w:pPr>
        <w:spacing w:after="0" w:line="240" w:lineRule="auto"/>
      </w:pPr>
    </w:p>
    <w:p w14:paraId="057D1607" w14:textId="77777777" w:rsidR="00AB5B27" w:rsidRDefault="00AB5B27" w:rsidP="00AB5B27">
      <w:pPr>
        <w:spacing w:after="0" w:line="240" w:lineRule="auto"/>
      </w:pPr>
    </w:p>
    <w:p w14:paraId="2AC2B03C" w14:textId="77777777" w:rsidR="00AB5B27" w:rsidRDefault="00AB5B27" w:rsidP="00AB5B27">
      <w:pPr>
        <w:spacing w:after="0" w:line="240" w:lineRule="auto"/>
      </w:pPr>
    </w:p>
    <w:p w14:paraId="09EFAF4A" w14:textId="77777777" w:rsidR="00AB5B27" w:rsidRDefault="00AB5B27" w:rsidP="00AB5B27">
      <w:pPr>
        <w:spacing w:after="0" w:line="240" w:lineRule="auto"/>
      </w:pPr>
    </w:p>
    <w:p w14:paraId="4B2453EB" w14:textId="77777777" w:rsidR="00AB5B27" w:rsidRDefault="00AB5B27" w:rsidP="00161A18">
      <w:pPr>
        <w:sectPr w:rsidR="00AB5B27" w:rsidSect="00AB5B27">
          <w:pgSz w:w="12240" w:h="15840"/>
          <w:pgMar w:top="1440" w:right="1440" w:bottom="1440" w:left="1440" w:header="720" w:footer="720" w:gutter="0"/>
          <w:cols w:num="2" w:space="720"/>
          <w:docGrid w:linePitch="360"/>
        </w:sectPr>
      </w:pPr>
    </w:p>
    <w:p w14:paraId="4BB43463" w14:textId="77777777" w:rsidR="00977F02" w:rsidRDefault="00977F02" w:rsidP="00977F02">
      <w:pPr>
        <w:pStyle w:val="Heading1"/>
      </w:pPr>
      <w:r>
        <w:lastRenderedPageBreak/>
        <w:t>Multimedia Materials</w:t>
      </w:r>
    </w:p>
    <w:p w14:paraId="5B4AA7E2" w14:textId="77777777" w:rsidR="00B84284" w:rsidRPr="00B84284" w:rsidRDefault="00B84284" w:rsidP="00B84284"/>
    <w:p w14:paraId="5A1774D9" w14:textId="77777777" w:rsidR="00B84284" w:rsidRDefault="00B84284" w:rsidP="00B84284">
      <w:pPr>
        <w:keepNext/>
      </w:pPr>
      <w:r>
        <w:rPr>
          <w:noProof/>
        </w:rPr>
        <w:drawing>
          <wp:inline distT="0" distB="0" distL="0" distR="0" wp14:anchorId="0F9AEA05" wp14:editId="4510737E">
            <wp:extent cx="5943600" cy="48827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ramework_04.png"/>
                    <pic:cNvPicPr/>
                  </pic:nvPicPr>
                  <pic:blipFill rotWithShape="1">
                    <a:blip r:embed="rId7">
                      <a:extLst>
                        <a:ext uri="{28A0092B-C50C-407E-A947-70E740481C1C}">
                          <a14:useLocalDpi xmlns:a14="http://schemas.microsoft.com/office/drawing/2010/main" val="0"/>
                        </a:ext>
                      </a:extLst>
                    </a:blip>
                    <a:srcRect l="15385" r="15897"/>
                    <a:stretch/>
                  </pic:blipFill>
                  <pic:spPr bwMode="auto">
                    <a:xfrm>
                      <a:off x="0" y="0"/>
                      <a:ext cx="5943600" cy="4882780"/>
                    </a:xfrm>
                    <a:prstGeom prst="rect">
                      <a:avLst/>
                    </a:prstGeom>
                    <a:ln>
                      <a:noFill/>
                    </a:ln>
                    <a:extLst>
                      <a:ext uri="{53640926-AAD7-44D8-BBD7-CCE9431645EC}">
                        <a14:shadowObscured xmlns:a14="http://schemas.microsoft.com/office/drawing/2010/main"/>
                      </a:ext>
                    </a:extLst>
                  </pic:spPr>
                </pic:pic>
              </a:graphicData>
            </a:graphic>
          </wp:inline>
        </w:drawing>
      </w:r>
    </w:p>
    <w:p w14:paraId="50EA8A50" w14:textId="5C20436B" w:rsidR="00B84284" w:rsidRPr="00B84284" w:rsidRDefault="00B84284" w:rsidP="00B84284">
      <w:pPr>
        <w:pStyle w:val="Caption"/>
      </w:pPr>
      <w:r>
        <w:t xml:space="preserve">Figure </w:t>
      </w:r>
      <w:fldSimple w:instr=" SEQ Figure \* ARABIC ">
        <w:r w:rsidR="008C34EE">
          <w:rPr>
            <w:noProof/>
          </w:rPr>
          <w:t>1</w:t>
        </w:r>
      </w:fldSimple>
      <w:r>
        <w:t xml:space="preserve">: </w:t>
      </w:r>
      <w:r w:rsidR="00E7631A">
        <w:t>A flowchart that describes the modeling and/or metamodeling options available for a given basin depending on the status of an existing model.</w:t>
      </w:r>
    </w:p>
    <w:p w14:paraId="332353E0" w14:textId="77777777" w:rsidR="00EE42E4" w:rsidRDefault="00637D10" w:rsidP="00EE42E4">
      <w:pPr>
        <w:keepNext/>
      </w:pPr>
      <w:r>
        <w:lastRenderedPageBreak/>
        <w:pict w14:anchorId="6C328D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4pt;height:234pt">
            <v:imagedata r:id="rId8" o:title="Importance"/>
          </v:shape>
        </w:pict>
      </w:r>
    </w:p>
    <w:p w14:paraId="4DE6A5BE" w14:textId="0CFDBE68" w:rsidR="00EE42E4" w:rsidRDefault="00EE42E4" w:rsidP="00EE42E4">
      <w:pPr>
        <w:pStyle w:val="Caption"/>
      </w:pPr>
      <w:r>
        <w:t xml:space="preserve">Figure </w:t>
      </w:r>
      <w:fldSimple w:instr=" SEQ Figure \* ARABIC ">
        <w:r w:rsidR="008C34EE">
          <w:rPr>
            <w:noProof/>
          </w:rPr>
          <w:t>2</w:t>
        </w:r>
      </w:fldSimple>
      <w:r>
        <w:t>: The number of boosting iterations for the Freyberg GBRT metamodels and the relative variable importance.</w:t>
      </w:r>
    </w:p>
    <w:p w14:paraId="71E9F437" w14:textId="77777777" w:rsidR="00EE42E4" w:rsidRDefault="00637D10" w:rsidP="00EE42E4">
      <w:pPr>
        <w:pStyle w:val="Caption"/>
        <w:keepNext/>
      </w:pPr>
      <w:r>
        <w:lastRenderedPageBreak/>
        <w:pict w14:anchorId="34A94C0B">
          <v:shape id="_x0000_i1026" type="#_x0000_t75" style="width:468pt;height:351pt">
            <v:imagedata r:id="rId9" o:title="partial_dependence"/>
          </v:shape>
        </w:pict>
      </w:r>
    </w:p>
    <w:p w14:paraId="374ADEF6" w14:textId="5599DE7D" w:rsidR="00EE42E4" w:rsidRDefault="00EE42E4" w:rsidP="00EE42E4">
      <w:pPr>
        <w:pStyle w:val="Caption"/>
      </w:pPr>
      <w:r>
        <w:t xml:space="preserve">Figure </w:t>
      </w:r>
      <w:fldSimple w:instr=" SEQ Figure \* ARABIC ">
        <w:r w:rsidR="008C34EE">
          <w:rPr>
            <w:noProof/>
          </w:rPr>
          <w:t>3</w:t>
        </w:r>
      </w:fldSimple>
      <w:r>
        <w:t xml:space="preserve">: The partial dependence of the metamodels on the input parameters for the Freyberg </w:t>
      </w:r>
      <w:r w:rsidR="008C34EE">
        <w:t>metamodel</w:t>
      </w:r>
      <w:r>
        <w:t>. Here, recharge and storage ar</w:t>
      </w:r>
      <w:r w:rsidR="008C34EE">
        <w:t>e shown to have no effect. Pumping rate and hydraulic conductivity are shown to have a linear and nonlinear relationship, respectively, to the metamodel output.</w:t>
      </w:r>
    </w:p>
    <w:p w14:paraId="1F174D28" w14:textId="77777777" w:rsidR="008C34EE" w:rsidRDefault="00637D10" w:rsidP="008C34EE">
      <w:pPr>
        <w:keepNext/>
      </w:pPr>
      <w:r>
        <w:lastRenderedPageBreak/>
        <w:pict w14:anchorId="3CF99B83">
          <v:shape id="_x0000_i1027" type="#_x0000_t75" style="width:467.4pt;height:339.6pt">
            <v:imagedata r:id="rId10" o:title="pred_vs_sampled"/>
          </v:shape>
        </w:pict>
      </w:r>
    </w:p>
    <w:p w14:paraId="242754CA" w14:textId="3D6C1F34" w:rsidR="008C34EE" w:rsidRPr="008C34EE" w:rsidRDefault="008C34EE" w:rsidP="008C34EE">
      <w:pPr>
        <w:pStyle w:val="Caption"/>
      </w:pPr>
      <w:r>
        <w:t xml:space="preserve">Figure </w:t>
      </w:r>
      <w:fldSimple w:instr=" SEQ Figure \* ARABIC ">
        <w:r>
          <w:rPr>
            <w:noProof/>
          </w:rPr>
          <w:t>4</w:t>
        </w:r>
      </w:fldSimple>
      <w:r>
        <w:t>: The first test of the trained Freyberg metamodels shows very good performance for the output variable of groundwater head at an observation location.</w:t>
      </w:r>
    </w:p>
    <w:p w14:paraId="50C904F7" w14:textId="34711972" w:rsidR="00F57E91" w:rsidRPr="00F57E91" w:rsidRDefault="00EE42E4" w:rsidP="00EE42E4">
      <w:pPr>
        <w:pStyle w:val="Caption"/>
      </w:pPr>
      <w:r>
        <w:t xml:space="preserve"> </w:t>
      </w:r>
    </w:p>
    <w:sectPr w:rsidR="00F57E91" w:rsidRPr="00F57E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8234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3850A9"/>
    <w:multiLevelType w:val="hybridMultilevel"/>
    <w:tmpl w:val="2D78A8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F86D59"/>
    <w:multiLevelType w:val="hybridMultilevel"/>
    <w:tmpl w:val="9852FB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62A80"/>
    <w:multiLevelType w:val="hybridMultilevel"/>
    <w:tmpl w:val="557AB4C8"/>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29ED2E48"/>
    <w:multiLevelType w:val="hybridMultilevel"/>
    <w:tmpl w:val="5D60B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C8131C"/>
    <w:multiLevelType w:val="hybridMultilevel"/>
    <w:tmpl w:val="8B2451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73E059B"/>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38420BA5"/>
    <w:multiLevelType w:val="hybridMultilevel"/>
    <w:tmpl w:val="F20AEF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EB3C52"/>
    <w:multiLevelType w:val="hybridMultilevel"/>
    <w:tmpl w:val="A18C1436"/>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300" w:hanging="360"/>
      </w:pPr>
      <w:rPr>
        <w:rFonts w:ascii="Courier New" w:hAnsi="Courier New" w:cs="Courier New" w:hint="default"/>
      </w:rPr>
    </w:lvl>
    <w:lvl w:ilvl="2" w:tplc="0409000F">
      <w:start w:val="1"/>
      <w:numFmt w:val="decimal"/>
      <w:lvlText w:val="%3."/>
      <w:lvlJc w:val="left"/>
      <w:pPr>
        <w:ind w:left="1020" w:hanging="360"/>
      </w:pPr>
      <w:rPr>
        <w:rFonts w:hint="default"/>
      </w:rPr>
    </w:lvl>
    <w:lvl w:ilvl="3" w:tplc="04090001" w:tentative="1">
      <w:start w:val="1"/>
      <w:numFmt w:val="bullet"/>
      <w:lvlText w:val=""/>
      <w:lvlJc w:val="left"/>
      <w:pPr>
        <w:ind w:left="1740" w:hanging="360"/>
      </w:pPr>
      <w:rPr>
        <w:rFonts w:ascii="Symbol" w:hAnsi="Symbol" w:hint="default"/>
      </w:rPr>
    </w:lvl>
    <w:lvl w:ilvl="4" w:tplc="04090003" w:tentative="1">
      <w:start w:val="1"/>
      <w:numFmt w:val="bullet"/>
      <w:lvlText w:val="o"/>
      <w:lvlJc w:val="left"/>
      <w:pPr>
        <w:ind w:left="2460" w:hanging="360"/>
      </w:pPr>
      <w:rPr>
        <w:rFonts w:ascii="Courier New" w:hAnsi="Courier New" w:cs="Courier New" w:hint="default"/>
      </w:rPr>
    </w:lvl>
    <w:lvl w:ilvl="5" w:tplc="04090005" w:tentative="1">
      <w:start w:val="1"/>
      <w:numFmt w:val="bullet"/>
      <w:lvlText w:val=""/>
      <w:lvlJc w:val="left"/>
      <w:pPr>
        <w:ind w:left="3180" w:hanging="360"/>
      </w:pPr>
      <w:rPr>
        <w:rFonts w:ascii="Wingdings" w:hAnsi="Wingdings" w:hint="default"/>
      </w:rPr>
    </w:lvl>
    <w:lvl w:ilvl="6" w:tplc="04090001" w:tentative="1">
      <w:start w:val="1"/>
      <w:numFmt w:val="bullet"/>
      <w:lvlText w:val=""/>
      <w:lvlJc w:val="left"/>
      <w:pPr>
        <w:ind w:left="3900" w:hanging="360"/>
      </w:pPr>
      <w:rPr>
        <w:rFonts w:ascii="Symbol" w:hAnsi="Symbol" w:hint="default"/>
      </w:rPr>
    </w:lvl>
    <w:lvl w:ilvl="7" w:tplc="04090003" w:tentative="1">
      <w:start w:val="1"/>
      <w:numFmt w:val="bullet"/>
      <w:lvlText w:val="o"/>
      <w:lvlJc w:val="left"/>
      <w:pPr>
        <w:ind w:left="4620" w:hanging="360"/>
      </w:pPr>
      <w:rPr>
        <w:rFonts w:ascii="Courier New" w:hAnsi="Courier New" w:cs="Courier New" w:hint="default"/>
      </w:rPr>
    </w:lvl>
    <w:lvl w:ilvl="8" w:tplc="04090005" w:tentative="1">
      <w:start w:val="1"/>
      <w:numFmt w:val="bullet"/>
      <w:lvlText w:val=""/>
      <w:lvlJc w:val="left"/>
      <w:pPr>
        <w:ind w:left="5340" w:hanging="360"/>
      </w:pPr>
      <w:rPr>
        <w:rFonts w:ascii="Wingdings" w:hAnsi="Wingdings" w:hint="default"/>
      </w:rPr>
    </w:lvl>
  </w:abstractNum>
  <w:abstractNum w:abstractNumId="9" w15:restartNumberingAfterBreak="0">
    <w:nsid w:val="561B1013"/>
    <w:multiLevelType w:val="hybridMultilevel"/>
    <w:tmpl w:val="D576BD68"/>
    <w:lvl w:ilvl="0" w:tplc="96D873A2">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716854"/>
    <w:multiLevelType w:val="hybridMultilevel"/>
    <w:tmpl w:val="50346B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9928DC"/>
    <w:multiLevelType w:val="hybridMultilevel"/>
    <w:tmpl w:val="D7A44958"/>
    <w:lvl w:ilvl="0" w:tplc="04090003">
      <w:start w:val="1"/>
      <w:numFmt w:val="bullet"/>
      <w:lvlText w:val="o"/>
      <w:lvlJc w:val="left"/>
      <w:pPr>
        <w:ind w:left="360" w:hanging="360"/>
      </w:pPr>
      <w:rPr>
        <w:rFonts w:ascii="Courier New" w:hAnsi="Courier New" w:cs="Courier New"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05024DA"/>
    <w:multiLevelType w:val="hybridMultilevel"/>
    <w:tmpl w:val="FBE634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43023F"/>
    <w:multiLevelType w:val="hybridMultilevel"/>
    <w:tmpl w:val="3F9C8EA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44207B1"/>
    <w:multiLevelType w:val="hybridMultilevel"/>
    <w:tmpl w:val="A5843D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00" w:hanging="360"/>
      </w:pPr>
      <w:rPr>
        <w:rFonts w:ascii="Courier New" w:hAnsi="Courier New" w:cs="Courier New" w:hint="default"/>
      </w:rPr>
    </w:lvl>
    <w:lvl w:ilvl="2" w:tplc="04090005" w:tentative="1">
      <w:start w:val="1"/>
      <w:numFmt w:val="bullet"/>
      <w:lvlText w:val=""/>
      <w:lvlJc w:val="left"/>
      <w:pPr>
        <w:ind w:left="1020" w:hanging="360"/>
      </w:pPr>
      <w:rPr>
        <w:rFonts w:ascii="Wingdings" w:hAnsi="Wingdings" w:hint="default"/>
      </w:rPr>
    </w:lvl>
    <w:lvl w:ilvl="3" w:tplc="04090001" w:tentative="1">
      <w:start w:val="1"/>
      <w:numFmt w:val="bullet"/>
      <w:lvlText w:val=""/>
      <w:lvlJc w:val="left"/>
      <w:pPr>
        <w:ind w:left="1740" w:hanging="360"/>
      </w:pPr>
      <w:rPr>
        <w:rFonts w:ascii="Symbol" w:hAnsi="Symbol" w:hint="default"/>
      </w:rPr>
    </w:lvl>
    <w:lvl w:ilvl="4" w:tplc="04090003" w:tentative="1">
      <w:start w:val="1"/>
      <w:numFmt w:val="bullet"/>
      <w:lvlText w:val="o"/>
      <w:lvlJc w:val="left"/>
      <w:pPr>
        <w:ind w:left="2460" w:hanging="360"/>
      </w:pPr>
      <w:rPr>
        <w:rFonts w:ascii="Courier New" w:hAnsi="Courier New" w:cs="Courier New" w:hint="default"/>
      </w:rPr>
    </w:lvl>
    <w:lvl w:ilvl="5" w:tplc="04090005" w:tentative="1">
      <w:start w:val="1"/>
      <w:numFmt w:val="bullet"/>
      <w:lvlText w:val=""/>
      <w:lvlJc w:val="left"/>
      <w:pPr>
        <w:ind w:left="3180" w:hanging="360"/>
      </w:pPr>
      <w:rPr>
        <w:rFonts w:ascii="Wingdings" w:hAnsi="Wingdings" w:hint="default"/>
      </w:rPr>
    </w:lvl>
    <w:lvl w:ilvl="6" w:tplc="04090001" w:tentative="1">
      <w:start w:val="1"/>
      <w:numFmt w:val="bullet"/>
      <w:lvlText w:val=""/>
      <w:lvlJc w:val="left"/>
      <w:pPr>
        <w:ind w:left="3900" w:hanging="360"/>
      </w:pPr>
      <w:rPr>
        <w:rFonts w:ascii="Symbol" w:hAnsi="Symbol" w:hint="default"/>
      </w:rPr>
    </w:lvl>
    <w:lvl w:ilvl="7" w:tplc="04090003" w:tentative="1">
      <w:start w:val="1"/>
      <w:numFmt w:val="bullet"/>
      <w:lvlText w:val="o"/>
      <w:lvlJc w:val="left"/>
      <w:pPr>
        <w:ind w:left="4620" w:hanging="360"/>
      </w:pPr>
      <w:rPr>
        <w:rFonts w:ascii="Courier New" w:hAnsi="Courier New" w:cs="Courier New" w:hint="default"/>
      </w:rPr>
    </w:lvl>
    <w:lvl w:ilvl="8" w:tplc="04090005" w:tentative="1">
      <w:start w:val="1"/>
      <w:numFmt w:val="bullet"/>
      <w:lvlText w:val=""/>
      <w:lvlJc w:val="left"/>
      <w:pPr>
        <w:ind w:left="5340" w:hanging="360"/>
      </w:pPr>
      <w:rPr>
        <w:rFonts w:ascii="Wingdings" w:hAnsi="Wingdings" w:hint="default"/>
      </w:rPr>
    </w:lvl>
  </w:abstractNum>
  <w:abstractNum w:abstractNumId="15" w15:restartNumberingAfterBreak="0">
    <w:nsid w:val="79B867B3"/>
    <w:multiLevelType w:val="hybridMultilevel"/>
    <w:tmpl w:val="12CA22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EE15B1E"/>
    <w:multiLevelType w:val="hybridMultilevel"/>
    <w:tmpl w:val="CCA2FE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6"/>
  </w:num>
  <w:num w:numId="3">
    <w:abstractNumId w:val="11"/>
  </w:num>
  <w:num w:numId="4">
    <w:abstractNumId w:val="10"/>
  </w:num>
  <w:num w:numId="5">
    <w:abstractNumId w:val="4"/>
  </w:num>
  <w:num w:numId="6">
    <w:abstractNumId w:val="8"/>
  </w:num>
  <w:num w:numId="7">
    <w:abstractNumId w:val="14"/>
  </w:num>
  <w:num w:numId="8">
    <w:abstractNumId w:val="13"/>
  </w:num>
  <w:num w:numId="9">
    <w:abstractNumId w:val="5"/>
  </w:num>
  <w:num w:numId="10">
    <w:abstractNumId w:val="16"/>
  </w:num>
  <w:num w:numId="11">
    <w:abstractNumId w:val="15"/>
  </w:num>
  <w:num w:numId="12">
    <w:abstractNumId w:val="7"/>
  </w:num>
  <w:num w:numId="13">
    <w:abstractNumId w:val="2"/>
  </w:num>
  <w:num w:numId="14">
    <w:abstractNumId w:val="1"/>
  </w:num>
  <w:num w:numId="15">
    <w:abstractNumId w:val="9"/>
  </w:num>
  <w:num w:numId="16">
    <w:abstractNumId w:val="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EA6"/>
    <w:rsid w:val="00040C4D"/>
    <w:rsid w:val="0004281E"/>
    <w:rsid w:val="000613F3"/>
    <w:rsid w:val="00081DD3"/>
    <w:rsid w:val="000A0A88"/>
    <w:rsid w:val="000B781B"/>
    <w:rsid w:val="000C3D76"/>
    <w:rsid w:val="000E1604"/>
    <w:rsid w:val="001001C4"/>
    <w:rsid w:val="00124602"/>
    <w:rsid w:val="00161A18"/>
    <w:rsid w:val="001709F6"/>
    <w:rsid w:val="00196E6C"/>
    <w:rsid w:val="001A2C15"/>
    <w:rsid w:val="001C43F3"/>
    <w:rsid w:val="002166DB"/>
    <w:rsid w:val="0024252E"/>
    <w:rsid w:val="0027557C"/>
    <w:rsid w:val="00280441"/>
    <w:rsid w:val="002952E9"/>
    <w:rsid w:val="002A1508"/>
    <w:rsid w:val="002D17DF"/>
    <w:rsid w:val="002D2E84"/>
    <w:rsid w:val="002E01D1"/>
    <w:rsid w:val="00333372"/>
    <w:rsid w:val="00371A4A"/>
    <w:rsid w:val="00372EA3"/>
    <w:rsid w:val="00397317"/>
    <w:rsid w:val="003C1E2D"/>
    <w:rsid w:val="003D4958"/>
    <w:rsid w:val="0042370D"/>
    <w:rsid w:val="00443C46"/>
    <w:rsid w:val="004639E0"/>
    <w:rsid w:val="0048599D"/>
    <w:rsid w:val="004B071D"/>
    <w:rsid w:val="00512F11"/>
    <w:rsid w:val="00521BA6"/>
    <w:rsid w:val="0052253F"/>
    <w:rsid w:val="005228E3"/>
    <w:rsid w:val="00576A6C"/>
    <w:rsid w:val="005C0284"/>
    <w:rsid w:val="005C7BB0"/>
    <w:rsid w:val="005D0D37"/>
    <w:rsid w:val="005D484A"/>
    <w:rsid w:val="00603FFC"/>
    <w:rsid w:val="00631FDC"/>
    <w:rsid w:val="00637D10"/>
    <w:rsid w:val="006748F8"/>
    <w:rsid w:val="006964A9"/>
    <w:rsid w:val="006B2442"/>
    <w:rsid w:val="006D4111"/>
    <w:rsid w:val="007066BC"/>
    <w:rsid w:val="0075142A"/>
    <w:rsid w:val="00755BBB"/>
    <w:rsid w:val="007B4F1D"/>
    <w:rsid w:val="007D0CD1"/>
    <w:rsid w:val="007F0496"/>
    <w:rsid w:val="00812A08"/>
    <w:rsid w:val="0082187B"/>
    <w:rsid w:val="00861225"/>
    <w:rsid w:val="00886011"/>
    <w:rsid w:val="008A3B03"/>
    <w:rsid w:val="008B5A09"/>
    <w:rsid w:val="008C34EE"/>
    <w:rsid w:val="008C4BDC"/>
    <w:rsid w:val="008D6993"/>
    <w:rsid w:val="008D7C1F"/>
    <w:rsid w:val="0091579D"/>
    <w:rsid w:val="00944892"/>
    <w:rsid w:val="00977F02"/>
    <w:rsid w:val="009D5B37"/>
    <w:rsid w:val="009E20A7"/>
    <w:rsid w:val="009E38DA"/>
    <w:rsid w:val="009F6D10"/>
    <w:rsid w:val="00A43872"/>
    <w:rsid w:val="00A612CF"/>
    <w:rsid w:val="00AB5B27"/>
    <w:rsid w:val="00AD5B08"/>
    <w:rsid w:val="00AE6E90"/>
    <w:rsid w:val="00AF127A"/>
    <w:rsid w:val="00B52356"/>
    <w:rsid w:val="00B84284"/>
    <w:rsid w:val="00B84D55"/>
    <w:rsid w:val="00B94EA6"/>
    <w:rsid w:val="00C010B4"/>
    <w:rsid w:val="00C11890"/>
    <w:rsid w:val="00C750F0"/>
    <w:rsid w:val="00CA1554"/>
    <w:rsid w:val="00CC6494"/>
    <w:rsid w:val="00CC7A71"/>
    <w:rsid w:val="00CD0A80"/>
    <w:rsid w:val="00D23CB9"/>
    <w:rsid w:val="00D31F37"/>
    <w:rsid w:val="00D422E0"/>
    <w:rsid w:val="00D72A2B"/>
    <w:rsid w:val="00DC2247"/>
    <w:rsid w:val="00DF55C3"/>
    <w:rsid w:val="00E1637E"/>
    <w:rsid w:val="00E16D28"/>
    <w:rsid w:val="00E374F4"/>
    <w:rsid w:val="00E50BA0"/>
    <w:rsid w:val="00E545AE"/>
    <w:rsid w:val="00E7631A"/>
    <w:rsid w:val="00E81222"/>
    <w:rsid w:val="00EA5B43"/>
    <w:rsid w:val="00EE3F98"/>
    <w:rsid w:val="00EE42E4"/>
    <w:rsid w:val="00F26697"/>
    <w:rsid w:val="00F31D46"/>
    <w:rsid w:val="00F57E91"/>
    <w:rsid w:val="00F7768F"/>
    <w:rsid w:val="00FE6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10D12"/>
  <w15:chartTrackingRefBased/>
  <w15:docId w15:val="{646F44F1-0E24-42B3-8418-C218C854C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20A7"/>
    <w:pPr>
      <w:jc w:val="left"/>
    </w:pPr>
  </w:style>
  <w:style w:type="paragraph" w:styleId="Heading1">
    <w:name w:val="heading 1"/>
    <w:basedOn w:val="Normal"/>
    <w:next w:val="Normal"/>
    <w:link w:val="Heading1Char"/>
    <w:uiPriority w:val="9"/>
    <w:qFormat/>
    <w:rsid w:val="00CD0A80"/>
    <w:pPr>
      <w:keepNext/>
      <w:keepLines/>
      <w:numPr>
        <w:numId w:val="15"/>
      </w:numPr>
      <w:spacing w:before="320" w:after="40"/>
      <w:ind w:left="36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CD0A80"/>
    <w:pPr>
      <w:keepNext/>
      <w:keepLines/>
      <w:spacing w:before="120" w:after="0"/>
      <w:ind w:left="288"/>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CD0A80"/>
    <w:pPr>
      <w:keepNext/>
      <w:keepLines/>
      <w:spacing w:before="120" w:after="0"/>
      <w:ind w:left="288"/>
      <w:outlineLvl w:val="2"/>
    </w:pPr>
    <w:rPr>
      <w:rFonts w:asciiTheme="majorHAnsi" w:eastAsiaTheme="majorEastAsia" w:hAnsiTheme="majorHAnsi" w:cstheme="majorBidi"/>
      <w:b/>
      <w:spacing w:val="4"/>
      <w:sz w:val="24"/>
      <w:szCs w:val="24"/>
    </w:rPr>
  </w:style>
  <w:style w:type="paragraph" w:styleId="Heading4">
    <w:name w:val="heading 4"/>
    <w:basedOn w:val="Normal"/>
    <w:next w:val="Normal"/>
    <w:link w:val="Heading4Char"/>
    <w:uiPriority w:val="9"/>
    <w:semiHidden/>
    <w:unhideWhenUsed/>
    <w:qFormat/>
    <w:rsid w:val="00FE6F61"/>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FE6F61"/>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FE6F61"/>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FE6F61"/>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FE6F61"/>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FE6F61"/>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4EA6"/>
    <w:pPr>
      <w:ind w:left="720"/>
      <w:contextualSpacing/>
    </w:pPr>
  </w:style>
  <w:style w:type="character" w:customStyle="1" w:styleId="Heading1Char">
    <w:name w:val="Heading 1 Char"/>
    <w:basedOn w:val="DefaultParagraphFont"/>
    <w:link w:val="Heading1"/>
    <w:uiPriority w:val="9"/>
    <w:rsid w:val="00CD0A80"/>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CD0A80"/>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rsid w:val="00CD0A80"/>
    <w:rPr>
      <w:rFonts w:asciiTheme="majorHAnsi" w:eastAsiaTheme="majorEastAsia" w:hAnsiTheme="majorHAnsi" w:cstheme="majorBidi"/>
      <w:b/>
      <w:spacing w:val="4"/>
      <w:sz w:val="24"/>
      <w:szCs w:val="24"/>
    </w:rPr>
  </w:style>
  <w:style w:type="character" w:customStyle="1" w:styleId="Heading4Char">
    <w:name w:val="Heading 4 Char"/>
    <w:basedOn w:val="DefaultParagraphFont"/>
    <w:link w:val="Heading4"/>
    <w:uiPriority w:val="9"/>
    <w:semiHidden/>
    <w:rsid w:val="00FE6F61"/>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FE6F61"/>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FE6F61"/>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FE6F61"/>
    <w:rPr>
      <w:i/>
      <w:iCs/>
    </w:rPr>
  </w:style>
  <w:style w:type="character" w:customStyle="1" w:styleId="Heading8Char">
    <w:name w:val="Heading 8 Char"/>
    <w:basedOn w:val="DefaultParagraphFont"/>
    <w:link w:val="Heading8"/>
    <w:uiPriority w:val="9"/>
    <w:semiHidden/>
    <w:rsid w:val="00FE6F61"/>
    <w:rPr>
      <w:b/>
      <w:bCs/>
    </w:rPr>
  </w:style>
  <w:style w:type="character" w:customStyle="1" w:styleId="Heading9Char">
    <w:name w:val="Heading 9 Char"/>
    <w:basedOn w:val="DefaultParagraphFont"/>
    <w:link w:val="Heading9"/>
    <w:uiPriority w:val="9"/>
    <w:semiHidden/>
    <w:rsid w:val="00FE6F61"/>
    <w:rPr>
      <w:i/>
      <w:iCs/>
    </w:rPr>
  </w:style>
  <w:style w:type="paragraph" w:styleId="BalloonText">
    <w:name w:val="Balloon Text"/>
    <w:basedOn w:val="Normal"/>
    <w:link w:val="BalloonTextChar"/>
    <w:uiPriority w:val="99"/>
    <w:semiHidden/>
    <w:unhideWhenUsed/>
    <w:rsid w:val="00F57E91"/>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F57E91"/>
    <w:rPr>
      <w:rFonts w:ascii="Segoe UI" w:hAnsi="Segoe UI"/>
      <w:sz w:val="18"/>
      <w:szCs w:val="18"/>
    </w:rPr>
  </w:style>
  <w:style w:type="paragraph" w:styleId="Caption">
    <w:name w:val="caption"/>
    <w:basedOn w:val="Normal"/>
    <w:next w:val="Normal"/>
    <w:uiPriority w:val="35"/>
    <w:unhideWhenUsed/>
    <w:qFormat/>
    <w:rsid w:val="00FE6F61"/>
    <w:rPr>
      <w:b/>
      <w:bCs/>
      <w:sz w:val="18"/>
      <w:szCs w:val="18"/>
    </w:rPr>
  </w:style>
  <w:style w:type="character" w:styleId="Hyperlink">
    <w:name w:val="Hyperlink"/>
    <w:basedOn w:val="DefaultParagraphFont"/>
    <w:uiPriority w:val="99"/>
    <w:unhideWhenUsed/>
    <w:rsid w:val="00886011"/>
    <w:rPr>
      <w:color w:val="67AABF" w:themeColor="hyperlink"/>
      <w:u w:val="single"/>
    </w:rPr>
  </w:style>
  <w:style w:type="paragraph" w:styleId="Title">
    <w:name w:val="Title"/>
    <w:basedOn w:val="Normal"/>
    <w:next w:val="Normal"/>
    <w:link w:val="TitleChar"/>
    <w:uiPriority w:val="10"/>
    <w:qFormat/>
    <w:rsid w:val="00FE6F61"/>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FE6F61"/>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FE6F61"/>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E6F61"/>
    <w:rPr>
      <w:rFonts w:asciiTheme="majorHAnsi" w:eastAsiaTheme="majorEastAsia" w:hAnsiTheme="majorHAnsi" w:cstheme="majorBidi"/>
      <w:sz w:val="24"/>
      <w:szCs w:val="24"/>
    </w:rPr>
  </w:style>
  <w:style w:type="character" w:styleId="Strong">
    <w:name w:val="Strong"/>
    <w:basedOn w:val="DefaultParagraphFont"/>
    <w:uiPriority w:val="22"/>
    <w:qFormat/>
    <w:rsid w:val="00FE6F61"/>
    <w:rPr>
      <w:b/>
      <w:bCs/>
      <w:color w:val="auto"/>
    </w:rPr>
  </w:style>
  <w:style w:type="character" w:styleId="Emphasis">
    <w:name w:val="Emphasis"/>
    <w:basedOn w:val="DefaultParagraphFont"/>
    <w:uiPriority w:val="20"/>
    <w:qFormat/>
    <w:rsid w:val="00FE6F61"/>
    <w:rPr>
      <w:i/>
      <w:iCs/>
      <w:color w:val="auto"/>
    </w:rPr>
  </w:style>
  <w:style w:type="paragraph" w:styleId="NoSpacing">
    <w:name w:val="No Spacing"/>
    <w:uiPriority w:val="1"/>
    <w:qFormat/>
    <w:rsid w:val="00FE6F61"/>
    <w:pPr>
      <w:spacing w:after="0" w:line="240" w:lineRule="auto"/>
    </w:pPr>
  </w:style>
  <w:style w:type="paragraph" w:styleId="Quote">
    <w:name w:val="Quote"/>
    <w:basedOn w:val="Normal"/>
    <w:next w:val="Normal"/>
    <w:link w:val="QuoteChar"/>
    <w:uiPriority w:val="29"/>
    <w:qFormat/>
    <w:rsid w:val="00FE6F61"/>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FE6F61"/>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FE6F61"/>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FE6F61"/>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FE6F61"/>
    <w:rPr>
      <w:i/>
      <w:iCs/>
      <w:color w:val="auto"/>
    </w:rPr>
  </w:style>
  <w:style w:type="character" w:styleId="IntenseEmphasis">
    <w:name w:val="Intense Emphasis"/>
    <w:basedOn w:val="DefaultParagraphFont"/>
    <w:uiPriority w:val="21"/>
    <w:qFormat/>
    <w:rsid w:val="00FE6F61"/>
    <w:rPr>
      <w:b/>
      <w:bCs/>
      <w:i/>
      <w:iCs/>
      <w:color w:val="auto"/>
    </w:rPr>
  </w:style>
  <w:style w:type="character" w:styleId="SubtleReference">
    <w:name w:val="Subtle Reference"/>
    <w:basedOn w:val="DefaultParagraphFont"/>
    <w:uiPriority w:val="31"/>
    <w:qFormat/>
    <w:rsid w:val="00FE6F61"/>
    <w:rPr>
      <w:smallCaps/>
      <w:color w:val="auto"/>
      <w:u w:val="single" w:color="7F7F7F" w:themeColor="text1" w:themeTint="80"/>
    </w:rPr>
  </w:style>
  <w:style w:type="character" w:styleId="IntenseReference">
    <w:name w:val="Intense Reference"/>
    <w:basedOn w:val="DefaultParagraphFont"/>
    <w:uiPriority w:val="32"/>
    <w:qFormat/>
    <w:rsid w:val="00FE6F61"/>
    <w:rPr>
      <w:b/>
      <w:bCs/>
      <w:smallCaps/>
      <w:color w:val="auto"/>
      <w:u w:val="single"/>
    </w:rPr>
  </w:style>
  <w:style w:type="character" w:styleId="BookTitle">
    <w:name w:val="Book Title"/>
    <w:basedOn w:val="DefaultParagraphFont"/>
    <w:uiPriority w:val="33"/>
    <w:qFormat/>
    <w:rsid w:val="00FE6F61"/>
    <w:rPr>
      <w:b/>
      <w:bCs/>
      <w:smallCaps/>
      <w:color w:val="auto"/>
    </w:rPr>
  </w:style>
  <w:style w:type="paragraph" w:styleId="TOCHeading">
    <w:name w:val="TOC Heading"/>
    <w:basedOn w:val="Heading1"/>
    <w:next w:val="Normal"/>
    <w:uiPriority w:val="39"/>
    <w:semiHidden/>
    <w:unhideWhenUsed/>
    <w:qFormat/>
    <w:rsid w:val="00FE6F61"/>
    <w:pPr>
      <w:outlineLvl w:val="9"/>
    </w:pPr>
  </w:style>
  <w:style w:type="character" w:styleId="CommentReference">
    <w:name w:val="annotation reference"/>
    <w:basedOn w:val="DefaultParagraphFont"/>
    <w:uiPriority w:val="99"/>
    <w:semiHidden/>
    <w:unhideWhenUsed/>
    <w:rsid w:val="00944892"/>
    <w:rPr>
      <w:sz w:val="16"/>
      <w:szCs w:val="16"/>
    </w:rPr>
  </w:style>
  <w:style w:type="paragraph" w:styleId="CommentText">
    <w:name w:val="annotation text"/>
    <w:basedOn w:val="Normal"/>
    <w:link w:val="CommentTextChar"/>
    <w:uiPriority w:val="99"/>
    <w:semiHidden/>
    <w:unhideWhenUsed/>
    <w:rsid w:val="00944892"/>
    <w:pPr>
      <w:spacing w:line="240" w:lineRule="auto"/>
    </w:pPr>
    <w:rPr>
      <w:sz w:val="20"/>
      <w:szCs w:val="20"/>
    </w:rPr>
  </w:style>
  <w:style w:type="character" w:customStyle="1" w:styleId="CommentTextChar">
    <w:name w:val="Comment Text Char"/>
    <w:basedOn w:val="DefaultParagraphFont"/>
    <w:link w:val="CommentText"/>
    <w:uiPriority w:val="99"/>
    <w:semiHidden/>
    <w:rsid w:val="00944892"/>
    <w:rPr>
      <w:sz w:val="20"/>
      <w:szCs w:val="20"/>
    </w:rPr>
  </w:style>
  <w:style w:type="paragraph" w:styleId="CommentSubject">
    <w:name w:val="annotation subject"/>
    <w:basedOn w:val="CommentText"/>
    <w:next w:val="CommentText"/>
    <w:link w:val="CommentSubjectChar"/>
    <w:uiPriority w:val="99"/>
    <w:semiHidden/>
    <w:unhideWhenUsed/>
    <w:rsid w:val="00944892"/>
    <w:rPr>
      <w:b/>
      <w:bCs/>
    </w:rPr>
  </w:style>
  <w:style w:type="character" w:customStyle="1" w:styleId="CommentSubjectChar">
    <w:name w:val="Comment Subject Char"/>
    <w:basedOn w:val="CommentTextChar"/>
    <w:link w:val="CommentSubject"/>
    <w:uiPriority w:val="99"/>
    <w:semiHidden/>
    <w:rsid w:val="00944892"/>
    <w:rPr>
      <w:b/>
      <w:bCs/>
      <w:sz w:val="20"/>
      <w:szCs w:val="20"/>
    </w:rPr>
  </w:style>
  <w:style w:type="paragraph" w:customStyle="1" w:styleId="gmail-msolistparagraph">
    <w:name w:val="gmail-msolistparagraph"/>
    <w:basedOn w:val="Normal"/>
    <w:rsid w:val="0091579D"/>
    <w:pPr>
      <w:spacing w:before="100" w:beforeAutospacing="1" w:after="100" w:afterAutospacing="1" w:line="240" w:lineRule="auto"/>
    </w:pPr>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976917">
      <w:bodyDiv w:val="1"/>
      <w:marLeft w:val="0"/>
      <w:marRight w:val="0"/>
      <w:marTop w:val="0"/>
      <w:marBottom w:val="0"/>
      <w:divBdr>
        <w:top w:val="none" w:sz="0" w:space="0" w:color="auto"/>
        <w:left w:val="none" w:sz="0" w:space="0" w:color="auto"/>
        <w:bottom w:val="none" w:sz="0" w:space="0" w:color="auto"/>
        <w:right w:val="none" w:sz="0" w:space="0" w:color="auto"/>
      </w:divBdr>
    </w:div>
    <w:div w:id="359208196">
      <w:bodyDiv w:val="1"/>
      <w:marLeft w:val="0"/>
      <w:marRight w:val="0"/>
      <w:marTop w:val="0"/>
      <w:marBottom w:val="0"/>
      <w:divBdr>
        <w:top w:val="none" w:sz="0" w:space="0" w:color="auto"/>
        <w:left w:val="none" w:sz="0" w:space="0" w:color="auto"/>
        <w:bottom w:val="none" w:sz="0" w:space="0" w:color="auto"/>
        <w:right w:val="none" w:sz="0" w:space="0" w:color="auto"/>
      </w:divBdr>
    </w:div>
    <w:div w:id="460152593">
      <w:bodyDiv w:val="1"/>
      <w:marLeft w:val="0"/>
      <w:marRight w:val="0"/>
      <w:marTop w:val="0"/>
      <w:marBottom w:val="0"/>
      <w:divBdr>
        <w:top w:val="none" w:sz="0" w:space="0" w:color="auto"/>
        <w:left w:val="none" w:sz="0" w:space="0" w:color="auto"/>
        <w:bottom w:val="none" w:sz="0" w:space="0" w:color="auto"/>
        <w:right w:val="none" w:sz="0" w:space="0" w:color="auto"/>
      </w:divBdr>
    </w:div>
    <w:div w:id="558513244">
      <w:bodyDiv w:val="1"/>
      <w:marLeft w:val="0"/>
      <w:marRight w:val="0"/>
      <w:marTop w:val="0"/>
      <w:marBottom w:val="0"/>
      <w:divBdr>
        <w:top w:val="none" w:sz="0" w:space="0" w:color="auto"/>
        <w:left w:val="none" w:sz="0" w:space="0" w:color="auto"/>
        <w:bottom w:val="none" w:sz="0" w:space="0" w:color="auto"/>
        <w:right w:val="none" w:sz="0" w:space="0" w:color="auto"/>
      </w:divBdr>
    </w:div>
    <w:div w:id="698236426">
      <w:bodyDiv w:val="1"/>
      <w:marLeft w:val="0"/>
      <w:marRight w:val="0"/>
      <w:marTop w:val="0"/>
      <w:marBottom w:val="0"/>
      <w:divBdr>
        <w:top w:val="none" w:sz="0" w:space="0" w:color="auto"/>
        <w:left w:val="none" w:sz="0" w:space="0" w:color="auto"/>
        <w:bottom w:val="none" w:sz="0" w:space="0" w:color="auto"/>
        <w:right w:val="none" w:sz="0" w:space="0" w:color="auto"/>
      </w:divBdr>
    </w:div>
    <w:div w:id="956988768">
      <w:bodyDiv w:val="1"/>
      <w:marLeft w:val="0"/>
      <w:marRight w:val="0"/>
      <w:marTop w:val="0"/>
      <w:marBottom w:val="0"/>
      <w:divBdr>
        <w:top w:val="none" w:sz="0" w:space="0" w:color="auto"/>
        <w:left w:val="none" w:sz="0" w:space="0" w:color="auto"/>
        <w:bottom w:val="none" w:sz="0" w:space="0" w:color="auto"/>
        <w:right w:val="none" w:sz="0" w:space="0" w:color="auto"/>
      </w:divBdr>
    </w:div>
    <w:div w:id="1458331113">
      <w:bodyDiv w:val="1"/>
      <w:marLeft w:val="0"/>
      <w:marRight w:val="0"/>
      <w:marTop w:val="0"/>
      <w:marBottom w:val="0"/>
      <w:divBdr>
        <w:top w:val="none" w:sz="0" w:space="0" w:color="auto"/>
        <w:left w:val="none" w:sz="0" w:space="0" w:color="auto"/>
        <w:bottom w:val="none" w:sz="0" w:space="0" w:color="auto"/>
        <w:right w:val="none" w:sz="0" w:space="0" w:color="auto"/>
      </w:divBdr>
    </w:div>
    <w:div w:id="1718895225">
      <w:bodyDiv w:val="1"/>
      <w:marLeft w:val="0"/>
      <w:marRight w:val="0"/>
      <w:marTop w:val="0"/>
      <w:marBottom w:val="0"/>
      <w:divBdr>
        <w:top w:val="none" w:sz="0" w:space="0" w:color="auto"/>
        <w:left w:val="none" w:sz="0" w:space="0" w:color="auto"/>
        <w:bottom w:val="none" w:sz="0" w:space="0" w:color="auto"/>
        <w:right w:val="none" w:sz="0" w:space="0" w:color="auto"/>
      </w:divBdr>
    </w:div>
    <w:div w:id="1724716371">
      <w:bodyDiv w:val="1"/>
      <w:marLeft w:val="0"/>
      <w:marRight w:val="0"/>
      <w:marTop w:val="0"/>
      <w:marBottom w:val="0"/>
      <w:divBdr>
        <w:top w:val="none" w:sz="0" w:space="0" w:color="auto"/>
        <w:left w:val="none" w:sz="0" w:space="0" w:color="auto"/>
        <w:bottom w:val="none" w:sz="0" w:space="0" w:color="auto"/>
        <w:right w:val="none" w:sz="0" w:space="0" w:color="auto"/>
      </w:divBdr>
    </w:div>
    <w:div w:id="1747847547">
      <w:bodyDiv w:val="1"/>
      <w:marLeft w:val="0"/>
      <w:marRight w:val="0"/>
      <w:marTop w:val="0"/>
      <w:marBottom w:val="0"/>
      <w:divBdr>
        <w:top w:val="none" w:sz="0" w:space="0" w:color="auto"/>
        <w:left w:val="none" w:sz="0" w:space="0" w:color="auto"/>
        <w:bottom w:val="none" w:sz="0" w:space="0" w:color="auto"/>
        <w:right w:val="none" w:sz="0" w:space="0" w:color="auto"/>
      </w:divBdr>
    </w:div>
    <w:div w:id="207489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s-geo.org/"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View">
  <a:themeElements>
    <a:clrScheme name="View">
      <a:dk1>
        <a:srgbClr val="000000"/>
      </a:dk1>
      <a:lt1>
        <a:srgbClr val="FFFFFF"/>
      </a:lt1>
      <a:dk2>
        <a:srgbClr val="46464A"/>
      </a:dk2>
      <a:lt2>
        <a:srgbClr val="D6D3CC"/>
      </a:lt2>
      <a:accent1>
        <a:srgbClr val="6F6F74"/>
      </a:accent1>
      <a:accent2>
        <a:srgbClr val="92A9B9"/>
      </a:accent2>
      <a:accent3>
        <a:srgbClr val="A7B789"/>
      </a:accent3>
      <a:accent4>
        <a:srgbClr val="B9A489"/>
      </a:accent4>
      <a:accent5>
        <a:srgbClr val="8D6374"/>
      </a:accent5>
      <a:accent6>
        <a:srgbClr val="9B7362"/>
      </a:accent6>
      <a:hlink>
        <a:srgbClr val="67AABF"/>
      </a:hlink>
      <a:folHlink>
        <a:srgbClr val="ABAFA5"/>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View">
      <a:fillStyleLst>
        <a:solidFill>
          <a:schemeClr val="phClr"/>
        </a:solidFill>
        <a:solidFill>
          <a:schemeClr val="phClr">
            <a:tint val="60000"/>
            <a:satMod val="120000"/>
          </a:schemeClr>
        </a:solidFill>
        <a:solidFill>
          <a:schemeClr val="phClr">
            <a:shade val="75000"/>
            <a:satMod val="160000"/>
          </a:schemeClr>
        </a:solidFill>
      </a:fillStyleLst>
      <a:lnStyleLst>
        <a:ln w="9525" cap="flat" cmpd="sng" algn="ctr">
          <a:solidFill>
            <a:schemeClr val="phClr"/>
          </a:solidFill>
          <a:prstDash val="solid"/>
        </a:ln>
        <a:ln w="13970" cap="flat" cmpd="sng" algn="ctr">
          <a:solidFill>
            <a:schemeClr val="phClr"/>
          </a:solidFill>
          <a:prstDash val="solid"/>
        </a:ln>
        <a:ln w="17145" cap="flat" cmpd="sng" algn="ctr">
          <a:solidFill>
            <a:schemeClr val="phClr">
              <a:shade val="95000"/>
              <a:alpha val="95000"/>
              <a:satMod val="150000"/>
            </a:schemeClr>
          </a:solidFill>
          <a:prstDash val="solid"/>
        </a:ln>
      </a:lnStyleLst>
      <a:effectStyleLst>
        <a:effectStyle>
          <a:effectLst/>
        </a:effectStyle>
        <a:effectStyle>
          <a:effectLst>
            <a:outerShdw blurRad="50800" dist="15240" dir="5400000" algn="tl" rotWithShape="0">
              <a:srgbClr val="000000">
                <a:alpha val="75000"/>
              </a:srgbClr>
            </a:outerShdw>
          </a:effectLst>
          <a:scene3d>
            <a:camera prst="orthographicFront">
              <a:rot lat="0" lon="0" rev="0"/>
            </a:camera>
            <a:lightRig rig="brightRoom" dir="tl"/>
          </a:scene3d>
          <a:sp3d contourW="9525" prstMaterial="flat">
            <a:bevelT w="0" h="0" prst="coolSlant"/>
            <a:contourClr>
              <a:schemeClr val="phClr">
                <a:shade val="35000"/>
                <a:satMod val="130000"/>
              </a:schemeClr>
            </a:contourClr>
          </a:sp3d>
        </a:effectStyle>
        <a:effectStyle>
          <a:effectLst>
            <a:outerShdw blurRad="76200" dist="25400" dir="5400000" algn="tl" rotWithShape="0">
              <a:srgbClr val="000000">
                <a:alpha val="55000"/>
              </a:srgbClr>
            </a:outerShdw>
          </a:effectLst>
          <a:scene3d>
            <a:camera prst="orthographicFront">
              <a:rot lat="0" lon="0" rev="0"/>
            </a:camera>
            <a:lightRig rig="brightRoom" dir="tl"/>
          </a:scene3d>
          <a:sp3d contourW="19050" prstMaterial="flat">
            <a:bevelT w="0" h="0" prst="coolSlant"/>
            <a:contourClr>
              <a:schemeClr val="phClr">
                <a:shade val="25000"/>
                <a:satMod val="140000"/>
              </a:schemeClr>
            </a:contourClr>
          </a:sp3d>
        </a:effectStyle>
      </a:effectStyleLst>
      <a:bgFillStyleLst>
        <a:solidFill>
          <a:schemeClr val="phClr"/>
        </a:solidFill>
        <a:solidFill>
          <a:schemeClr val="phClr">
            <a:tint val="95000"/>
            <a:satMod val="170000"/>
          </a:schemeClr>
        </a:solidFill>
        <a:gradFill rotWithShape="1">
          <a:gsLst>
            <a:gs pos="0">
              <a:schemeClr val="phClr">
                <a:tint val="94000"/>
                <a:shade val="98000"/>
                <a:satMod val="130000"/>
                <a:lumMod val="102000"/>
              </a:schemeClr>
            </a:gs>
            <a:gs pos="100000">
              <a:schemeClr val="phClr">
                <a:tint val="98000"/>
                <a:shade val="78000"/>
                <a:satMod val="140000"/>
              </a:schemeClr>
            </a:gs>
          </a:gsLst>
          <a:path path="circle">
            <a:fillToRect l="100000" t="100000" r="100000" b="100000"/>
          </a:path>
        </a:gradFill>
      </a:bgFillStyleLst>
    </a:fmtScheme>
  </a:themeElements>
  <a:objectDefaults/>
  <a:extraClrSchemeLst/>
  <a:extLst>
    <a:ext uri="{05A4C25C-085E-4340-85A3-A5531E510DB2}">
      <thm15:themeFamily xmlns:thm15="http://schemas.microsoft.com/office/thememl/2012/main" name="View" id="{BA0EB5A6-F2D4-4F82-977B-64ADEE4A2A69}" vid="{3969A8A2-35DB-4E3B-8885-16FD2056867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63823E-3111-43EE-AD97-30E2AC4AB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2991</Words>
  <Characters>17052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Stanko, Zachary</dc:creator>
  <cp:keywords/>
  <dc:description/>
  <cp:lastModifiedBy>Stanko, Zachary</cp:lastModifiedBy>
  <cp:revision>3</cp:revision>
  <dcterms:created xsi:type="dcterms:W3CDTF">2017-09-19T23:08:00Z</dcterms:created>
  <dcterms:modified xsi:type="dcterms:W3CDTF">2017-09-19T23:09:00Z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http://www.zotero.org/styles/advances-in-water-resources</vt:lpwstr>
  </property>
  <property fmtid="{D5CDD505-2E9C-101B-9397-08002B2CF9AE}" pid="3" name="Mendeley Recent Style Name 0_1">
    <vt:lpwstr>Advances in Water Resources</vt:lpwstr>
  </property>
  <property fmtid="{D5CDD505-2E9C-101B-9397-08002B2CF9AE}" pid="4" name="Mendeley Recent Style Id 1_1">
    <vt:lpwstr>http://www.zotero.org/styles/american-medical-association</vt:lpwstr>
  </property>
  <property fmtid="{D5CDD505-2E9C-101B-9397-08002B2CF9AE}" pid="5" name="Mendeley Recent Style Name 1_1">
    <vt:lpwstr>American Medical Association</vt:lpwstr>
  </property>
  <property fmtid="{D5CDD505-2E9C-101B-9397-08002B2CF9AE}" pid="6" name="Mendeley Recent Style Id 2_1">
    <vt:lpwstr>http://www.zotero.org/styles/american-political-science-association</vt:lpwstr>
  </property>
  <property fmtid="{D5CDD505-2E9C-101B-9397-08002B2CF9AE}" pid="7" name="Mendeley Recent Style Name 2_1">
    <vt:lpwstr>American Political Science Association</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6th edition</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16th edition (author-date)</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7th edition</vt:lpwstr>
  </property>
</Properties>
</file>