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35F" w:rsidRDefault="00AD335F">
      <w:pPr>
        <w:ind w:left="540" w:right="900"/>
        <w:jc w:val="both"/>
        <w:rPr>
          <w:rFonts w:ascii="Geneva" w:hAnsi="Geneva"/>
          <w:sz w:val="16"/>
        </w:rPr>
      </w:pPr>
      <w:bookmarkStart w:id="0" w:name="_GoBack"/>
      <w:bookmarkEnd w:id="0"/>
    </w:p>
    <w:p w:rsidR="00AD335F" w:rsidRDefault="00AD335F">
      <w:pPr>
        <w:ind w:left="540" w:right="900"/>
        <w:jc w:val="both"/>
        <w:rPr>
          <w:rFonts w:ascii="Geneva" w:hAnsi="Geneva"/>
          <w:sz w:val="16"/>
        </w:rPr>
      </w:pPr>
      <w:r>
        <w:rPr>
          <w:rFonts w:ascii="Geneva" w:hAnsi="Geneva"/>
          <w:sz w:val="16"/>
        </w:rPr>
        <w:t>Attachment to SF-1038, Advance of Funds Application                  November 21, 1984</w:t>
      </w:r>
    </w:p>
    <w:p w:rsidR="00AD335F" w:rsidRDefault="00AD335F">
      <w:pPr>
        <w:ind w:left="540" w:right="900"/>
        <w:jc w:val="both"/>
        <w:rPr>
          <w:rFonts w:ascii="Geneva" w:hAnsi="Geneva"/>
          <w:sz w:val="16"/>
        </w:rPr>
      </w:pPr>
    </w:p>
    <w:p w:rsidR="00AD335F" w:rsidRDefault="00AD335F">
      <w:pPr>
        <w:pBdr>
          <w:top w:val="single" w:sz="6" w:space="0" w:color="auto"/>
          <w:left w:val="single" w:sz="6" w:space="0" w:color="auto"/>
          <w:bottom w:val="single" w:sz="6" w:space="0" w:color="auto"/>
          <w:right w:val="single" w:sz="6" w:space="0" w:color="auto"/>
          <w:between w:val="single" w:sz="6" w:space="0" w:color="auto"/>
        </w:pBdr>
        <w:ind w:left="540" w:right="900"/>
        <w:jc w:val="center"/>
        <w:rPr>
          <w:rFonts w:ascii="Geneva" w:hAnsi="Geneva"/>
          <w:sz w:val="16"/>
        </w:rPr>
      </w:pPr>
      <w:r>
        <w:rPr>
          <w:rFonts w:ascii="Geneva" w:hAnsi="Geneva"/>
          <w:sz w:val="16"/>
        </w:rPr>
        <w:t>PART A - To be completed by traveler</w:t>
      </w:r>
    </w:p>
    <w:p w:rsidR="00AD335F" w:rsidRDefault="00AD335F">
      <w:pPr>
        <w:ind w:left="540" w:right="900"/>
        <w:jc w:val="both"/>
        <w:rPr>
          <w:rFonts w:ascii="Geneva" w:hAnsi="Geneva"/>
          <w:sz w:val="16"/>
        </w:rPr>
      </w:pPr>
      <w:r>
        <w:rPr>
          <w:rFonts w:ascii="Geneva" w:hAnsi="Geneva"/>
          <w:sz w:val="16"/>
        </w:rPr>
        <w:tab/>
      </w:r>
      <w:r>
        <w:rPr>
          <w:rFonts w:ascii="Geneva" w:hAnsi="Geneva"/>
          <w:sz w:val="16"/>
        </w:rPr>
        <w:tab/>
      </w:r>
      <w:r>
        <w:rPr>
          <w:rFonts w:ascii="Geneva" w:hAnsi="Geneva"/>
          <w:sz w:val="16"/>
        </w:rPr>
        <w:tab/>
      </w:r>
      <w:r>
        <w:rPr>
          <w:rFonts w:ascii="Geneva" w:hAnsi="Geneva"/>
          <w:sz w:val="16"/>
        </w:rPr>
        <w:tab/>
      </w:r>
      <w:r>
        <w:rPr>
          <w:rFonts w:ascii="Geneva" w:hAnsi="Geneva"/>
          <w:sz w:val="16"/>
        </w:rPr>
        <w:tab/>
        <w:t xml:space="preserve">             </w:t>
      </w:r>
      <w:r>
        <w:rPr>
          <w:rFonts w:ascii="Geneva" w:hAnsi="Geneva"/>
          <w:sz w:val="16"/>
        </w:rPr>
        <w:tab/>
        <w:t xml:space="preserve"> TA #: </w:t>
      </w:r>
    </w:p>
    <w:p w:rsidR="00AD335F" w:rsidRDefault="00AD335F">
      <w:pPr>
        <w:ind w:left="540" w:right="900"/>
        <w:jc w:val="both"/>
        <w:rPr>
          <w:rFonts w:ascii="Geneva" w:hAnsi="Geneva"/>
          <w:sz w:val="16"/>
        </w:rPr>
      </w:pPr>
      <w:r>
        <w:rPr>
          <w:rFonts w:ascii="Geneva" w:hAnsi="Geneva"/>
          <w:sz w:val="16"/>
        </w:rPr>
        <w:t>This advance of funds is for travel authorized by my _________________________</w:t>
      </w:r>
    </w:p>
    <w:p w:rsidR="00AD335F" w:rsidRDefault="00AD335F">
      <w:pPr>
        <w:ind w:left="540" w:right="900"/>
        <w:jc w:val="both"/>
        <w:rPr>
          <w:rFonts w:ascii="Geneva" w:hAnsi="Geneva"/>
          <w:sz w:val="16"/>
        </w:rPr>
      </w:pPr>
      <w:r>
        <w:rPr>
          <w:rFonts w:ascii="Geneva" w:hAnsi="Geneva"/>
          <w:sz w:val="16"/>
        </w:rPr>
        <w:tab/>
      </w:r>
      <w:r>
        <w:rPr>
          <w:rFonts w:ascii="Geneva" w:hAnsi="Geneva"/>
          <w:sz w:val="16"/>
        </w:rPr>
        <w:tab/>
      </w:r>
      <w:r>
        <w:rPr>
          <w:rFonts w:ascii="Geneva" w:hAnsi="Geneva"/>
          <w:sz w:val="16"/>
        </w:rPr>
        <w:tab/>
      </w:r>
      <w:r>
        <w:rPr>
          <w:rFonts w:ascii="Geneva" w:hAnsi="Geneva"/>
          <w:sz w:val="16"/>
        </w:rPr>
        <w:tab/>
      </w:r>
      <w:r>
        <w:rPr>
          <w:rFonts w:ascii="Geneva" w:hAnsi="Geneva"/>
          <w:sz w:val="16"/>
        </w:rPr>
        <w:tab/>
      </w:r>
      <w:r>
        <w:rPr>
          <w:rFonts w:ascii="Geneva" w:hAnsi="Geneva"/>
          <w:sz w:val="16"/>
        </w:rPr>
        <w:tab/>
        <w:t>(SPECIFY TYPE - Area/Trip/Chg of Hdgs)</w:t>
      </w:r>
    </w:p>
    <w:p w:rsidR="00AD335F" w:rsidRDefault="00AD335F">
      <w:pPr>
        <w:ind w:left="540" w:right="900"/>
        <w:jc w:val="both"/>
        <w:rPr>
          <w:rFonts w:ascii="Geneva" w:hAnsi="Geneva"/>
          <w:sz w:val="16"/>
        </w:rPr>
      </w:pPr>
      <w:r>
        <w:rPr>
          <w:rFonts w:ascii="Geneva" w:hAnsi="Geneva"/>
          <w:sz w:val="16"/>
        </w:rPr>
        <w:t>travel authorization.  I understand that my advance account will become delinquent if the following conditions are not met:</w:t>
      </w:r>
    </w:p>
    <w:p w:rsidR="00AD335F" w:rsidRDefault="00AD335F">
      <w:pPr>
        <w:ind w:left="540" w:right="900"/>
        <w:jc w:val="both"/>
        <w:rPr>
          <w:rFonts w:ascii="Geneva" w:hAnsi="Geneva"/>
          <w:sz w:val="16"/>
        </w:rPr>
      </w:pPr>
    </w:p>
    <w:p w:rsidR="00AD335F" w:rsidRDefault="00AD335F">
      <w:pPr>
        <w:ind w:left="2160" w:right="900" w:hanging="1620"/>
        <w:jc w:val="both"/>
        <w:rPr>
          <w:rFonts w:ascii="Geneva" w:hAnsi="Geneva"/>
          <w:sz w:val="16"/>
        </w:rPr>
      </w:pPr>
      <w:r>
        <w:rPr>
          <w:rFonts w:ascii="Geneva" w:hAnsi="Geneva"/>
          <w:sz w:val="16"/>
        </w:rPr>
        <w:t>Area Advance -</w:t>
      </w:r>
      <w:r>
        <w:rPr>
          <w:rFonts w:ascii="Geneva" w:hAnsi="Geneva"/>
          <w:sz w:val="16"/>
        </w:rPr>
        <w:tab/>
        <w:t xml:space="preserve">A travel voucher must be submitted to BFM monthly.  Vouchers must be submitted to BFM within the first five work days of the month for all travel of the preceding month.  The amount of outstanding advance must not exceed a 60 day requirement for travel funds. </w:t>
      </w:r>
    </w:p>
    <w:p w:rsidR="00AD335F" w:rsidRDefault="00AD335F">
      <w:pPr>
        <w:ind w:left="2160" w:right="900" w:hanging="1620"/>
        <w:jc w:val="both"/>
        <w:rPr>
          <w:rFonts w:ascii="Geneva" w:hAnsi="Geneva"/>
          <w:sz w:val="16"/>
        </w:rPr>
      </w:pPr>
    </w:p>
    <w:p w:rsidR="00AD335F" w:rsidRDefault="00AD335F">
      <w:pPr>
        <w:ind w:left="2160" w:right="900" w:hanging="1620"/>
        <w:jc w:val="both"/>
        <w:rPr>
          <w:rFonts w:ascii="Geneva" w:hAnsi="Geneva"/>
          <w:sz w:val="16"/>
        </w:rPr>
      </w:pPr>
      <w:r>
        <w:rPr>
          <w:rFonts w:ascii="Geneva" w:hAnsi="Geneva"/>
          <w:sz w:val="16"/>
        </w:rPr>
        <w:t>Trip Advance -</w:t>
      </w:r>
      <w:r>
        <w:rPr>
          <w:rFonts w:ascii="Geneva" w:hAnsi="Geneva"/>
          <w:sz w:val="16"/>
        </w:rPr>
        <w:tab/>
        <w:t xml:space="preserve">Trip advances must be liquidated within 30 days from the ending date of travel.  Travel vouchers (and check if required) must be submitted to BFM within five working days from ending date of travel, as required by the Federal Travel Regulations.  This will allow for mailing and processing time so the account will be clear within 30 days. </w:t>
      </w:r>
    </w:p>
    <w:p w:rsidR="00AD335F" w:rsidRDefault="00AD335F">
      <w:pPr>
        <w:ind w:left="2160" w:right="900" w:hanging="1620"/>
        <w:jc w:val="both"/>
        <w:rPr>
          <w:rFonts w:ascii="Geneva" w:hAnsi="Geneva"/>
          <w:sz w:val="16"/>
        </w:rPr>
      </w:pPr>
    </w:p>
    <w:p w:rsidR="00AD335F" w:rsidRDefault="00AD335F">
      <w:pPr>
        <w:ind w:left="2160" w:right="900" w:hanging="1620"/>
        <w:jc w:val="both"/>
        <w:rPr>
          <w:rFonts w:ascii="Geneva" w:hAnsi="Geneva"/>
          <w:sz w:val="16"/>
        </w:rPr>
      </w:pPr>
      <w:r>
        <w:rPr>
          <w:rFonts w:ascii="Geneva" w:hAnsi="Geneva"/>
          <w:sz w:val="16"/>
        </w:rPr>
        <w:t>Chg of Hdqs Advance -  A voucher (and check if necessary) for the house-hunting portion of change of headquarters must be submitted to BFM within five work days from ending date of trip.  A voucher (and check if necessary) for enroute travel and temporary quarters portion of change of headquarters must be submitted within 5 days from ending date of first period of temporary quarters.  This will allow for mailing and processing time so that the travel advance account will be clear within 60 days from reporting to duty.</w:t>
      </w:r>
    </w:p>
    <w:p w:rsidR="00AD335F" w:rsidRDefault="00AD335F">
      <w:pPr>
        <w:ind w:left="540" w:right="900"/>
        <w:jc w:val="both"/>
        <w:rPr>
          <w:rFonts w:ascii="Geneva" w:hAnsi="Geneva"/>
          <w:sz w:val="16"/>
        </w:rPr>
      </w:pPr>
    </w:p>
    <w:p w:rsidR="00AD335F" w:rsidRDefault="00AD335F">
      <w:pPr>
        <w:ind w:left="540" w:right="900"/>
        <w:jc w:val="both"/>
        <w:rPr>
          <w:rFonts w:ascii="Geneva" w:hAnsi="Geneva"/>
          <w:sz w:val="16"/>
        </w:rPr>
      </w:pPr>
      <w:r>
        <w:rPr>
          <w:rFonts w:ascii="Geneva" w:hAnsi="Geneva"/>
          <w:sz w:val="16"/>
        </w:rPr>
        <w:t>I also understand that interest will be charged on my advance account should it become delinquent.</w:t>
      </w:r>
    </w:p>
    <w:p w:rsidR="00AD335F" w:rsidRDefault="00AD335F">
      <w:pPr>
        <w:ind w:left="540" w:right="900"/>
        <w:jc w:val="both"/>
        <w:rPr>
          <w:rFonts w:ascii="Geneva" w:hAnsi="Geneva"/>
          <w:sz w:val="16"/>
        </w:rPr>
      </w:pPr>
    </w:p>
    <w:p w:rsidR="00AD335F" w:rsidRDefault="00AD335F">
      <w:pPr>
        <w:ind w:left="540" w:right="900"/>
        <w:jc w:val="both"/>
        <w:rPr>
          <w:rFonts w:ascii="Geneva" w:hAnsi="Geneva"/>
          <w:sz w:val="16"/>
        </w:rPr>
      </w:pPr>
      <w:r>
        <w:rPr>
          <w:rFonts w:ascii="Geneva" w:hAnsi="Geneva"/>
          <w:sz w:val="16"/>
        </w:rPr>
        <w:t xml:space="preserve">I certify that I have read and understand the above conditions and that I further understand that if my travel advance account becomes delinquent, payroll deductions will be initiated to offset the delinquent account and accrued interest. </w:t>
      </w:r>
    </w:p>
    <w:p w:rsidR="00AD335F" w:rsidRDefault="00AD335F">
      <w:pPr>
        <w:ind w:left="540" w:right="900"/>
        <w:jc w:val="both"/>
        <w:rPr>
          <w:rFonts w:ascii="Geneva" w:hAnsi="Geneva"/>
          <w:sz w:val="16"/>
        </w:rPr>
      </w:pPr>
    </w:p>
    <w:p w:rsidR="00AD335F" w:rsidRDefault="00AD335F">
      <w:pPr>
        <w:ind w:left="540" w:right="900"/>
        <w:jc w:val="both"/>
        <w:rPr>
          <w:rFonts w:ascii="Geneva" w:hAnsi="Geneva"/>
          <w:sz w:val="16"/>
        </w:rPr>
      </w:pPr>
    </w:p>
    <w:p w:rsidR="00AD335F" w:rsidRDefault="00AD335F">
      <w:pPr>
        <w:ind w:left="540" w:right="900"/>
        <w:jc w:val="both"/>
        <w:rPr>
          <w:rFonts w:ascii="Geneva" w:hAnsi="Geneva"/>
          <w:sz w:val="16"/>
        </w:rPr>
      </w:pPr>
      <w:r>
        <w:rPr>
          <w:rFonts w:ascii="Geneva" w:hAnsi="Geneva"/>
          <w:sz w:val="16"/>
        </w:rPr>
        <w:tab/>
      </w:r>
      <w:r>
        <w:rPr>
          <w:rFonts w:ascii="Geneva" w:hAnsi="Geneva"/>
          <w:sz w:val="16"/>
        </w:rPr>
        <w:tab/>
      </w:r>
      <w:r>
        <w:rPr>
          <w:rFonts w:ascii="Geneva" w:hAnsi="Geneva"/>
          <w:sz w:val="16"/>
        </w:rPr>
        <w:tab/>
      </w:r>
      <w:r>
        <w:rPr>
          <w:rFonts w:ascii="Geneva" w:hAnsi="Geneva"/>
          <w:sz w:val="16"/>
        </w:rPr>
        <w:tab/>
      </w:r>
      <w:r>
        <w:rPr>
          <w:rFonts w:ascii="Geneva" w:hAnsi="Geneva"/>
          <w:sz w:val="16"/>
        </w:rPr>
        <w:tab/>
      </w:r>
      <w:r>
        <w:rPr>
          <w:rFonts w:ascii="Geneva" w:hAnsi="Geneva"/>
          <w:sz w:val="16"/>
        </w:rPr>
        <w:tab/>
      </w:r>
      <w:r>
        <w:rPr>
          <w:rFonts w:ascii="Geneva" w:hAnsi="Geneva"/>
          <w:sz w:val="16"/>
        </w:rPr>
        <w:tab/>
      </w:r>
    </w:p>
    <w:p w:rsidR="00AD335F" w:rsidRDefault="00AD335F">
      <w:pPr>
        <w:ind w:left="540" w:right="900"/>
        <w:jc w:val="both"/>
        <w:rPr>
          <w:rFonts w:ascii="Geneva" w:hAnsi="Geneva"/>
          <w:sz w:val="16"/>
        </w:rPr>
      </w:pPr>
      <w:r>
        <w:rPr>
          <w:rFonts w:ascii="Geneva" w:hAnsi="Geneva"/>
          <w:sz w:val="16"/>
        </w:rPr>
        <w:tab/>
      </w:r>
      <w:r>
        <w:rPr>
          <w:rFonts w:ascii="Geneva" w:hAnsi="Geneva"/>
          <w:sz w:val="16"/>
        </w:rPr>
        <w:tab/>
      </w:r>
      <w:r>
        <w:rPr>
          <w:rFonts w:ascii="Geneva" w:hAnsi="Geneva"/>
          <w:sz w:val="16"/>
        </w:rPr>
        <w:tab/>
      </w:r>
      <w:r>
        <w:rPr>
          <w:rFonts w:ascii="Geneva" w:hAnsi="Geneva"/>
          <w:sz w:val="16"/>
        </w:rPr>
        <w:tab/>
      </w:r>
      <w:r>
        <w:rPr>
          <w:rFonts w:ascii="Geneva" w:hAnsi="Geneva"/>
          <w:sz w:val="16"/>
        </w:rPr>
        <w:tab/>
      </w:r>
      <w:r>
        <w:rPr>
          <w:rFonts w:ascii="Geneva" w:hAnsi="Geneva"/>
          <w:sz w:val="16"/>
        </w:rPr>
        <w:tab/>
        <w:t>_______________________________</w:t>
      </w:r>
    </w:p>
    <w:p w:rsidR="00AD335F" w:rsidRDefault="00AD335F">
      <w:pPr>
        <w:ind w:left="540" w:right="900"/>
        <w:jc w:val="both"/>
        <w:rPr>
          <w:rFonts w:ascii="Geneva" w:hAnsi="Geneva"/>
          <w:sz w:val="16"/>
        </w:rPr>
      </w:pPr>
      <w:r>
        <w:rPr>
          <w:rFonts w:ascii="Geneva" w:hAnsi="Geneva"/>
          <w:sz w:val="16"/>
        </w:rPr>
        <w:tab/>
      </w:r>
      <w:r>
        <w:rPr>
          <w:rFonts w:ascii="Geneva" w:hAnsi="Geneva"/>
          <w:sz w:val="16"/>
        </w:rPr>
        <w:tab/>
      </w:r>
      <w:r>
        <w:rPr>
          <w:rFonts w:ascii="Geneva" w:hAnsi="Geneva"/>
          <w:sz w:val="16"/>
        </w:rPr>
        <w:tab/>
      </w:r>
      <w:r>
        <w:rPr>
          <w:rFonts w:ascii="Geneva" w:hAnsi="Geneva"/>
          <w:sz w:val="16"/>
        </w:rPr>
        <w:tab/>
        <w:t xml:space="preserve">            </w:t>
      </w:r>
      <w:r>
        <w:rPr>
          <w:rFonts w:ascii="Geneva" w:hAnsi="Geneva"/>
          <w:sz w:val="16"/>
        </w:rPr>
        <w:tab/>
      </w:r>
      <w:r>
        <w:rPr>
          <w:rFonts w:ascii="Geneva" w:hAnsi="Geneva"/>
          <w:sz w:val="16"/>
        </w:rPr>
        <w:tab/>
      </w:r>
      <w:r>
        <w:rPr>
          <w:rFonts w:ascii="Geneva" w:hAnsi="Geneva"/>
          <w:sz w:val="16"/>
        </w:rPr>
        <w:tab/>
        <w:t>SIGNATURE OF TRAVELER</w:t>
      </w:r>
    </w:p>
    <w:p w:rsidR="00AD335F" w:rsidRDefault="00AD335F">
      <w:pPr>
        <w:ind w:left="540" w:right="900"/>
        <w:jc w:val="both"/>
        <w:rPr>
          <w:rFonts w:ascii="Geneva" w:hAnsi="Geneva"/>
          <w:sz w:val="16"/>
        </w:rPr>
      </w:pPr>
    </w:p>
    <w:p w:rsidR="00AD335F" w:rsidRDefault="00AD335F">
      <w:pPr>
        <w:pBdr>
          <w:top w:val="single" w:sz="6" w:space="0" w:color="auto"/>
          <w:left w:val="single" w:sz="6" w:space="0" w:color="auto"/>
          <w:bottom w:val="single" w:sz="6" w:space="0" w:color="auto"/>
          <w:right w:val="single" w:sz="6" w:space="0" w:color="auto"/>
          <w:between w:val="single" w:sz="6" w:space="0" w:color="auto"/>
        </w:pBdr>
        <w:ind w:left="540" w:right="900"/>
        <w:jc w:val="center"/>
        <w:rPr>
          <w:rFonts w:ascii="Geneva" w:hAnsi="Geneva"/>
          <w:sz w:val="16"/>
        </w:rPr>
      </w:pPr>
      <w:r>
        <w:rPr>
          <w:rFonts w:ascii="Geneva" w:hAnsi="Geneva"/>
          <w:sz w:val="16"/>
        </w:rPr>
        <w:t>*PART B (To be completed by approving official)</w:t>
      </w:r>
    </w:p>
    <w:p w:rsidR="00AD335F" w:rsidRDefault="00AD335F">
      <w:pPr>
        <w:ind w:left="540" w:right="900"/>
        <w:jc w:val="both"/>
        <w:rPr>
          <w:rFonts w:ascii="Geneva" w:hAnsi="Geneva"/>
          <w:sz w:val="16"/>
        </w:rPr>
      </w:pPr>
    </w:p>
    <w:p w:rsidR="00AD335F" w:rsidRDefault="00AD335F">
      <w:pPr>
        <w:ind w:left="540" w:right="900"/>
        <w:jc w:val="both"/>
        <w:rPr>
          <w:rFonts w:ascii="Geneva" w:hAnsi="Geneva"/>
          <w:sz w:val="16"/>
        </w:rPr>
      </w:pPr>
      <w:r>
        <w:rPr>
          <w:rFonts w:ascii="Geneva" w:hAnsi="Geneva"/>
          <w:sz w:val="16"/>
        </w:rPr>
        <w:t xml:space="preserve">The amount of this advance request is based on </w:t>
      </w:r>
    </w:p>
    <w:p w:rsidR="00AD335F" w:rsidRDefault="00AD335F">
      <w:pPr>
        <w:ind w:left="540" w:right="900"/>
        <w:jc w:val="both"/>
        <w:rPr>
          <w:rFonts w:ascii="Geneva" w:hAnsi="Geneva"/>
          <w:sz w:val="16"/>
        </w:rPr>
      </w:pPr>
    </w:p>
    <w:p w:rsidR="00AD335F" w:rsidRDefault="00AD335F">
      <w:pPr>
        <w:ind w:left="1440" w:right="900" w:hanging="900"/>
        <w:jc w:val="both"/>
        <w:rPr>
          <w:rFonts w:ascii="Geneva" w:hAnsi="Geneva"/>
          <w:sz w:val="16"/>
        </w:rPr>
      </w:pPr>
      <w:r>
        <w:rPr>
          <w:rFonts w:ascii="Geneva" w:hAnsi="Geneva"/>
          <w:sz w:val="16"/>
        </w:rPr>
        <w:t xml:space="preserve">_______ </w:t>
      </w:r>
      <w:r>
        <w:rPr>
          <w:rFonts w:ascii="Geneva" w:hAnsi="Geneva"/>
          <w:sz w:val="16"/>
        </w:rPr>
        <w:tab/>
        <w:t xml:space="preserve">100% of estimate of travel expenses.  Employee will be traveling in an area where Diner's Club card  will not be accepted.  Diner's Club directory has been checked. </w:t>
      </w:r>
    </w:p>
    <w:p w:rsidR="00AD335F" w:rsidRDefault="00AD335F">
      <w:pPr>
        <w:ind w:left="1440" w:right="900" w:hanging="900"/>
        <w:jc w:val="both"/>
        <w:rPr>
          <w:rFonts w:ascii="Geneva" w:hAnsi="Geneva"/>
          <w:sz w:val="16"/>
        </w:rPr>
      </w:pPr>
    </w:p>
    <w:p w:rsidR="00AD335F" w:rsidRDefault="00AD335F">
      <w:pPr>
        <w:ind w:left="1440" w:right="900" w:hanging="900"/>
        <w:jc w:val="both"/>
        <w:rPr>
          <w:rFonts w:ascii="Geneva" w:hAnsi="Geneva"/>
          <w:sz w:val="16"/>
        </w:rPr>
      </w:pPr>
      <w:r>
        <w:rPr>
          <w:rFonts w:ascii="Geneva" w:hAnsi="Geneva"/>
          <w:sz w:val="16"/>
        </w:rPr>
        <w:t>_______</w:t>
      </w:r>
      <w:r>
        <w:rPr>
          <w:rFonts w:ascii="Geneva" w:hAnsi="Geneva"/>
          <w:sz w:val="16"/>
        </w:rPr>
        <w:tab/>
        <w:t xml:space="preserve">100% of estimate of travel expenses.  Employee has not been offered a Diner's Club card. </w:t>
      </w:r>
    </w:p>
    <w:p w:rsidR="00AD335F" w:rsidRDefault="00AD335F">
      <w:pPr>
        <w:ind w:left="1440" w:right="900" w:hanging="900"/>
        <w:jc w:val="both"/>
        <w:rPr>
          <w:rFonts w:ascii="Geneva" w:hAnsi="Geneva"/>
          <w:sz w:val="16"/>
        </w:rPr>
      </w:pPr>
    </w:p>
    <w:p w:rsidR="00AD335F" w:rsidRDefault="00AD335F">
      <w:pPr>
        <w:ind w:left="1440" w:right="900" w:hanging="900"/>
        <w:jc w:val="both"/>
        <w:rPr>
          <w:rFonts w:ascii="Geneva" w:hAnsi="Geneva"/>
          <w:sz w:val="16"/>
        </w:rPr>
      </w:pPr>
      <w:r>
        <w:rPr>
          <w:rFonts w:ascii="Geneva" w:hAnsi="Geneva"/>
          <w:sz w:val="16"/>
        </w:rPr>
        <w:t>______</w:t>
      </w:r>
      <w:r>
        <w:rPr>
          <w:rFonts w:ascii="Geneva" w:hAnsi="Geneva"/>
          <w:sz w:val="16"/>
        </w:rPr>
        <w:tab/>
        <w:t>100% of estimate of travel expenses - foreign travel.</w:t>
      </w:r>
    </w:p>
    <w:p w:rsidR="00AD335F" w:rsidRDefault="00AD335F">
      <w:pPr>
        <w:ind w:left="1440" w:right="900" w:hanging="900"/>
        <w:jc w:val="both"/>
        <w:rPr>
          <w:rFonts w:ascii="Geneva" w:hAnsi="Geneva"/>
          <w:sz w:val="16"/>
        </w:rPr>
      </w:pPr>
    </w:p>
    <w:p w:rsidR="00AD335F" w:rsidRDefault="00AD335F">
      <w:pPr>
        <w:ind w:left="1440" w:right="900" w:hanging="900"/>
        <w:jc w:val="both"/>
        <w:rPr>
          <w:rFonts w:ascii="Geneva" w:hAnsi="Geneva"/>
          <w:sz w:val="16"/>
        </w:rPr>
      </w:pPr>
      <w:r>
        <w:rPr>
          <w:rFonts w:ascii="Geneva" w:hAnsi="Geneva"/>
          <w:sz w:val="16"/>
        </w:rPr>
        <w:t>______</w:t>
      </w:r>
      <w:r>
        <w:rPr>
          <w:rFonts w:ascii="Geneva" w:hAnsi="Geneva"/>
          <w:sz w:val="16"/>
        </w:rPr>
        <w:tab/>
        <w:t>Other (use for change of headquarters)</w:t>
      </w:r>
    </w:p>
    <w:p w:rsidR="00AD335F" w:rsidRDefault="00AD335F">
      <w:pPr>
        <w:ind w:left="1440" w:right="900" w:hanging="900"/>
        <w:jc w:val="both"/>
        <w:rPr>
          <w:rFonts w:ascii="Geneva" w:hAnsi="Geneva"/>
          <w:sz w:val="16"/>
        </w:rPr>
      </w:pPr>
    </w:p>
    <w:p w:rsidR="00AD335F" w:rsidRDefault="00AD335F">
      <w:pPr>
        <w:ind w:left="1440" w:right="900" w:hanging="900"/>
        <w:jc w:val="both"/>
        <w:rPr>
          <w:rFonts w:ascii="Geneva" w:hAnsi="Geneva"/>
          <w:sz w:val="16"/>
        </w:rPr>
      </w:pPr>
    </w:p>
    <w:p w:rsidR="00AD335F" w:rsidRDefault="00AD335F">
      <w:pPr>
        <w:ind w:left="1440" w:right="900" w:hanging="900"/>
        <w:jc w:val="both"/>
        <w:rPr>
          <w:rFonts w:ascii="Geneva" w:hAnsi="Geneva"/>
          <w:sz w:val="16"/>
        </w:rPr>
      </w:pPr>
    </w:p>
    <w:p w:rsidR="00AD335F" w:rsidRDefault="00AD335F">
      <w:pPr>
        <w:ind w:left="1440" w:right="900" w:hanging="900"/>
        <w:jc w:val="both"/>
        <w:rPr>
          <w:rFonts w:ascii="Geneva" w:hAnsi="Geneva"/>
          <w:sz w:val="16"/>
        </w:rPr>
      </w:pPr>
    </w:p>
    <w:p w:rsidR="00AD335F" w:rsidRDefault="00AD335F">
      <w:pPr>
        <w:ind w:left="540" w:right="900"/>
        <w:jc w:val="both"/>
        <w:rPr>
          <w:rFonts w:ascii="Geneva" w:hAnsi="Geneva"/>
          <w:sz w:val="16"/>
        </w:rPr>
      </w:pPr>
      <w:r>
        <w:rPr>
          <w:rFonts w:ascii="Geneva" w:hAnsi="Geneva"/>
          <w:sz w:val="16"/>
        </w:rPr>
        <w:tab/>
      </w:r>
      <w:r>
        <w:rPr>
          <w:rFonts w:ascii="Geneva" w:hAnsi="Geneva"/>
          <w:sz w:val="16"/>
        </w:rPr>
        <w:tab/>
      </w:r>
      <w:r>
        <w:rPr>
          <w:rFonts w:ascii="Geneva" w:hAnsi="Geneva"/>
          <w:sz w:val="16"/>
        </w:rPr>
        <w:tab/>
      </w:r>
      <w:r>
        <w:rPr>
          <w:rFonts w:ascii="Geneva" w:hAnsi="Geneva"/>
          <w:sz w:val="16"/>
        </w:rPr>
        <w:tab/>
      </w:r>
      <w:r>
        <w:rPr>
          <w:rFonts w:ascii="Geneva" w:hAnsi="Geneva"/>
          <w:sz w:val="16"/>
        </w:rPr>
        <w:tab/>
      </w:r>
      <w:r>
        <w:rPr>
          <w:rFonts w:ascii="Geneva" w:hAnsi="Geneva"/>
          <w:sz w:val="16"/>
        </w:rPr>
        <w:tab/>
        <w:t>_______________________________</w:t>
      </w:r>
    </w:p>
    <w:p w:rsidR="00AD335F" w:rsidRDefault="00AD335F">
      <w:pPr>
        <w:ind w:left="540" w:right="900"/>
        <w:jc w:val="both"/>
        <w:rPr>
          <w:rFonts w:ascii="Geneva" w:hAnsi="Geneva"/>
          <w:sz w:val="16"/>
        </w:rPr>
      </w:pPr>
      <w:r>
        <w:rPr>
          <w:rFonts w:ascii="Geneva" w:hAnsi="Geneva"/>
          <w:sz w:val="16"/>
        </w:rPr>
        <w:tab/>
      </w:r>
      <w:r>
        <w:rPr>
          <w:rFonts w:ascii="Geneva" w:hAnsi="Geneva"/>
          <w:sz w:val="16"/>
        </w:rPr>
        <w:tab/>
      </w:r>
      <w:r>
        <w:rPr>
          <w:rFonts w:ascii="Geneva" w:hAnsi="Geneva"/>
          <w:sz w:val="16"/>
        </w:rPr>
        <w:tab/>
      </w:r>
      <w:r>
        <w:rPr>
          <w:rFonts w:ascii="Geneva" w:hAnsi="Geneva"/>
          <w:sz w:val="16"/>
        </w:rPr>
        <w:tab/>
        <w:t xml:space="preserve">            </w:t>
      </w:r>
      <w:r>
        <w:rPr>
          <w:rFonts w:ascii="Geneva" w:hAnsi="Geneva"/>
          <w:sz w:val="16"/>
        </w:rPr>
        <w:tab/>
      </w:r>
      <w:r>
        <w:rPr>
          <w:rFonts w:ascii="Geneva" w:hAnsi="Geneva"/>
          <w:sz w:val="16"/>
        </w:rPr>
        <w:tab/>
      </w:r>
      <w:r>
        <w:rPr>
          <w:rFonts w:ascii="Geneva" w:hAnsi="Geneva"/>
          <w:sz w:val="16"/>
        </w:rPr>
        <w:tab/>
        <w:t>APPROVING OFFICIAL</w:t>
      </w:r>
    </w:p>
    <w:p w:rsidR="00AD335F" w:rsidRDefault="00AD335F">
      <w:pPr>
        <w:ind w:left="540" w:right="900"/>
        <w:jc w:val="both"/>
        <w:rPr>
          <w:rFonts w:ascii="Geneva" w:hAnsi="Geneva"/>
          <w:sz w:val="16"/>
        </w:rPr>
      </w:pPr>
      <w:r>
        <w:rPr>
          <w:rFonts w:ascii="Geneva" w:hAnsi="Geneva"/>
          <w:sz w:val="16"/>
        </w:rPr>
        <w:tab/>
      </w:r>
      <w:r>
        <w:rPr>
          <w:rFonts w:ascii="Geneva" w:hAnsi="Geneva"/>
          <w:sz w:val="16"/>
        </w:rPr>
        <w:tab/>
      </w:r>
      <w:r>
        <w:rPr>
          <w:rFonts w:ascii="Geneva" w:hAnsi="Geneva"/>
          <w:sz w:val="16"/>
        </w:rPr>
        <w:tab/>
      </w:r>
      <w:r>
        <w:rPr>
          <w:rFonts w:ascii="Geneva" w:hAnsi="Geneva"/>
          <w:sz w:val="16"/>
        </w:rPr>
        <w:tab/>
      </w:r>
      <w:r>
        <w:rPr>
          <w:rFonts w:ascii="Geneva" w:hAnsi="Geneva"/>
          <w:sz w:val="16"/>
        </w:rPr>
        <w:tab/>
      </w:r>
      <w:r>
        <w:rPr>
          <w:rFonts w:ascii="Geneva" w:hAnsi="Geneva"/>
          <w:sz w:val="16"/>
        </w:rPr>
        <w:tab/>
        <w:t>Chief, Branch of Regional Research, NR</w:t>
      </w:r>
    </w:p>
    <w:p w:rsidR="00AD335F" w:rsidRDefault="00AD335F">
      <w:pPr>
        <w:ind w:left="540" w:right="900"/>
        <w:jc w:val="both"/>
        <w:rPr>
          <w:rFonts w:ascii="Geneva" w:hAnsi="Geneva"/>
          <w:sz w:val="16"/>
        </w:rPr>
      </w:pPr>
    </w:p>
    <w:p w:rsidR="00AD335F" w:rsidRDefault="00AD335F">
      <w:pPr>
        <w:ind w:left="540" w:right="900"/>
        <w:jc w:val="both"/>
        <w:rPr>
          <w:rFonts w:ascii="Geneva" w:hAnsi="Geneva"/>
          <w:sz w:val="16"/>
        </w:rPr>
      </w:pPr>
      <w:r>
        <w:rPr>
          <w:rFonts w:ascii="Geneva" w:hAnsi="Geneva"/>
          <w:sz w:val="16"/>
        </w:rPr>
        <w:t xml:space="preserve">*PART B - Does not have to be completed unless the advance request is based on more than </w:t>
      </w:r>
      <w:r>
        <w:rPr>
          <w:rFonts w:ascii="Geneva" w:hAnsi="Geneva"/>
          <w:sz w:val="16"/>
        </w:rPr>
        <w:tab/>
      </w:r>
      <w:r>
        <w:rPr>
          <w:rFonts w:ascii="Geneva" w:hAnsi="Geneva"/>
          <w:sz w:val="16"/>
        </w:rPr>
        <w:tab/>
        <w:t xml:space="preserve">$25.00 per day. </w:t>
      </w:r>
    </w:p>
    <w:p w:rsidR="00AD335F" w:rsidRDefault="00AD335F">
      <w:pPr>
        <w:ind w:right="360"/>
        <w:rPr>
          <w:sz w:val="16"/>
        </w:rPr>
      </w:pPr>
    </w:p>
    <w:sectPr w:rsidR="00AD335F">
      <w:type w:val="nextColumn"/>
      <w:pgSz w:w="12240" w:h="15840"/>
      <w:pgMar w:top="720" w:right="1440" w:bottom="720" w:left="1800" w:header="720" w:footer="720" w:gutter="0"/>
      <w:cols w: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ew York">
    <w:altName w:val="Times New Roman"/>
    <w:panose1 w:val="02040503060506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Geneva">
    <w:altName w:val="Arial"/>
    <w:charset w:val="00"/>
    <w:family w:val="auto"/>
    <w:pitch w:val="variable"/>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A40"/>
    <w:rsid w:val="00A7278D"/>
    <w:rsid w:val="00AD335F"/>
    <w:rsid w:val="00E13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Geneva10point">
    <w:name w:val="Geneva 10 point"/>
    <w:aliases w:val="Flush Left"/>
    <w:basedOn w:val="Normal"/>
    <w:pPr>
      <w:ind w:right="720"/>
    </w:pPr>
    <w:rPr>
      <w:rFonts w:ascii="Geneva" w:hAnsi="Geneva"/>
      <w:sz w:val="20"/>
    </w:rPr>
  </w:style>
  <w:style w:type="paragraph" w:customStyle="1" w:styleId="GENEVA10POINT0">
    <w:name w:val="GENEVA 10 POINT"/>
    <w:aliases w:val="FLUSH LEFT"/>
    <w:basedOn w:val="Normal"/>
    <w:rPr>
      <w:rFonts w:ascii="Geneva" w:hAnsi="Geneva"/>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Geneva10point">
    <w:name w:val="Geneva 10 point"/>
    <w:aliases w:val="Flush Left"/>
    <w:basedOn w:val="Normal"/>
    <w:pPr>
      <w:ind w:right="720"/>
    </w:pPr>
    <w:rPr>
      <w:rFonts w:ascii="Geneva" w:hAnsi="Geneva"/>
      <w:sz w:val="20"/>
    </w:rPr>
  </w:style>
  <w:style w:type="paragraph" w:customStyle="1" w:styleId="GENEVA10POINT0">
    <w:name w:val="GENEVA 10 POINT"/>
    <w:aliases w:val="FLUSH LEFT"/>
    <w:basedOn w:val="Normal"/>
    <w:rPr>
      <w:rFonts w:ascii="Geneva" w:hAnsi="Genev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404</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Attachment to SF-1038, Advance of Funds Application                  November 21, 1984</vt:lpstr>
    </vt:vector>
  </TitlesOfParts>
  <Company>U.S. Geological Survey</Company>
  <LinksUpToDate>false</LinksUpToDate>
  <CharactersWithSpaces>2702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to SF-1038, Advance of Funds Application                  November 21, 1984</dc:title>
  <dc:subject/>
  <dc:creator>bcardell</dc:creator>
  <cp:keywords/>
  <cp:lastModifiedBy>Emerson E. Perez-Paniagua</cp:lastModifiedBy>
  <cp:revision>2</cp:revision>
  <dcterms:created xsi:type="dcterms:W3CDTF">2012-03-20T18:27:00Z</dcterms:created>
  <dcterms:modified xsi:type="dcterms:W3CDTF">2012-03-20T18:27:00Z</dcterms:modified>
</cp:coreProperties>
</file>