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13" w:rsidRDefault="00396B13" w:rsidP="002A6C72">
      <w:pPr>
        <w:pStyle w:val="Title"/>
        <w:ind w:left="360"/>
      </w:pPr>
      <w:bookmarkStart w:id="0" w:name="_GoBack"/>
      <w:bookmarkEnd w:id="0"/>
      <w:r>
        <w:t xml:space="preserve">Summary </w:t>
      </w:r>
      <w:proofErr w:type="gramStart"/>
      <w:r>
        <w:t>Of</w:t>
      </w:r>
      <w:proofErr w:type="gramEnd"/>
      <w:r w:rsidR="002A6C72">
        <w:t xml:space="preserve"> Travel Procedures For Post Docs</w:t>
      </w:r>
    </w:p>
    <w:p w:rsidR="002A6C72" w:rsidRDefault="002A6C72" w:rsidP="002A6C72">
      <w:pPr>
        <w:pStyle w:val="Title"/>
        <w:ind w:left="360"/>
        <w:rPr>
          <w:sz w:val="20"/>
        </w:rPr>
      </w:pPr>
    </w:p>
    <w:p w:rsidR="00396B13" w:rsidRDefault="00396B13">
      <w:pPr>
        <w:jc w:val="center"/>
      </w:pPr>
    </w:p>
    <w:p w:rsidR="00396B13" w:rsidRDefault="00396B13">
      <w:pPr>
        <w:numPr>
          <w:ilvl w:val="0"/>
          <w:numId w:val="13"/>
        </w:numPr>
      </w:pPr>
      <w:r>
        <w:t>For field work related and programmatic USGS travel, our Post Doc</w:t>
      </w:r>
      <w:r w:rsidR="002A6C72">
        <w:t>s</w:t>
      </w:r>
      <w:r>
        <w:t xml:space="preserve"> need a single trip Travel Authorization, based on the same guidelines as our employees. Use the term "</w:t>
      </w:r>
      <w:r w:rsidR="002A6C72">
        <w:t>NRC Post Doc</w:t>
      </w:r>
      <w:r>
        <w:t xml:space="preserve">" </w:t>
      </w:r>
      <w:r w:rsidR="0076670F">
        <w:t xml:space="preserve">or “NSF Post Doc” </w:t>
      </w:r>
      <w:r>
        <w:t xml:space="preserve">as the job title.  Any documents or forms used to authorize travel or claim expenses for </w:t>
      </w:r>
      <w:r w:rsidR="002A6C72">
        <w:t>Post Docs</w:t>
      </w:r>
      <w:r>
        <w:t xml:space="preserve"> must clearly note "</w:t>
      </w:r>
      <w:r w:rsidR="0076670F">
        <w:t xml:space="preserve">NRC </w:t>
      </w:r>
      <w:r w:rsidR="002A6C72">
        <w:t>Post Doc</w:t>
      </w:r>
      <w:r>
        <w:t xml:space="preserve">" </w:t>
      </w:r>
      <w:r w:rsidR="0076670F">
        <w:t xml:space="preserve">or “NSF Post Doc” </w:t>
      </w:r>
      <w:r>
        <w:t xml:space="preserve">after the name. </w:t>
      </w:r>
    </w:p>
    <w:p w:rsidR="00396B13" w:rsidRDefault="00396B13">
      <w:pPr>
        <w:ind w:left="360"/>
      </w:pPr>
    </w:p>
    <w:p w:rsidR="00396B13" w:rsidRDefault="00396B13">
      <w:pPr>
        <w:numPr>
          <w:ilvl w:val="0"/>
          <w:numId w:val="13"/>
        </w:numPr>
      </w:pPr>
      <w:r>
        <w:t>For conference travel within the $2,000.00 NRC</w:t>
      </w:r>
      <w:r w:rsidR="002A6C72">
        <w:t xml:space="preserve"> stipend, the Post Doc should make all of his/her</w:t>
      </w:r>
      <w:r>
        <w:t xml:space="preserve"> own travel arrangements and claims for reimbursement through NRC</w:t>
      </w:r>
      <w:r w:rsidR="002A6C72">
        <w:t>/NSF</w:t>
      </w:r>
      <w:r>
        <w:t>.  No USGS forms should be completed.  Once the $2,00</w:t>
      </w:r>
      <w:r w:rsidR="002A6C72">
        <w:t xml:space="preserve">0.00 stipend is spent, Post Docs </w:t>
      </w:r>
      <w:r>
        <w:t xml:space="preserve">can travel under USGS guidelines for conference travel with Project Chief and Branch Chief </w:t>
      </w:r>
      <w:proofErr w:type="gramStart"/>
      <w:r>
        <w:t>approval</w:t>
      </w:r>
      <w:proofErr w:type="gramEnd"/>
      <w:r>
        <w:t>.   A single trip Travel Authorization and Request to Attend Meeting Form must be completed.</w:t>
      </w:r>
    </w:p>
    <w:p w:rsidR="00396B13" w:rsidRDefault="00396B13"/>
    <w:p w:rsidR="00396B13" w:rsidRDefault="002A6C72">
      <w:pPr>
        <w:numPr>
          <w:ilvl w:val="0"/>
          <w:numId w:val="13"/>
        </w:numPr>
      </w:pPr>
      <w:r>
        <w:t xml:space="preserve">Post Docs </w:t>
      </w:r>
      <w:r w:rsidR="00396B13">
        <w:t>will be reimbursed for USGS travel expenses through a travel voucher.</w:t>
      </w:r>
    </w:p>
    <w:p w:rsidR="00396B13" w:rsidRDefault="00396B13"/>
    <w:p w:rsidR="00396B13" w:rsidRDefault="002A6C72">
      <w:pPr>
        <w:numPr>
          <w:ilvl w:val="0"/>
          <w:numId w:val="13"/>
        </w:numPr>
      </w:pPr>
      <w:r>
        <w:t xml:space="preserve">Post Docs </w:t>
      </w:r>
      <w:r w:rsidR="00396B13">
        <w:t>may not have govern</w:t>
      </w:r>
      <w:r>
        <w:t>ment credit cards.  A</w:t>
      </w:r>
      <w:r w:rsidR="00396B13">
        <w:t xml:space="preserve">irfare </w:t>
      </w:r>
      <w:r>
        <w:t xml:space="preserve">should be charged </w:t>
      </w:r>
      <w:r w:rsidR="00396B13">
        <w:t>to the corporate</w:t>
      </w:r>
      <w:r>
        <w:t xml:space="preserve"> card and either</w:t>
      </w:r>
      <w:r w:rsidR="00396B13">
        <w:t xml:space="preserve"> the Post Doc </w:t>
      </w:r>
      <w:r>
        <w:t>should pay his/her</w:t>
      </w:r>
      <w:r w:rsidR="00396B13">
        <w:t xml:space="preserve"> own expenses (motel, rental car, meals and incidental expenses) and be reimbursed for them through the voucher process OR obtain an advance of funds.  Supervisors or co</w:t>
      </w:r>
      <w:r>
        <w:t>-</w:t>
      </w:r>
      <w:r w:rsidR="00396B13">
        <w:t xml:space="preserve">workers are cautioned not to charge travel or other expenses on their personal credit cards or to make expenditures on behalf of </w:t>
      </w:r>
      <w:r>
        <w:t>Post Docs;</w:t>
      </w:r>
      <w:r w:rsidR="00396B13">
        <w:t xml:space="preserve"> subsequent claims for reimbursement cannot be honored.</w:t>
      </w:r>
    </w:p>
    <w:p w:rsidR="00396B13" w:rsidRDefault="00396B13"/>
    <w:p w:rsidR="00396B13" w:rsidRDefault="002A6C72">
      <w:pPr>
        <w:numPr>
          <w:ilvl w:val="0"/>
          <w:numId w:val="13"/>
        </w:numPr>
      </w:pPr>
      <w:r>
        <w:t>Post Docs</w:t>
      </w:r>
      <w:r w:rsidR="00396B13">
        <w:t xml:space="preserve"> are eligible for all government rates on USGS travel.  Car</w:t>
      </w:r>
      <w:r w:rsidR="00396B13">
        <w:rPr>
          <w:color w:val="000000"/>
          <w:szCs w:val="20"/>
        </w:rPr>
        <w:t xml:space="preserve"> rentals by Po</w:t>
      </w:r>
      <w:r>
        <w:rPr>
          <w:color w:val="000000"/>
          <w:szCs w:val="20"/>
        </w:rPr>
        <w:t>st Docs</w:t>
      </w:r>
      <w:r w:rsidR="00396B13">
        <w:rPr>
          <w:color w:val="000000"/>
          <w:szCs w:val="20"/>
        </w:rPr>
        <w:t xml:space="preserve">, however, pose some special problems:  </w:t>
      </w:r>
    </w:p>
    <w:p w:rsidR="00396B13" w:rsidRDefault="00396B13">
      <w:pPr>
        <w:numPr>
          <w:ilvl w:val="0"/>
          <w:numId w:val="14"/>
        </w:numPr>
        <w:rPr>
          <w:color w:val="000000"/>
          <w:szCs w:val="20"/>
        </w:rPr>
      </w:pPr>
      <w:r>
        <w:rPr>
          <w:color w:val="000000"/>
          <w:szCs w:val="20"/>
        </w:rPr>
        <w:t xml:space="preserve">Government employees should drive, if possible </w:t>
      </w:r>
    </w:p>
    <w:p w:rsidR="00396B13" w:rsidRDefault="00396B13">
      <w:pPr>
        <w:numPr>
          <w:ilvl w:val="0"/>
          <w:numId w:val="14"/>
        </w:numPr>
      </w:pPr>
      <w:r>
        <w:rPr>
          <w:color w:val="000000"/>
          <w:szCs w:val="20"/>
        </w:rPr>
        <w:t xml:space="preserve">If the Post Doc must drive, then make it clear to the car rental agent that </w:t>
      </w:r>
    </w:p>
    <w:p w:rsidR="00396B13" w:rsidRDefault="00396B13">
      <w:pPr>
        <w:numPr>
          <w:ilvl w:val="1"/>
          <w:numId w:val="14"/>
        </w:numPr>
      </w:pPr>
      <w:r>
        <w:rPr>
          <w:color w:val="000000"/>
          <w:szCs w:val="20"/>
        </w:rPr>
        <w:t xml:space="preserve">the reservation is made according to the government contract </w:t>
      </w:r>
    </w:p>
    <w:p w:rsidR="00396B13" w:rsidRDefault="00396B13">
      <w:pPr>
        <w:numPr>
          <w:ilvl w:val="1"/>
          <w:numId w:val="14"/>
        </w:numPr>
      </w:pPr>
      <w:r>
        <w:rPr>
          <w:color w:val="000000"/>
          <w:szCs w:val="20"/>
        </w:rPr>
        <w:t>t</w:t>
      </w:r>
      <w:r w:rsidR="002A6C72">
        <w:rPr>
          <w:color w:val="000000"/>
          <w:szCs w:val="20"/>
        </w:rPr>
        <w:t>he Post Doc is an official representative of the government</w:t>
      </w:r>
      <w:r>
        <w:rPr>
          <w:color w:val="000000"/>
          <w:szCs w:val="20"/>
        </w:rPr>
        <w:t xml:space="preserve"> (show Travel Authorization) </w:t>
      </w:r>
    </w:p>
    <w:p w:rsidR="00396B13" w:rsidRDefault="00396B13">
      <w:pPr>
        <w:numPr>
          <w:ilvl w:val="1"/>
          <w:numId w:val="14"/>
        </w:numPr>
      </w:pPr>
      <w:proofErr w:type="gramStart"/>
      <w:r>
        <w:rPr>
          <w:color w:val="000000"/>
          <w:szCs w:val="20"/>
        </w:rPr>
        <w:t>insurance</w:t>
      </w:r>
      <w:proofErr w:type="gramEnd"/>
      <w:r>
        <w:rPr>
          <w:color w:val="000000"/>
          <w:szCs w:val="20"/>
        </w:rPr>
        <w:t xml:space="preserve"> is covered by the government contract</w:t>
      </w:r>
      <w:r w:rsidR="00002067">
        <w:rPr>
          <w:color w:val="000000"/>
          <w:szCs w:val="20"/>
        </w:rPr>
        <w:t>.  Post Docs should not pay for additional insurance from the car rental agency, as it is not reimbursable.</w:t>
      </w:r>
    </w:p>
    <w:p w:rsidR="00396B13" w:rsidRDefault="002A6C72">
      <w:pPr>
        <w:numPr>
          <w:ilvl w:val="0"/>
          <w:numId w:val="14"/>
        </w:numPr>
        <w:ind w:right="-252"/>
      </w:pPr>
      <w:r>
        <w:rPr>
          <w:color w:val="000000"/>
          <w:szCs w:val="20"/>
        </w:rPr>
        <w:t xml:space="preserve"> Post Docs</w:t>
      </w:r>
      <w:r w:rsidR="00396B13">
        <w:rPr>
          <w:color w:val="000000"/>
          <w:szCs w:val="20"/>
        </w:rPr>
        <w:t xml:space="preserve"> then may use their personal credit cards to pay for the rental car.</w:t>
      </w:r>
    </w:p>
    <w:p w:rsidR="00396B13" w:rsidRDefault="00396B13"/>
    <w:p w:rsidR="00396B13" w:rsidRDefault="002A6C72">
      <w:pPr>
        <w:numPr>
          <w:ilvl w:val="0"/>
          <w:numId w:val="13"/>
        </w:numPr>
      </w:pPr>
      <w:r>
        <w:t>Post Docs</w:t>
      </w:r>
      <w:r w:rsidR="00396B13">
        <w:t xml:space="preserve"> over the age of 18 with a valid driver’s license and personal insurance may operate government-owned vehicles, but only if absolutely necessary.  Under these conditions, they are covered by the tort claims act for personal liability as long as they are within the scope of their assigned responsibilities.  </w:t>
      </w:r>
    </w:p>
    <w:p w:rsidR="00396B13" w:rsidRDefault="00396B13"/>
    <w:p w:rsidR="00396B13" w:rsidRDefault="002A6C72">
      <w:pPr>
        <w:numPr>
          <w:ilvl w:val="0"/>
          <w:numId w:val="13"/>
        </w:numPr>
      </w:pPr>
      <w:r>
        <w:t>Post Docs</w:t>
      </w:r>
      <w:r w:rsidR="00396B13">
        <w:t xml:space="preserve"> are eligible to attend training and training related travel, subject to Project Chief and Branch Chief </w:t>
      </w:r>
      <w:proofErr w:type="gramStart"/>
      <w:r w:rsidR="00396B13">
        <w:t>approval</w:t>
      </w:r>
      <w:proofErr w:type="gramEnd"/>
      <w:r w:rsidR="00396B13">
        <w:t>.</w:t>
      </w:r>
    </w:p>
    <w:p w:rsidR="00396B13" w:rsidRDefault="00396B13">
      <w:pPr>
        <w:rPr>
          <w:sz w:val="18"/>
        </w:rPr>
      </w:pPr>
    </w:p>
    <w:p w:rsidR="00396B13" w:rsidRDefault="00396B13">
      <w:pPr>
        <w:ind w:left="360"/>
        <w:jc w:val="center"/>
        <w:rPr>
          <w:u w:val="single"/>
        </w:rPr>
      </w:pPr>
      <w:r>
        <w:t xml:space="preserve">For general information on the NRC Post Doc program, go to </w:t>
      </w:r>
      <w:hyperlink r:id="rId6" w:history="1">
        <w:r>
          <w:rPr>
            <w:rStyle w:val="Hyperlink"/>
          </w:rPr>
          <w:t>http://www4.nationalacademies.org/p</w:t>
        </w:r>
        <w:r>
          <w:rPr>
            <w:rStyle w:val="Hyperlink"/>
          </w:rPr>
          <w:t>g</w:t>
        </w:r>
        <w:r>
          <w:rPr>
            <w:rStyle w:val="Hyperlink"/>
          </w:rPr>
          <w:t>a/rap.nsf/WebDocuments/Home+Page</w:t>
        </w:r>
      </w:hyperlink>
    </w:p>
    <w:p w:rsidR="00396B13" w:rsidRDefault="00396B13">
      <w:pPr>
        <w:jc w:val="center"/>
        <w:rPr>
          <w:sz w:val="18"/>
          <w:u w:val="single"/>
        </w:rPr>
      </w:pPr>
    </w:p>
    <w:p w:rsidR="00396B13" w:rsidRDefault="00396B13">
      <w:pPr>
        <w:ind w:left="6120"/>
        <w:rPr>
          <w:b/>
          <w:bCs/>
          <w:sz w:val="20"/>
        </w:rPr>
      </w:pPr>
      <w:proofErr w:type="gramStart"/>
      <w:r>
        <w:rPr>
          <w:b/>
          <w:bCs/>
          <w:sz w:val="20"/>
        </w:rPr>
        <w:t xml:space="preserve">Revised  </w:t>
      </w:r>
      <w:proofErr w:type="gramEnd"/>
      <w:r>
        <w:rPr>
          <w:b/>
          <w:bCs/>
          <w:sz w:val="20"/>
        </w:rPr>
        <w:fldChar w:fldCharType="begin"/>
      </w:r>
      <w:r>
        <w:rPr>
          <w:b/>
          <w:bCs/>
          <w:sz w:val="20"/>
        </w:rPr>
        <w:instrText xml:space="preserve"> TIME \@ "MMMM d, yyyy" </w:instrText>
      </w:r>
      <w:r>
        <w:rPr>
          <w:b/>
          <w:bCs/>
          <w:sz w:val="20"/>
        </w:rPr>
        <w:fldChar w:fldCharType="separate"/>
      </w:r>
      <w:r w:rsidR="00AC6E22">
        <w:rPr>
          <w:b/>
          <w:bCs/>
          <w:noProof/>
          <w:sz w:val="20"/>
        </w:rPr>
        <w:t>March 20, 2012</w:t>
      </w:r>
      <w:r>
        <w:rPr>
          <w:b/>
          <w:bCs/>
          <w:sz w:val="20"/>
        </w:rPr>
        <w:fldChar w:fldCharType="end"/>
      </w:r>
    </w:p>
    <w:sectPr w:rsidR="00396B13">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6A5D"/>
    <w:multiLevelType w:val="hybridMultilevel"/>
    <w:tmpl w:val="54A46D80"/>
    <w:lvl w:ilvl="0" w:tplc="E102C24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53252B7"/>
    <w:multiLevelType w:val="hybridMultilevel"/>
    <w:tmpl w:val="0EA89F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EA0D3B"/>
    <w:multiLevelType w:val="hybridMultilevel"/>
    <w:tmpl w:val="0EA89F7A"/>
    <w:lvl w:ilvl="0" w:tplc="787C980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F9377D"/>
    <w:multiLevelType w:val="hybridMultilevel"/>
    <w:tmpl w:val="6DC457C0"/>
    <w:lvl w:ilvl="0" w:tplc="35F094A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AE7158"/>
    <w:multiLevelType w:val="hybridMultilevel"/>
    <w:tmpl w:val="1EBA164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7F53DA"/>
    <w:multiLevelType w:val="hybridMultilevel"/>
    <w:tmpl w:val="6DC457C0"/>
    <w:lvl w:ilvl="0" w:tplc="7E4EFD1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174034"/>
    <w:multiLevelType w:val="hybridMultilevel"/>
    <w:tmpl w:val="7EEEF5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27544A"/>
    <w:multiLevelType w:val="hybridMultilevel"/>
    <w:tmpl w:val="DCC4DE4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864CEA"/>
    <w:multiLevelType w:val="hybridMultilevel"/>
    <w:tmpl w:val="DECCC2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4A458B"/>
    <w:multiLevelType w:val="hybridMultilevel"/>
    <w:tmpl w:val="6DC4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457F47"/>
    <w:multiLevelType w:val="hybridMultilevel"/>
    <w:tmpl w:val="C26AD97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A30E72"/>
    <w:multiLevelType w:val="hybridMultilevel"/>
    <w:tmpl w:val="DE3C328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8594A73"/>
    <w:multiLevelType w:val="hybridMultilevel"/>
    <w:tmpl w:val="C26AD97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4183C"/>
    <w:multiLevelType w:val="hybridMultilevel"/>
    <w:tmpl w:val="C26AD97C"/>
    <w:lvl w:ilvl="0" w:tplc="FA9CFB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3"/>
  </w:num>
  <w:num w:numId="4">
    <w:abstractNumId w:val="13"/>
  </w:num>
  <w:num w:numId="5">
    <w:abstractNumId w:val="12"/>
  </w:num>
  <w:num w:numId="6">
    <w:abstractNumId w:val="10"/>
  </w:num>
  <w:num w:numId="7">
    <w:abstractNumId w:val="8"/>
  </w:num>
  <w:num w:numId="8">
    <w:abstractNumId w:val="6"/>
  </w:num>
  <w:num w:numId="9">
    <w:abstractNumId w:val="11"/>
  </w:num>
  <w:num w:numId="10">
    <w:abstractNumId w:val="7"/>
  </w:num>
  <w:num w:numId="11">
    <w:abstractNumId w:val="4"/>
  </w:num>
  <w:num w:numId="12">
    <w:abstractNumId w:val="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CB"/>
    <w:rsid w:val="00002067"/>
    <w:rsid w:val="002A6C72"/>
    <w:rsid w:val="00396B13"/>
    <w:rsid w:val="003C2637"/>
    <w:rsid w:val="006108CB"/>
    <w:rsid w:val="0076670F"/>
    <w:rsid w:val="00AC6E22"/>
    <w:rsid w:val="00C7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396B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396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nationalacademies.org/pga/rap.nsf/WebDocuments/Home+Pa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Summary Of Travel Procedures For Post Doc Volunteers</vt:lpstr>
    </vt:vector>
  </TitlesOfParts>
  <Company>US Geological Servey.</Company>
  <LinksUpToDate>false</LinksUpToDate>
  <CharactersWithSpaces>2789</CharactersWithSpaces>
  <SharedDoc>false</SharedDoc>
  <HLinks>
    <vt:vector size="6" baseType="variant">
      <vt:variant>
        <vt:i4>1048606</vt:i4>
      </vt:variant>
      <vt:variant>
        <vt:i4>0</vt:i4>
      </vt:variant>
      <vt:variant>
        <vt:i4>0</vt:i4>
      </vt:variant>
      <vt:variant>
        <vt:i4>5</vt:i4>
      </vt:variant>
      <vt:variant>
        <vt:lpwstr>http://www4.nationalacademies.org/pga/rap.nsf/WebDocuments/Home+Page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Travel Procedures For Post Doc Volunteers</dc:title>
  <dc:subject/>
  <dc:creator>Barbara B. Cardellichio</dc:creator>
  <cp:keywords/>
  <dc:description/>
  <cp:lastModifiedBy>Emerson E. Perez-Paniagua</cp:lastModifiedBy>
  <cp:revision>2</cp:revision>
  <cp:lastPrinted>2005-07-26T18:33:00Z</cp:lastPrinted>
  <dcterms:created xsi:type="dcterms:W3CDTF">2012-03-20T18:25:00Z</dcterms:created>
  <dcterms:modified xsi:type="dcterms:W3CDTF">2012-03-20T18:25:00Z</dcterms:modified>
</cp:coreProperties>
</file>