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0AD9" w:rsidRDefault="005B0AD9"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B0AD9" w:rsidRDefault="005B0AD9"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825DA" w:rsidP="007C7739">
      <w:pPr>
        <w:autoSpaceDE w:val="0"/>
        <w:autoSpaceDN w:val="0"/>
        <w:adjustRightInd w:val="0"/>
        <w:jc w:val="center"/>
        <w:rPr>
          <w:b/>
          <w:bCs/>
          <w:color w:val="000000"/>
        </w:rPr>
      </w:pPr>
      <w:r>
        <w:rPr>
          <w:b/>
          <w:bCs/>
          <w:color w:val="000000"/>
          <w:szCs w:val="24"/>
        </w:rPr>
        <w:t>Novem</w:t>
      </w:r>
      <w:r w:rsidR="0033175B">
        <w:rPr>
          <w:b/>
          <w:bCs/>
          <w:color w:val="000000"/>
          <w:szCs w:val="24"/>
        </w:rPr>
        <w:t xml:space="preserve">ber </w:t>
      </w:r>
      <w:r w:rsidR="003A20E6">
        <w:rPr>
          <w:b/>
          <w:bCs/>
          <w:color w:val="000000"/>
          <w:szCs w:val="24"/>
        </w:rPr>
        <w:t>2</w:t>
      </w:r>
      <w:r w:rsidR="00935179">
        <w:rPr>
          <w:b/>
          <w:bCs/>
          <w:color w:val="000000"/>
          <w:szCs w:val="24"/>
        </w:rPr>
        <w:t>8</w:t>
      </w:r>
      <w:r w:rsidR="00494B19">
        <w:rPr>
          <w:b/>
          <w:bCs/>
          <w:color w:val="000000"/>
          <w:szCs w:val="24"/>
        </w:rPr>
        <w:t xml:space="preserve"> – </w:t>
      </w:r>
      <w:r w:rsidR="00935179">
        <w:rPr>
          <w:b/>
          <w:bCs/>
          <w:color w:val="000000"/>
          <w:szCs w:val="24"/>
        </w:rPr>
        <w:t>Decem</w:t>
      </w:r>
      <w:r w:rsidR="00E667FD">
        <w:rPr>
          <w:b/>
          <w:bCs/>
          <w:color w:val="000000"/>
          <w:szCs w:val="24"/>
        </w:rPr>
        <w:t xml:space="preserve">ber </w:t>
      </w:r>
      <w:r w:rsidR="003A20E6">
        <w:rPr>
          <w:b/>
          <w:bCs/>
          <w:color w:val="000000"/>
          <w:szCs w:val="24"/>
        </w:rPr>
        <w:t>2</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2866B4" w:rsidRDefault="00935179" w:rsidP="002866B4">
      <w:pPr>
        <w:autoSpaceDE w:val="0"/>
        <w:autoSpaceDN w:val="0"/>
        <w:adjustRightInd w:val="0"/>
        <w:rPr>
          <w:bCs/>
          <w:color w:val="000000"/>
          <w:szCs w:val="24"/>
        </w:rPr>
      </w:pPr>
      <w:r>
        <w:rPr>
          <w:b/>
          <w:bCs/>
          <w:color w:val="000000"/>
          <w:szCs w:val="24"/>
        </w:rPr>
        <w:t xml:space="preserve">Wednesday, </w:t>
      </w:r>
      <w:r w:rsidRPr="007F2C5E">
        <w:rPr>
          <w:b/>
          <w:bCs/>
          <w:color w:val="000000"/>
          <w:szCs w:val="24"/>
        </w:rPr>
        <w:t xml:space="preserve">November </w:t>
      </w:r>
      <w:r>
        <w:rPr>
          <w:b/>
          <w:bCs/>
          <w:color w:val="000000"/>
          <w:szCs w:val="24"/>
        </w:rPr>
        <w:t>30</w:t>
      </w:r>
      <w:r w:rsidRPr="00F8786A">
        <w:rPr>
          <w:b/>
          <w:bCs/>
          <w:color w:val="000000"/>
          <w:szCs w:val="24"/>
        </w:rPr>
        <w:t xml:space="preserve">, </w:t>
      </w:r>
      <w:r w:rsidRPr="00825596">
        <w:rPr>
          <w:b/>
          <w:bCs/>
          <w:color w:val="000000"/>
          <w:szCs w:val="24"/>
        </w:rPr>
        <w:t>Dale M. Robertson</w:t>
      </w:r>
      <w:r>
        <w:rPr>
          <w:b/>
          <w:bCs/>
          <w:color w:val="000000"/>
          <w:szCs w:val="24"/>
        </w:rPr>
        <w:t xml:space="preserve">, </w:t>
      </w:r>
      <w:r w:rsidRPr="00825596">
        <w:rPr>
          <w:b/>
          <w:bCs/>
          <w:color w:val="000000"/>
          <w:szCs w:val="24"/>
        </w:rPr>
        <w:t>U.S. Geological Survey</w:t>
      </w:r>
      <w:r>
        <w:rPr>
          <w:b/>
          <w:bCs/>
          <w:color w:val="000000"/>
          <w:szCs w:val="24"/>
        </w:rPr>
        <w:t xml:space="preserve">, </w:t>
      </w:r>
      <w:r w:rsidRPr="00825596">
        <w:rPr>
          <w:b/>
          <w:bCs/>
          <w:color w:val="000000"/>
          <w:szCs w:val="24"/>
        </w:rPr>
        <w:t>Wisconsin Water Science Center</w:t>
      </w:r>
      <w:r w:rsidRPr="00F8786A">
        <w:rPr>
          <w:b/>
          <w:bCs/>
          <w:color w:val="000000"/>
          <w:szCs w:val="24"/>
        </w:rPr>
        <w:t xml:space="preserve">, </w:t>
      </w:r>
      <w:r w:rsidRPr="00F8786A">
        <w:rPr>
          <w:bCs/>
          <w:color w:val="000000"/>
          <w:szCs w:val="24"/>
        </w:rPr>
        <w:t>“</w:t>
      </w:r>
      <w:r w:rsidRPr="00825596">
        <w:rPr>
          <w:bCs/>
          <w:color w:val="000000"/>
          <w:szCs w:val="24"/>
        </w:rPr>
        <w:t>The Role of Science in the Long-term Rehabilitation of Delavan Lake</w:t>
      </w:r>
      <w:r w:rsidRPr="00F8786A">
        <w:rPr>
          <w:bCs/>
          <w:color w:val="000000"/>
          <w:szCs w:val="24"/>
        </w:rPr>
        <w:t xml:space="preserve">”, </w:t>
      </w:r>
      <w:r>
        <w:rPr>
          <w:bCs/>
          <w:color w:val="000000"/>
          <w:szCs w:val="24"/>
        </w:rPr>
        <w:t>Room 5A-217</w:t>
      </w:r>
      <w:r w:rsidRPr="00F8786A">
        <w:rPr>
          <w:bCs/>
          <w:color w:val="000000"/>
          <w:szCs w:val="24"/>
        </w:rPr>
        <w:t>, 1</w:t>
      </w:r>
      <w:r>
        <w:rPr>
          <w:bCs/>
          <w:color w:val="000000"/>
          <w:szCs w:val="24"/>
        </w:rPr>
        <w:t>0</w:t>
      </w:r>
      <w:r w:rsidRPr="00F8786A">
        <w:rPr>
          <w:bCs/>
          <w:color w:val="000000"/>
          <w:szCs w:val="24"/>
        </w:rPr>
        <w:t xml:space="preserve">:00 </w:t>
      </w:r>
      <w:r>
        <w:rPr>
          <w:bCs/>
          <w:color w:val="000000"/>
          <w:szCs w:val="24"/>
        </w:rPr>
        <w:t>a.m</w:t>
      </w:r>
      <w:r w:rsidR="002866B4" w:rsidRPr="00F8786A">
        <w:rPr>
          <w:bCs/>
          <w:color w:val="000000"/>
          <w:szCs w:val="24"/>
        </w:rPr>
        <w:t>.</w:t>
      </w:r>
    </w:p>
    <w:p w:rsidR="00553820" w:rsidRDefault="00553820" w:rsidP="002866B4">
      <w:pPr>
        <w:autoSpaceDE w:val="0"/>
        <w:autoSpaceDN w:val="0"/>
        <w:adjustRightInd w:val="0"/>
        <w:rPr>
          <w:bCs/>
          <w:color w:val="000000"/>
          <w:szCs w:val="24"/>
        </w:rPr>
      </w:pPr>
    </w:p>
    <w:p w:rsidR="00553820" w:rsidRDefault="00553820" w:rsidP="00553820">
      <w:pPr>
        <w:autoSpaceDE w:val="0"/>
        <w:autoSpaceDN w:val="0"/>
        <w:adjustRightInd w:val="0"/>
        <w:rPr>
          <w:b/>
          <w:bCs/>
          <w:color w:val="000000"/>
          <w:szCs w:val="24"/>
        </w:rPr>
      </w:pPr>
      <w:r w:rsidRPr="00553820">
        <w:rPr>
          <w:b/>
          <w:bCs/>
          <w:color w:val="000000"/>
          <w:szCs w:val="24"/>
        </w:rPr>
        <w:t>Thursday, December 1</w:t>
      </w:r>
      <w:r w:rsidRPr="00BA2A34">
        <w:rPr>
          <w:b/>
          <w:bCs/>
          <w:color w:val="000000"/>
          <w:szCs w:val="24"/>
        </w:rPr>
        <w:t xml:space="preserve">, </w:t>
      </w:r>
      <w:r w:rsidRPr="00553820">
        <w:rPr>
          <w:b/>
          <w:bCs/>
          <w:color w:val="000000"/>
          <w:szCs w:val="24"/>
        </w:rPr>
        <w:t>Brian Wagner, US Geological Survey, Menlo Park, CA</w:t>
      </w:r>
      <w:r w:rsidRPr="00BA2A34">
        <w:rPr>
          <w:b/>
          <w:bCs/>
          <w:color w:val="000000"/>
          <w:szCs w:val="24"/>
        </w:rPr>
        <w:t xml:space="preserve">, </w:t>
      </w:r>
      <w:r w:rsidRPr="00BA2A34">
        <w:rPr>
          <w:bCs/>
          <w:color w:val="000000"/>
          <w:szCs w:val="24"/>
        </w:rPr>
        <w:t>“</w:t>
      </w:r>
      <w:r w:rsidRPr="00553820">
        <w:rPr>
          <w:bCs/>
          <w:color w:val="000000"/>
          <w:szCs w:val="24"/>
        </w:rPr>
        <w:t>Groundwater Management Modeling in Support of the Klamath Basin Restoration Agreement</w:t>
      </w:r>
      <w:r w:rsidRPr="00BA2A34">
        <w:rPr>
          <w:bCs/>
          <w:color w:val="000000"/>
          <w:szCs w:val="24"/>
        </w:rPr>
        <w:t xml:space="preserve">”, Webinar, 11:00 a.m. PDT, </w:t>
      </w:r>
      <w:r w:rsidRPr="00BA2A34">
        <w:rPr>
          <w:bCs/>
          <w:i/>
          <w:color w:val="000000"/>
          <w:szCs w:val="24"/>
        </w:rPr>
        <w:t xml:space="preserve">The seminar will be streamed live at </w:t>
      </w:r>
      <w:hyperlink r:id="rId10" w:history="1">
        <w:r w:rsidRPr="00BA2A34">
          <w:rPr>
            <w:rStyle w:val="Hyperlink"/>
            <w:bCs/>
            <w:i/>
            <w:szCs w:val="24"/>
          </w:rPr>
          <w:t>http://wwwrcamnl.wr.usgs.gov/wrdseminar/playwrdlive.htm</w:t>
        </w:r>
      </w:hyperlink>
      <w:r w:rsidRPr="00BA2A34">
        <w:rPr>
          <w:bCs/>
          <w:i/>
          <w:color w:val="000000"/>
          <w:szCs w:val="24"/>
        </w:rPr>
        <w:t>.</w:t>
      </w:r>
    </w:p>
    <w:p w:rsidR="00553820" w:rsidRDefault="00553820" w:rsidP="00553820">
      <w:pPr>
        <w:autoSpaceDE w:val="0"/>
        <w:autoSpaceDN w:val="0"/>
        <w:adjustRightInd w:val="0"/>
        <w:jc w:val="center"/>
        <w:rPr>
          <w:b/>
          <w:bCs/>
          <w:color w:val="000000"/>
          <w:szCs w:val="24"/>
        </w:rPr>
      </w:pPr>
    </w:p>
    <w:p w:rsidR="00553820" w:rsidRDefault="00553820" w:rsidP="00553820">
      <w:pPr>
        <w:autoSpaceDE w:val="0"/>
        <w:autoSpaceDN w:val="0"/>
        <w:adjustRightInd w:val="0"/>
        <w:spacing w:line="240" w:lineRule="atLeast"/>
        <w:jc w:val="center"/>
        <w:rPr>
          <w:b/>
          <w:bCs/>
          <w:color w:val="000000"/>
        </w:rPr>
      </w:pPr>
      <w:r w:rsidRPr="00643480">
        <w:rPr>
          <w:b/>
          <w:bCs/>
          <w:color w:val="000000"/>
        </w:rPr>
        <w:t>NRP Brown Bag Seminar Series</w:t>
      </w:r>
    </w:p>
    <w:p w:rsidR="00553820" w:rsidRPr="00643480" w:rsidRDefault="00553820" w:rsidP="00553820">
      <w:pPr>
        <w:autoSpaceDE w:val="0"/>
        <w:autoSpaceDN w:val="0"/>
        <w:adjustRightInd w:val="0"/>
        <w:spacing w:line="240" w:lineRule="atLeast"/>
        <w:jc w:val="center"/>
        <w:rPr>
          <w:b/>
          <w:bCs/>
          <w:color w:val="000000"/>
        </w:rPr>
      </w:pPr>
    </w:p>
    <w:p w:rsidR="00553820" w:rsidRDefault="00553820" w:rsidP="00553820">
      <w:pPr>
        <w:autoSpaceDE w:val="0"/>
        <w:autoSpaceDN w:val="0"/>
        <w:adjustRightInd w:val="0"/>
        <w:spacing w:line="240" w:lineRule="atLeast"/>
        <w:rPr>
          <w:b/>
          <w:bCs/>
          <w:color w:val="000000"/>
        </w:rPr>
      </w:pPr>
      <w:r>
        <w:rPr>
          <w:b/>
          <w:bCs/>
          <w:color w:val="000000"/>
          <w:szCs w:val="24"/>
        </w:rPr>
        <w:t>Thursday, Decem</w:t>
      </w:r>
      <w:r w:rsidRPr="007F2C5E">
        <w:rPr>
          <w:b/>
          <w:bCs/>
          <w:color w:val="000000"/>
          <w:szCs w:val="24"/>
        </w:rPr>
        <w:t xml:space="preserve">ber </w:t>
      </w:r>
      <w:r>
        <w:rPr>
          <w:b/>
          <w:bCs/>
          <w:color w:val="000000"/>
          <w:szCs w:val="24"/>
        </w:rPr>
        <w:t>1</w:t>
      </w:r>
      <w:r>
        <w:rPr>
          <w:b/>
          <w:bCs/>
          <w:color w:val="000000"/>
        </w:rPr>
        <w:t xml:space="preserve">, </w:t>
      </w:r>
      <w:proofErr w:type="spellStart"/>
      <w:r w:rsidRPr="00A90210">
        <w:rPr>
          <w:b/>
          <w:bCs/>
          <w:color w:val="000000"/>
        </w:rPr>
        <w:t>Niel</w:t>
      </w:r>
      <w:proofErr w:type="spellEnd"/>
      <w:r w:rsidRPr="00A90210">
        <w:rPr>
          <w:b/>
          <w:bCs/>
          <w:color w:val="000000"/>
        </w:rPr>
        <w:t xml:space="preserve"> Plummer</w:t>
      </w:r>
      <w:r>
        <w:rPr>
          <w:b/>
          <w:bCs/>
          <w:color w:val="000000"/>
        </w:rPr>
        <w:t xml:space="preserve"> and </w:t>
      </w:r>
      <w:r w:rsidRPr="00A90210">
        <w:rPr>
          <w:b/>
          <w:bCs/>
          <w:color w:val="000000"/>
        </w:rPr>
        <w:t>Ward Sanford</w:t>
      </w:r>
      <w:r>
        <w:rPr>
          <w:b/>
          <w:bCs/>
          <w:color w:val="000000"/>
        </w:rPr>
        <w:t xml:space="preserve">, </w:t>
      </w:r>
      <w:r w:rsidRPr="00745D5E">
        <w:rPr>
          <w:b/>
          <w:bCs/>
          <w:color w:val="000000"/>
        </w:rPr>
        <w:t>USGS, Reston, VA</w:t>
      </w:r>
      <w:r w:rsidRPr="00643480">
        <w:rPr>
          <w:b/>
          <w:bCs/>
          <w:color w:val="000000"/>
        </w:rPr>
        <w:t xml:space="preserve">, </w:t>
      </w:r>
      <w:r>
        <w:rPr>
          <w:bCs/>
          <w:color w:val="000000"/>
        </w:rPr>
        <w:t>“</w:t>
      </w:r>
      <w:r w:rsidRPr="00A90210">
        <w:rPr>
          <w:bCs/>
          <w:color w:val="000000"/>
        </w:rPr>
        <w:t xml:space="preserve">Old </w:t>
      </w:r>
      <w:r>
        <w:rPr>
          <w:bCs/>
          <w:color w:val="000000"/>
        </w:rPr>
        <w:t>G</w:t>
      </w:r>
      <w:r w:rsidRPr="00A90210">
        <w:rPr>
          <w:bCs/>
          <w:color w:val="000000"/>
        </w:rPr>
        <w:t xml:space="preserve">roundwater in </w:t>
      </w:r>
      <w:r>
        <w:rPr>
          <w:bCs/>
          <w:color w:val="000000"/>
        </w:rPr>
        <w:t>P</w:t>
      </w:r>
      <w:r w:rsidRPr="00A90210">
        <w:rPr>
          <w:bCs/>
          <w:color w:val="000000"/>
        </w:rPr>
        <w:t xml:space="preserve">arts of the </w:t>
      </w:r>
      <w:r>
        <w:rPr>
          <w:bCs/>
          <w:color w:val="000000"/>
        </w:rPr>
        <w:t>U</w:t>
      </w:r>
      <w:r w:rsidRPr="00A90210">
        <w:rPr>
          <w:bCs/>
          <w:color w:val="000000"/>
        </w:rPr>
        <w:t xml:space="preserve">pper Patapsco </w:t>
      </w:r>
      <w:r>
        <w:rPr>
          <w:bCs/>
          <w:color w:val="000000"/>
        </w:rPr>
        <w:t>A</w:t>
      </w:r>
      <w:r w:rsidRPr="00A90210">
        <w:rPr>
          <w:bCs/>
          <w:color w:val="000000"/>
        </w:rPr>
        <w:t xml:space="preserve">quifer, Atlantic Coastal Plain, Maryland, USA:  Evidence from </w:t>
      </w:r>
      <w:r>
        <w:rPr>
          <w:bCs/>
          <w:color w:val="000000"/>
        </w:rPr>
        <w:t>R</w:t>
      </w:r>
      <w:r w:rsidRPr="00A90210">
        <w:rPr>
          <w:bCs/>
          <w:color w:val="000000"/>
        </w:rPr>
        <w:t xml:space="preserve">adiocarbon, </w:t>
      </w:r>
      <w:r>
        <w:rPr>
          <w:bCs/>
          <w:color w:val="000000"/>
        </w:rPr>
        <w:t>C</w:t>
      </w:r>
      <w:r w:rsidRPr="00A90210">
        <w:rPr>
          <w:bCs/>
          <w:color w:val="000000"/>
        </w:rPr>
        <w:t xml:space="preserve">hlorine-36 and </w:t>
      </w:r>
      <w:r>
        <w:rPr>
          <w:bCs/>
          <w:color w:val="000000"/>
        </w:rPr>
        <w:t>H</w:t>
      </w:r>
      <w:r w:rsidRPr="00A90210">
        <w:rPr>
          <w:bCs/>
          <w:color w:val="000000"/>
        </w:rPr>
        <w:t>elium-4</w:t>
      </w:r>
      <w:r>
        <w:rPr>
          <w:bCs/>
          <w:color w:val="000000"/>
        </w:rPr>
        <w:t>” and “</w:t>
      </w:r>
      <w:r w:rsidRPr="00A90210">
        <w:rPr>
          <w:bCs/>
          <w:color w:val="000000"/>
        </w:rPr>
        <w:t xml:space="preserve">Is </w:t>
      </w:r>
      <w:r>
        <w:rPr>
          <w:bCs/>
          <w:color w:val="000000"/>
        </w:rPr>
        <w:t>t</w:t>
      </w:r>
      <w:r w:rsidRPr="00A90210">
        <w:rPr>
          <w:bCs/>
          <w:color w:val="000000"/>
        </w:rPr>
        <w:t xml:space="preserve">here </w:t>
      </w:r>
      <w:r>
        <w:rPr>
          <w:bCs/>
          <w:color w:val="000000"/>
        </w:rPr>
        <w:t>H</w:t>
      </w:r>
      <w:r w:rsidRPr="00A90210">
        <w:rPr>
          <w:bCs/>
          <w:color w:val="000000"/>
        </w:rPr>
        <w:t>igh-</w:t>
      </w:r>
      <w:r>
        <w:rPr>
          <w:bCs/>
          <w:color w:val="000000"/>
        </w:rPr>
        <w:t>S</w:t>
      </w:r>
      <w:r w:rsidRPr="00A90210">
        <w:rPr>
          <w:bCs/>
          <w:color w:val="000000"/>
        </w:rPr>
        <w:t xml:space="preserve">alinity Cretaceous </w:t>
      </w:r>
      <w:r>
        <w:rPr>
          <w:bCs/>
          <w:color w:val="000000"/>
        </w:rPr>
        <w:t>S</w:t>
      </w:r>
      <w:r w:rsidRPr="00A90210">
        <w:rPr>
          <w:bCs/>
          <w:color w:val="000000"/>
        </w:rPr>
        <w:t xml:space="preserve">eawater </w:t>
      </w:r>
      <w:r>
        <w:rPr>
          <w:bCs/>
          <w:color w:val="000000"/>
        </w:rPr>
        <w:t>T</w:t>
      </w:r>
      <w:r w:rsidRPr="00A90210">
        <w:rPr>
          <w:bCs/>
          <w:color w:val="000000"/>
        </w:rPr>
        <w:t xml:space="preserve">rapped in the </w:t>
      </w:r>
      <w:r>
        <w:rPr>
          <w:bCs/>
          <w:color w:val="000000"/>
        </w:rPr>
        <w:t>D</w:t>
      </w:r>
      <w:r w:rsidRPr="00A90210">
        <w:rPr>
          <w:bCs/>
          <w:color w:val="000000"/>
        </w:rPr>
        <w:t>eep Mid-Atlantic Coastal Plain?</w:t>
      </w:r>
      <w:r>
        <w:rPr>
          <w:bCs/>
          <w:color w:val="000000"/>
        </w:rPr>
        <w:t>”</w:t>
      </w:r>
      <w:r w:rsidRPr="00643480">
        <w:rPr>
          <w:bCs/>
          <w:color w:val="000000"/>
        </w:rPr>
        <w:t xml:space="preserve">, </w:t>
      </w:r>
      <w:r w:rsidRPr="00766591">
        <w:rPr>
          <w:bCs/>
          <w:color w:val="000000"/>
        </w:rPr>
        <w:t xml:space="preserve">Room </w:t>
      </w:r>
      <w:r>
        <w:rPr>
          <w:bCs/>
          <w:color w:val="000000"/>
        </w:rPr>
        <w:t>5A-217, 12:00 p.m.</w:t>
      </w:r>
    </w:p>
    <w:p w:rsidR="002866B4" w:rsidRDefault="002866B4" w:rsidP="009468D7">
      <w:pPr>
        <w:autoSpaceDE w:val="0"/>
        <w:autoSpaceDN w:val="0"/>
        <w:adjustRightInd w:val="0"/>
        <w:jc w:val="center"/>
        <w:rPr>
          <w:b/>
          <w:bCs/>
          <w:color w:val="000000"/>
          <w:szCs w:val="24"/>
        </w:rPr>
      </w:pPr>
    </w:p>
    <w:p w:rsidR="00825596" w:rsidRDefault="00825596" w:rsidP="0082559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825596" w:rsidRPr="00272AEF" w:rsidRDefault="00825596" w:rsidP="00825596">
      <w:pPr>
        <w:autoSpaceDE w:val="0"/>
        <w:autoSpaceDN w:val="0"/>
        <w:adjustRightInd w:val="0"/>
        <w:jc w:val="center"/>
        <w:rPr>
          <w:b/>
          <w:bCs/>
          <w:color w:val="000000"/>
          <w:szCs w:val="24"/>
        </w:rPr>
      </w:pPr>
    </w:p>
    <w:p w:rsidR="00825596" w:rsidRPr="002866B4" w:rsidRDefault="00935179" w:rsidP="00825596">
      <w:pPr>
        <w:autoSpaceDE w:val="0"/>
        <w:autoSpaceDN w:val="0"/>
        <w:adjustRightInd w:val="0"/>
        <w:rPr>
          <w:bCs/>
          <w:color w:val="000000"/>
          <w:szCs w:val="24"/>
        </w:rPr>
      </w:pPr>
      <w:r w:rsidRPr="00935179">
        <w:rPr>
          <w:b/>
          <w:bCs/>
          <w:color w:val="000000"/>
          <w:szCs w:val="24"/>
        </w:rPr>
        <w:t>Wednesday, December 14</w:t>
      </w:r>
      <w:r w:rsidR="00825596" w:rsidRPr="00F8786A">
        <w:rPr>
          <w:b/>
          <w:bCs/>
          <w:color w:val="000000"/>
          <w:szCs w:val="24"/>
        </w:rPr>
        <w:t xml:space="preserve">, </w:t>
      </w:r>
      <w:r w:rsidRPr="00935179">
        <w:rPr>
          <w:b/>
          <w:bCs/>
          <w:color w:val="000000"/>
          <w:szCs w:val="24"/>
        </w:rPr>
        <w:t>Li Erikson, USGS, Santa Cruz, CA</w:t>
      </w:r>
      <w:r w:rsidR="00825596" w:rsidRPr="00F8786A">
        <w:rPr>
          <w:b/>
          <w:bCs/>
          <w:color w:val="000000"/>
          <w:szCs w:val="24"/>
        </w:rPr>
        <w:t xml:space="preserve">, </w:t>
      </w:r>
      <w:r w:rsidR="00825596" w:rsidRPr="00F8786A">
        <w:rPr>
          <w:bCs/>
          <w:color w:val="000000"/>
          <w:szCs w:val="24"/>
        </w:rPr>
        <w:t>“</w:t>
      </w:r>
      <w:r w:rsidRPr="00935179">
        <w:rPr>
          <w:bCs/>
          <w:color w:val="000000"/>
          <w:szCs w:val="24"/>
        </w:rPr>
        <w:t xml:space="preserve">Arctic </w:t>
      </w:r>
      <w:r>
        <w:rPr>
          <w:bCs/>
          <w:color w:val="000000"/>
          <w:szCs w:val="24"/>
        </w:rPr>
        <w:t>B</w:t>
      </w:r>
      <w:r w:rsidRPr="00935179">
        <w:rPr>
          <w:bCs/>
          <w:color w:val="000000"/>
          <w:szCs w:val="24"/>
        </w:rPr>
        <w:t xml:space="preserve">luff </w:t>
      </w:r>
      <w:r>
        <w:rPr>
          <w:bCs/>
          <w:color w:val="000000"/>
          <w:szCs w:val="24"/>
        </w:rPr>
        <w:t>R</w:t>
      </w:r>
      <w:r w:rsidRPr="00935179">
        <w:rPr>
          <w:bCs/>
          <w:color w:val="000000"/>
          <w:szCs w:val="24"/>
        </w:rPr>
        <w:t xml:space="preserve">etreat and </w:t>
      </w:r>
      <w:r>
        <w:rPr>
          <w:bCs/>
          <w:color w:val="000000"/>
          <w:szCs w:val="24"/>
        </w:rPr>
        <w:t>C</w:t>
      </w:r>
      <w:r w:rsidRPr="00935179">
        <w:rPr>
          <w:bCs/>
          <w:color w:val="000000"/>
          <w:szCs w:val="24"/>
        </w:rPr>
        <w:t xml:space="preserve">oastal </w:t>
      </w:r>
      <w:r>
        <w:rPr>
          <w:bCs/>
          <w:color w:val="000000"/>
          <w:szCs w:val="24"/>
        </w:rPr>
        <w:t>I</w:t>
      </w:r>
      <w:r w:rsidRPr="00935179">
        <w:rPr>
          <w:bCs/>
          <w:color w:val="000000"/>
          <w:szCs w:val="24"/>
        </w:rPr>
        <w:t xml:space="preserve">nundation in </w:t>
      </w:r>
      <w:r>
        <w:rPr>
          <w:bCs/>
          <w:color w:val="000000"/>
          <w:szCs w:val="24"/>
        </w:rPr>
        <w:t>R</w:t>
      </w:r>
      <w:r w:rsidRPr="00935179">
        <w:rPr>
          <w:bCs/>
          <w:color w:val="000000"/>
          <w:szCs w:val="24"/>
        </w:rPr>
        <w:t xml:space="preserve">elation to a </w:t>
      </w:r>
      <w:r>
        <w:rPr>
          <w:bCs/>
          <w:color w:val="000000"/>
          <w:szCs w:val="24"/>
        </w:rPr>
        <w:t>C</w:t>
      </w:r>
      <w:r w:rsidRPr="00935179">
        <w:rPr>
          <w:bCs/>
          <w:color w:val="000000"/>
          <w:szCs w:val="24"/>
        </w:rPr>
        <w:t xml:space="preserve">hanging </w:t>
      </w:r>
      <w:r>
        <w:rPr>
          <w:bCs/>
          <w:color w:val="000000"/>
          <w:szCs w:val="24"/>
        </w:rPr>
        <w:t>C</w:t>
      </w:r>
      <w:r w:rsidRPr="00935179">
        <w:rPr>
          <w:bCs/>
          <w:color w:val="000000"/>
          <w:szCs w:val="24"/>
        </w:rPr>
        <w:t>limate</w:t>
      </w:r>
      <w:r w:rsidRPr="00F8786A">
        <w:rPr>
          <w:bCs/>
          <w:color w:val="000000"/>
          <w:szCs w:val="24"/>
        </w:rPr>
        <w:t>”, Room 4C-315</w:t>
      </w:r>
      <w:r>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Pr="0087310F">
        <w:rPr>
          <w:bCs/>
          <w:color w:val="000000"/>
          <w:szCs w:val="24"/>
        </w:rPr>
        <w:t xml:space="preserve">, </w:t>
      </w:r>
      <w:r w:rsidRPr="0087310F">
        <w:rPr>
          <w:bCs/>
          <w:i/>
          <w:color w:val="000000"/>
          <w:szCs w:val="24"/>
        </w:rPr>
        <w:t>On the day of th</w:t>
      </w:r>
      <w:r>
        <w:rPr>
          <w:bCs/>
          <w:i/>
          <w:color w:val="000000"/>
          <w:szCs w:val="24"/>
        </w:rPr>
        <w:t>e</w:t>
      </w:r>
      <w:r w:rsidRPr="0087310F">
        <w:rPr>
          <w:bCs/>
          <w:i/>
          <w:color w:val="000000"/>
          <w:szCs w:val="24"/>
        </w:rPr>
        <w:t xml:space="preserve"> </w:t>
      </w:r>
      <w:r w:rsidRPr="00935179">
        <w:rPr>
          <w:bCs/>
          <w:i/>
          <w:color w:val="000000"/>
          <w:szCs w:val="24"/>
        </w:rPr>
        <w:t xml:space="preserve">seminar, please go to </w:t>
      </w:r>
      <w:hyperlink r:id="rId11" w:history="1">
        <w:r w:rsidRPr="00935179">
          <w:rPr>
            <w:rStyle w:val="Hyperlink"/>
            <w:i/>
          </w:rPr>
          <w:t>https://usgs.webex.com/usgs/j.php?ED=163561437&amp;UID=1256340397&amp;RT=MiMxMQ%3D%3D</w:t>
        </w:r>
      </w:hyperlink>
      <w:r w:rsidRPr="00935179">
        <w:rPr>
          <w:bCs/>
          <w:i/>
          <w:color w:val="000000"/>
          <w:szCs w:val="24"/>
        </w:rPr>
        <w:t xml:space="preserve"> </w:t>
      </w:r>
      <w:r>
        <w:rPr>
          <w:bCs/>
          <w:i/>
          <w:color w:val="000000"/>
          <w:szCs w:val="24"/>
        </w:rPr>
        <w:t xml:space="preserve">to </w:t>
      </w:r>
      <w:r w:rsidRPr="00935179">
        <w:rPr>
          <w:bCs/>
          <w:i/>
          <w:color w:val="000000"/>
          <w:szCs w:val="24"/>
        </w:rPr>
        <w:t>attend via WebEx</w:t>
      </w:r>
      <w:r>
        <w:rPr>
          <w:bCs/>
          <w:i/>
          <w:color w:val="000000"/>
          <w:szCs w:val="24"/>
        </w:rPr>
        <w:t>.</w:t>
      </w:r>
    </w:p>
    <w:p w:rsidR="00553820" w:rsidRDefault="00553820" w:rsidP="009468D7">
      <w:pPr>
        <w:autoSpaceDE w:val="0"/>
        <w:autoSpaceDN w:val="0"/>
        <w:adjustRightInd w:val="0"/>
        <w:jc w:val="center"/>
        <w:rPr>
          <w:b/>
          <w:bCs/>
          <w:color w:val="000000"/>
          <w:szCs w:val="24"/>
        </w:rPr>
      </w:pPr>
    </w:p>
    <w:p w:rsidR="00553820" w:rsidRDefault="00494B19" w:rsidP="00553820">
      <w:pPr>
        <w:autoSpaceDE w:val="0"/>
        <w:autoSpaceDN w:val="0"/>
        <w:adjustRightInd w:val="0"/>
        <w:jc w:val="center"/>
        <w:rPr>
          <w:b/>
          <w:bCs/>
          <w:color w:val="000000"/>
          <w:szCs w:val="24"/>
        </w:rPr>
      </w:pPr>
      <w:r w:rsidRPr="00797CC8">
        <w:rPr>
          <w:b/>
          <w:bCs/>
          <w:color w:val="000000"/>
          <w:szCs w:val="24"/>
        </w:rPr>
        <w:t>Notices</w:t>
      </w:r>
    </w:p>
    <w:p w:rsidR="00553820" w:rsidRDefault="00553820" w:rsidP="00553820">
      <w:pPr>
        <w:autoSpaceDE w:val="0"/>
        <w:autoSpaceDN w:val="0"/>
        <w:adjustRightInd w:val="0"/>
        <w:jc w:val="center"/>
        <w:rPr>
          <w:b/>
          <w:bCs/>
          <w:color w:val="000000"/>
        </w:rPr>
      </w:pPr>
    </w:p>
    <w:p w:rsidR="00553820" w:rsidRPr="00553820" w:rsidRDefault="00553820" w:rsidP="003A20E6">
      <w:pPr>
        <w:autoSpaceDE w:val="0"/>
        <w:autoSpaceDN w:val="0"/>
        <w:adjustRightInd w:val="0"/>
        <w:rPr>
          <w:bCs/>
          <w:color w:val="000000"/>
        </w:rPr>
      </w:pPr>
      <w:r w:rsidRPr="00553820">
        <w:rPr>
          <w:b/>
          <w:bCs/>
          <w:color w:val="000000"/>
        </w:rPr>
        <w:t>Welcome to Geoff Sinclair:</w:t>
      </w:r>
      <w:r w:rsidRPr="00553820">
        <w:rPr>
          <w:bCs/>
          <w:color w:val="000000"/>
        </w:rPr>
        <w:t xml:space="preserve">  Geoff joined the </w:t>
      </w:r>
      <w:proofErr w:type="spellStart"/>
      <w:r w:rsidRPr="00553820">
        <w:rPr>
          <w:bCs/>
          <w:color w:val="000000"/>
        </w:rPr>
        <w:t>Hydroecology</w:t>
      </w:r>
      <w:proofErr w:type="spellEnd"/>
      <w:r w:rsidRPr="00553820">
        <w:rPr>
          <w:bCs/>
          <w:color w:val="000000"/>
        </w:rPr>
        <w:t xml:space="preserve"> of Flowing Waters team this week as a research associate to contribute to projects in the Everglades and mid-Atlantic streams. Geoff spent last three years as an Assistant Professor of Biological Oceanography at the Louisiana Universities Marine Consortium where his research encompassed water quality issues that ranged from biogeochemical responses to river diversions and oil spills, to hypoxia development in coastal ecosystems.  Geoff graduated from the University of Virginia in 1998, served as a Peace Corps Volunteer for two years in Benin, West Africa, and received his Ph.D. in Biological Oceanography from North Carolina State University in 2008.</w:t>
      </w:r>
      <w:r w:rsidR="00D073E8">
        <w:rPr>
          <w:bCs/>
          <w:color w:val="000000"/>
        </w:rPr>
        <w:t xml:space="preserve">  </w:t>
      </w:r>
      <w:r w:rsidRPr="00553820">
        <w:rPr>
          <w:bCs/>
          <w:color w:val="000000"/>
        </w:rPr>
        <w:t>Welcome Geoff!</w:t>
      </w:r>
    </w:p>
    <w:p w:rsidR="00553820" w:rsidRDefault="00553820" w:rsidP="003A20E6">
      <w:pPr>
        <w:autoSpaceDE w:val="0"/>
        <w:autoSpaceDN w:val="0"/>
        <w:adjustRightInd w:val="0"/>
        <w:rPr>
          <w:bCs/>
          <w:color w:val="000000"/>
        </w:rPr>
      </w:pPr>
    </w:p>
    <w:p w:rsidR="00D073E8" w:rsidRDefault="00D073E8" w:rsidP="003A20E6">
      <w:pPr>
        <w:autoSpaceDE w:val="0"/>
        <w:autoSpaceDN w:val="0"/>
        <w:adjustRightInd w:val="0"/>
        <w:rPr>
          <w:bCs/>
          <w:color w:val="000000"/>
        </w:rPr>
      </w:pPr>
      <w:r w:rsidRPr="00D073E8">
        <w:rPr>
          <w:b/>
          <w:bCs/>
          <w:color w:val="000000"/>
        </w:rPr>
        <w:t>Purchasing Supplies While on Travel:</w:t>
      </w:r>
      <w:r w:rsidRPr="00D073E8">
        <w:rPr>
          <w:bCs/>
          <w:color w:val="000000"/>
        </w:rPr>
        <w:t xml:space="preserve">  Supplies should always be purchased </w:t>
      </w:r>
      <w:r>
        <w:rPr>
          <w:bCs/>
          <w:color w:val="000000"/>
        </w:rPr>
        <w:t xml:space="preserve">with a </w:t>
      </w:r>
      <w:r w:rsidR="002207A1">
        <w:rPr>
          <w:bCs/>
          <w:color w:val="000000"/>
        </w:rPr>
        <w:t xml:space="preserve">government </w:t>
      </w:r>
      <w:r w:rsidRPr="00D073E8">
        <w:rPr>
          <w:bCs/>
          <w:color w:val="000000"/>
        </w:rPr>
        <w:t>bankcard except w</w:t>
      </w:r>
      <w:r>
        <w:rPr>
          <w:bCs/>
          <w:color w:val="000000"/>
        </w:rPr>
        <w:t>here the vendor does not accept them</w:t>
      </w:r>
      <w:r w:rsidRPr="00D073E8">
        <w:rPr>
          <w:bCs/>
          <w:color w:val="000000"/>
        </w:rPr>
        <w:t>.</w:t>
      </w:r>
      <w:r>
        <w:rPr>
          <w:bCs/>
          <w:color w:val="000000"/>
        </w:rPr>
        <w:t xml:space="preserve">  </w:t>
      </w:r>
      <w:r w:rsidR="004F7FA4">
        <w:rPr>
          <w:bCs/>
          <w:color w:val="000000"/>
        </w:rPr>
        <w:t>Receipts for purchases made with a government bankcard should be file</w:t>
      </w:r>
      <w:r w:rsidR="005B0AD9">
        <w:rPr>
          <w:bCs/>
          <w:color w:val="000000"/>
        </w:rPr>
        <w:t>d</w:t>
      </w:r>
      <w:r w:rsidR="004F7FA4">
        <w:rPr>
          <w:bCs/>
          <w:color w:val="000000"/>
        </w:rPr>
        <w:t xml:space="preserve"> with your bankcard statement and purchases made with cash should be filed</w:t>
      </w:r>
      <w:r>
        <w:rPr>
          <w:bCs/>
          <w:color w:val="000000"/>
        </w:rPr>
        <w:t xml:space="preserve"> </w:t>
      </w:r>
      <w:r w:rsidR="005B0AD9">
        <w:rPr>
          <w:bCs/>
          <w:color w:val="000000"/>
        </w:rPr>
        <w:t xml:space="preserve">with a </w:t>
      </w:r>
      <w:r w:rsidR="003C3229">
        <w:rPr>
          <w:bCs/>
          <w:color w:val="000000"/>
        </w:rPr>
        <w:t xml:space="preserve">travel </w:t>
      </w:r>
      <w:r w:rsidRPr="00D073E8">
        <w:rPr>
          <w:bCs/>
          <w:color w:val="000000"/>
        </w:rPr>
        <w:t>voucher</w:t>
      </w:r>
      <w:r w:rsidR="004F7FA4">
        <w:rPr>
          <w:bCs/>
          <w:color w:val="000000"/>
        </w:rPr>
        <w:t xml:space="preserve"> for reimbursement</w:t>
      </w:r>
      <w:r w:rsidRPr="00D073E8">
        <w:rPr>
          <w:bCs/>
          <w:color w:val="000000"/>
        </w:rPr>
        <w:t>.</w:t>
      </w:r>
    </w:p>
    <w:p w:rsidR="004F7FA4" w:rsidRPr="00D073E8" w:rsidRDefault="004F7FA4" w:rsidP="003A20E6">
      <w:pPr>
        <w:autoSpaceDE w:val="0"/>
        <w:autoSpaceDN w:val="0"/>
        <w:adjustRightInd w:val="0"/>
        <w:rPr>
          <w:b/>
          <w:bCs/>
          <w:color w:val="000000"/>
        </w:rPr>
      </w:pPr>
    </w:p>
    <w:p w:rsidR="00B21D8C" w:rsidRPr="00B21D8C" w:rsidRDefault="00B21D8C" w:rsidP="00B21D8C">
      <w:pPr>
        <w:autoSpaceDE w:val="0"/>
        <w:autoSpaceDN w:val="0"/>
        <w:adjustRightInd w:val="0"/>
        <w:rPr>
          <w:b/>
          <w:bCs/>
          <w:color w:val="000000"/>
          <w:szCs w:val="24"/>
        </w:rPr>
      </w:pPr>
      <w:r>
        <w:rPr>
          <w:b/>
          <w:bCs/>
          <w:color w:val="000000"/>
          <w:szCs w:val="24"/>
        </w:rPr>
        <w:lastRenderedPageBreak/>
        <w:t xml:space="preserve">2011 </w:t>
      </w:r>
      <w:r w:rsidRPr="00B21D8C">
        <w:rPr>
          <w:b/>
          <w:bCs/>
          <w:color w:val="000000"/>
          <w:szCs w:val="24"/>
        </w:rPr>
        <w:t>Holiday Festivities:</w:t>
      </w:r>
    </w:p>
    <w:p w:rsidR="00B21D8C" w:rsidRPr="00553820" w:rsidRDefault="00B21D8C" w:rsidP="00553820">
      <w:pPr>
        <w:pStyle w:val="ListParagraph"/>
        <w:numPr>
          <w:ilvl w:val="0"/>
          <w:numId w:val="25"/>
        </w:numPr>
        <w:autoSpaceDE w:val="0"/>
        <w:autoSpaceDN w:val="0"/>
        <w:adjustRightInd w:val="0"/>
        <w:rPr>
          <w:bCs/>
          <w:color w:val="000000"/>
        </w:rPr>
      </w:pPr>
      <w:r w:rsidRPr="00553820">
        <w:rPr>
          <w:bCs/>
          <w:color w:val="000000"/>
        </w:rPr>
        <w:t>December 5 is the Water Mission Area holiday party in the Auditorium.</w:t>
      </w:r>
      <w:r w:rsidR="00553820" w:rsidRPr="00553820">
        <w:rPr>
          <w:bCs/>
          <w:color w:val="000000"/>
        </w:rPr>
        <w:t xml:space="preserve">  Please remember to bring your dish!</w:t>
      </w:r>
      <w:r w:rsidR="00553820">
        <w:rPr>
          <w:bCs/>
          <w:color w:val="000000"/>
        </w:rPr>
        <w:t xml:space="preserve">  Sign</w:t>
      </w:r>
      <w:r w:rsidR="00553820" w:rsidRPr="00553820">
        <w:rPr>
          <w:bCs/>
          <w:color w:val="000000"/>
        </w:rPr>
        <w:t>up sheet</w:t>
      </w:r>
      <w:r w:rsidR="00553820">
        <w:rPr>
          <w:bCs/>
          <w:color w:val="000000"/>
        </w:rPr>
        <w:t>s</w:t>
      </w:r>
      <w:r w:rsidR="00553820" w:rsidRPr="00553820">
        <w:rPr>
          <w:bCs/>
          <w:color w:val="000000"/>
        </w:rPr>
        <w:t xml:space="preserve"> </w:t>
      </w:r>
      <w:r w:rsidR="00553820">
        <w:rPr>
          <w:bCs/>
          <w:color w:val="000000"/>
        </w:rPr>
        <w:t xml:space="preserve">are at the mail stop.  The last day to signup is </w:t>
      </w:r>
      <w:r w:rsidR="00553820" w:rsidRPr="00553820">
        <w:rPr>
          <w:bCs/>
          <w:color w:val="000000"/>
        </w:rPr>
        <w:t>Friday, December 2</w:t>
      </w:r>
      <w:r w:rsidR="00553820">
        <w:rPr>
          <w:bCs/>
          <w:color w:val="000000"/>
        </w:rPr>
        <w:t xml:space="preserve"> by 2:00 p.m</w:t>
      </w:r>
      <w:r w:rsidR="00553820" w:rsidRPr="00553820">
        <w:rPr>
          <w:bCs/>
          <w:color w:val="000000"/>
        </w:rPr>
        <w:t>.</w:t>
      </w:r>
      <w:r w:rsidR="00553820">
        <w:rPr>
          <w:bCs/>
          <w:color w:val="000000"/>
        </w:rPr>
        <w:t xml:space="preserve">  </w:t>
      </w:r>
      <w:r w:rsidR="00553820" w:rsidRPr="00553820">
        <w:rPr>
          <w:bCs/>
          <w:color w:val="000000"/>
        </w:rPr>
        <w:t>When you sign up you</w:t>
      </w:r>
      <w:r w:rsidR="00D5260D">
        <w:rPr>
          <w:bCs/>
          <w:color w:val="000000"/>
        </w:rPr>
        <w:t>’</w:t>
      </w:r>
      <w:r w:rsidR="00553820" w:rsidRPr="00553820">
        <w:rPr>
          <w:bCs/>
          <w:color w:val="000000"/>
        </w:rPr>
        <w:t>re automatically put in the raffle to win a $25 gift card to giftcertificates.com!</w:t>
      </w:r>
    </w:p>
    <w:p w:rsidR="00B21D8C" w:rsidRPr="00B21D8C" w:rsidRDefault="00B21D8C" w:rsidP="00FC5C84">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15 i</w:t>
      </w:r>
      <w:r w:rsidR="00FC5C84">
        <w:rPr>
          <w:bCs/>
          <w:color w:val="000000"/>
        </w:rPr>
        <w:t xml:space="preserve">s the NRP/EB Holiday Luncheon.  </w:t>
      </w:r>
      <w:r w:rsidR="00FC5C84" w:rsidRPr="00FC5C84">
        <w:rPr>
          <w:bCs/>
          <w:color w:val="000000"/>
        </w:rPr>
        <w:t xml:space="preserve">This year it will be held at Café Montmartre.  Lunch is $23.00 per person and will include you choice of appetizer (Les </w:t>
      </w:r>
      <w:proofErr w:type="spellStart"/>
      <w:r w:rsidR="00FC5C84" w:rsidRPr="00FC5C84">
        <w:rPr>
          <w:bCs/>
          <w:color w:val="000000"/>
        </w:rPr>
        <w:t>Rouleaux</w:t>
      </w:r>
      <w:proofErr w:type="spellEnd"/>
      <w:r w:rsidR="00FC5C84" w:rsidRPr="00FC5C84">
        <w:rPr>
          <w:bCs/>
          <w:color w:val="000000"/>
        </w:rPr>
        <w:t xml:space="preserve"> de </w:t>
      </w:r>
      <w:proofErr w:type="spellStart"/>
      <w:r w:rsidR="00FC5C84" w:rsidRPr="00FC5C84">
        <w:rPr>
          <w:bCs/>
          <w:color w:val="000000"/>
        </w:rPr>
        <w:t>Printemps</w:t>
      </w:r>
      <w:proofErr w:type="spellEnd"/>
      <w:r w:rsidR="00FC5C84" w:rsidRPr="00FC5C84">
        <w:rPr>
          <w:bCs/>
          <w:color w:val="000000"/>
        </w:rPr>
        <w:t xml:space="preserve"> au </w:t>
      </w:r>
      <w:proofErr w:type="spellStart"/>
      <w:r w:rsidR="00FC5C84" w:rsidRPr="00FC5C84">
        <w:rPr>
          <w:bCs/>
          <w:color w:val="000000"/>
        </w:rPr>
        <w:t>Porc</w:t>
      </w:r>
      <w:proofErr w:type="spellEnd"/>
      <w:r w:rsidR="00FC5C84" w:rsidRPr="00FC5C84">
        <w:rPr>
          <w:bCs/>
          <w:color w:val="000000"/>
        </w:rPr>
        <w:t xml:space="preserve">, </w:t>
      </w:r>
      <w:proofErr w:type="spellStart"/>
      <w:r w:rsidR="00FC5C84" w:rsidRPr="00FC5C84">
        <w:rPr>
          <w:bCs/>
          <w:color w:val="000000"/>
        </w:rPr>
        <w:t>Soupe</w:t>
      </w:r>
      <w:proofErr w:type="spellEnd"/>
      <w:r w:rsidR="00FC5C84" w:rsidRPr="00FC5C84">
        <w:rPr>
          <w:bCs/>
          <w:color w:val="000000"/>
        </w:rPr>
        <w:t xml:space="preserve"> au </w:t>
      </w:r>
      <w:proofErr w:type="spellStart"/>
      <w:r w:rsidR="00FC5C84" w:rsidRPr="00FC5C84">
        <w:rPr>
          <w:bCs/>
          <w:color w:val="000000"/>
        </w:rPr>
        <w:t>Crabe</w:t>
      </w:r>
      <w:proofErr w:type="spellEnd"/>
      <w:r w:rsidR="00FC5C84" w:rsidRPr="00FC5C84">
        <w:rPr>
          <w:bCs/>
          <w:color w:val="000000"/>
        </w:rPr>
        <w:t xml:space="preserve">, or Vegetarian Soup of the Day) and entrée (Pork Chop Provencal, Cajun </w:t>
      </w:r>
      <w:proofErr w:type="spellStart"/>
      <w:r w:rsidR="00FC5C84" w:rsidRPr="00FC5C84">
        <w:rPr>
          <w:bCs/>
          <w:color w:val="000000"/>
        </w:rPr>
        <w:t>Poulet</w:t>
      </w:r>
      <w:proofErr w:type="spellEnd"/>
      <w:r w:rsidR="00FC5C84" w:rsidRPr="00FC5C84">
        <w:rPr>
          <w:bCs/>
          <w:color w:val="000000"/>
        </w:rPr>
        <w:t xml:space="preserve">, Steak Sandwich, Vegetarian Quiche aux </w:t>
      </w:r>
      <w:proofErr w:type="spellStart"/>
      <w:r w:rsidR="00FC5C84" w:rsidRPr="00FC5C84">
        <w:rPr>
          <w:bCs/>
          <w:color w:val="000000"/>
        </w:rPr>
        <w:t>Epinards</w:t>
      </w:r>
      <w:proofErr w:type="spellEnd"/>
      <w:r w:rsidR="00FC5C84" w:rsidRPr="00FC5C84">
        <w:rPr>
          <w:bCs/>
          <w:color w:val="000000"/>
        </w:rPr>
        <w:t xml:space="preserve">, or Vegetarian Grilled Vegetable Pasta)!  Please see flyers for complete details.  Money must be given to Alexandra Ruiz (x4526) or Melissa </w:t>
      </w:r>
      <w:proofErr w:type="spellStart"/>
      <w:r w:rsidR="00FC5C84" w:rsidRPr="00FC5C84">
        <w:rPr>
          <w:bCs/>
          <w:color w:val="000000"/>
        </w:rPr>
        <w:t>Schomody</w:t>
      </w:r>
      <w:proofErr w:type="spellEnd"/>
      <w:r w:rsidR="00FC5C84" w:rsidRPr="00FC5C84">
        <w:rPr>
          <w:bCs/>
          <w:color w:val="000000"/>
        </w:rPr>
        <w:t xml:space="preserve"> (x5833) no later than December 12.</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19 we will have a desert/cookie break in the conference room in the afternoon.  Please bring your favorite dessert.  Extra cookies and leftovers will be gathered and delivered to other offices as a thank you for their support.</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Alex Ruiz is collecting holiday (or everyday) recipes for a branch holiday cookbook. If you are interested in participating please email her your favorite recipe to share.</w:t>
      </w:r>
    </w:p>
    <w:p w:rsidR="00FC5C84" w:rsidRDefault="00FC5C84" w:rsidP="006B20A1">
      <w:pPr>
        <w:autoSpaceDE w:val="0"/>
        <w:autoSpaceDN w:val="0"/>
        <w:adjustRightInd w:val="0"/>
        <w:rPr>
          <w:bCs/>
          <w:color w:val="000000"/>
          <w:szCs w:val="24"/>
        </w:rPr>
      </w:pPr>
    </w:p>
    <w:p w:rsidR="00D849C1" w:rsidRDefault="00D849C1" w:rsidP="006B20A1">
      <w:pPr>
        <w:autoSpaceDE w:val="0"/>
        <w:autoSpaceDN w:val="0"/>
        <w:adjustRightInd w:val="0"/>
        <w:rPr>
          <w:bCs/>
          <w:color w:val="000000"/>
          <w:szCs w:val="24"/>
        </w:rPr>
      </w:pPr>
      <w:r>
        <w:rPr>
          <w:b/>
          <w:bCs/>
          <w:color w:val="000000"/>
          <w:szCs w:val="24"/>
        </w:rPr>
        <w:t xml:space="preserve">Dave </w:t>
      </w:r>
      <w:proofErr w:type="spellStart"/>
      <w:r>
        <w:rPr>
          <w:b/>
          <w:bCs/>
          <w:color w:val="000000"/>
          <w:szCs w:val="24"/>
        </w:rPr>
        <w:t>Grason’</w:t>
      </w:r>
      <w:r w:rsidRPr="00D849C1">
        <w:rPr>
          <w:b/>
          <w:bCs/>
          <w:color w:val="000000"/>
          <w:szCs w:val="24"/>
        </w:rPr>
        <w:t>s</w:t>
      </w:r>
      <w:proofErr w:type="spellEnd"/>
      <w:r w:rsidRPr="00D849C1">
        <w:rPr>
          <w:b/>
          <w:bCs/>
          <w:color w:val="000000"/>
          <w:szCs w:val="24"/>
        </w:rPr>
        <w:t xml:space="preserve"> </w:t>
      </w:r>
      <w:r>
        <w:rPr>
          <w:b/>
          <w:bCs/>
          <w:color w:val="000000"/>
          <w:szCs w:val="24"/>
        </w:rPr>
        <w:t>R</w:t>
      </w:r>
      <w:r w:rsidRPr="00D849C1">
        <w:rPr>
          <w:b/>
          <w:bCs/>
          <w:color w:val="000000"/>
          <w:szCs w:val="24"/>
        </w:rPr>
        <w:t xml:space="preserve">etirement </w:t>
      </w:r>
      <w:r>
        <w:rPr>
          <w:b/>
          <w:bCs/>
          <w:color w:val="000000"/>
          <w:szCs w:val="24"/>
        </w:rPr>
        <w:t>F</w:t>
      </w:r>
      <w:r w:rsidRPr="00D849C1">
        <w:rPr>
          <w:b/>
          <w:bCs/>
          <w:color w:val="000000"/>
          <w:szCs w:val="24"/>
        </w:rPr>
        <w:t>arewell:</w:t>
      </w:r>
      <w:r>
        <w:rPr>
          <w:bCs/>
          <w:color w:val="000000"/>
          <w:szCs w:val="24"/>
        </w:rPr>
        <w:t xml:space="preserve">  </w:t>
      </w:r>
      <w:r w:rsidRPr="00D849C1">
        <w:rPr>
          <w:bCs/>
          <w:color w:val="000000"/>
          <w:szCs w:val="24"/>
        </w:rPr>
        <w:t xml:space="preserve">After nearly 40 years of distinguished government service, Dave </w:t>
      </w:r>
      <w:proofErr w:type="spellStart"/>
      <w:r w:rsidRPr="00D849C1">
        <w:rPr>
          <w:bCs/>
          <w:color w:val="000000"/>
          <w:szCs w:val="24"/>
        </w:rPr>
        <w:t>Grason</w:t>
      </w:r>
      <w:proofErr w:type="spellEnd"/>
      <w:r w:rsidRPr="00D849C1">
        <w:rPr>
          <w:bCs/>
          <w:color w:val="000000"/>
          <w:szCs w:val="24"/>
        </w:rPr>
        <w:t xml:space="preserve"> has decided to embark on a new journey to the far-off lands of Whidbey Island, WA!  Please join us in </w:t>
      </w:r>
      <w:r>
        <w:rPr>
          <w:bCs/>
          <w:color w:val="000000"/>
          <w:szCs w:val="24"/>
        </w:rPr>
        <w:t>celebrating Dave's retirement</w:t>
      </w:r>
      <w:r w:rsidR="009C6A3E">
        <w:rPr>
          <w:bCs/>
          <w:color w:val="000000"/>
          <w:szCs w:val="24"/>
        </w:rPr>
        <w:t xml:space="preserve"> on </w:t>
      </w:r>
      <w:r w:rsidRPr="00D849C1">
        <w:rPr>
          <w:bCs/>
          <w:color w:val="000000"/>
          <w:szCs w:val="24"/>
        </w:rPr>
        <w:t>Monday, Dec</w:t>
      </w:r>
      <w:r>
        <w:rPr>
          <w:bCs/>
          <w:color w:val="000000"/>
          <w:szCs w:val="24"/>
        </w:rPr>
        <w:t>ember</w:t>
      </w:r>
      <w:r w:rsidRPr="00D849C1">
        <w:rPr>
          <w:bCs/>
          <w:color w:val="000000"/>
          <w:szCs w:val="24"/>
        </w:rPr>
        <w:t xml:space="preserve"> 12</w:t>
      </w:r>
      <w:r>
        <w:rPr>
          <w:bCs/>
          <w:color w:val="000000"/>
          <w:szCs w:val="24"/>
        </w:rPr>
        <w:t xml:space="preserve"> at </w:t>
      </w:r>
      <w:r w:rsidRPr="00D849C1">
        <w:rPr>
          <w:bCs/>
          <w:color w:val="000000"/>
          <w:szCs w:val="24"/>
        </w:rPr>
        <w:t>1:00 p</w:t>
      </w:r>
      <w:r>
        <w:rPr>
          <w:bCs/>
          <w:color w:val="000000"/>
          <w:szCs w:val="24"/>
        </w:rPr>
        <w:t>.</w:t>
      </w:r>
      <w:r w:rsidRPr="00D849C1">
        <w:rPr>
          <w:bCs/>
          <w:color w:val="000000"/>
          <w:szCs w:val="24"/>
        </w:rPr>
        <w:t>m</w:t>
      </w:r>
      <w:r>
        <w:rPr>
          <w:bCs/>
          <w:color w:val="000000"/>
          <w:szCs w:val="24"/>
        </w:rPr>
        <w:t>. in r</w:t>
      </w:r>
      <w:r w:rsidRPr="00D849C1">
        <w:rPr>
          <w:bCs/>
          <w:color w:val="000000"/>
          <w:szCs w:val="24"/>
        </w:rPr>
        <w:t>oom 3B452/3B457</w:t>
      </w:r>
      <w:r w:rsidR="009C6A3E">
        <w:rPr>
          <w:bCs/>
          <w:color w:val="000000"/>
          <w:szCs w:val="24"/>
        </w:rPr>
        <w:t xml:space="preserve">.  </w:t>
      </w:r>
      <w:r w:rsidRPr="00D849C1">
        <w:rPr>
          <w:bCs/>
          <w:color w:val="000000"/>
          <w:szCs w:val="24"/>
        </w:rPr>
        <w:t xml:space="preserve">If you would like to contribute towards a gift, or have any photos of Dave you would like to share, please see either Dirk </w:t>
      </w:r>
      <w:proofErr w:type="spellStart"/>
      <w:r w:rsidRPr="00D849C1">
        <w:rPr>
          <w:bCs/>
          <w:color w:val="000000"/>
          <w:szCs w:val="24"/>
        </w:rPr>
        <w:t>VanDyk</w:t>
      </w:r>
      <w:proofErr w:type="spellEnd"/>
      <w:r w:rsidRPr="00D849C1">
        <w:rPr>
          <w:bCs/>
          <w:color w:val="000000"/>
          <w:szCs w:val="24"/>
        </w:rPr>
        <w:t xml:space="preserve"> or Vivian Nolan (3A310/3A306).</w:t>
      </w:r>
    </w:p>
    <w:p w:rsidR="009C6A3E" w:rsidRDefault="009C6A3E" w:rsidP="006B20A1">
      <w:pPr>
        <w:autoSpaceDE w:val="0"/>
        <w:autoSpaceDN w:val="0"/>
        <w:adjustRightInd w:val="0"/>
        <w:rPr>
          <w:bCs/>
          <w:color w:val="000000"/>
          <w:szCs w:val="24"/>
        </w:rPr>
      </w:pPr>
    </w:p>
    <w:p w:rsidR="00E11DE9" w:rsidRDefault="00E11DE9" w:rsidP="00E11DE9">
      <w:pPr>
        <w:autoSpaceDE w:val="0"/>
        <w:autoSpaceDN w:val="0"/>
        <w:adjustRightInd w:val="0"/>
      </w:pPr>
      <w:r w:rsidRPr="002B3932">
        <w:rPr>
          <w:b/>
          <w:bCs/>
        </w:rPr>
        <w:t>3</w:t>
      </w:r>
      <w:r>
        <w:rPr>
          <w:b/>
          <w:bCs/>
        </w:rPr>
        <w:t>7</w:t>
      </w:r>
      <w:r w:rsidRPr="002B3932">
        <w:rPr>
          <w:b/>
          <w:bCs/>
          <w:vertAlign w:val="superscript"/>
        </w:rPr>
        <w:t>th</w:t>
      </w:r>
      <w:r>
        <w:rPr>
          <w:b/>
          <w:bCs/>
        </w:rPr>
        <w:t xml:space="preserve"> </w:t>
      </w:r>
      <w:r w:rsidRPr="002B3932">
        <w:rPr>
          <w:b/>
          <w:bCs/>
        </w:rPr>
        <w:t>Annual USGS Photo Contest:</w:t>
      </w:r>
      <w:r w:rsidRPr="002B3932">
        <w:t xml:space="preserve">  Open to all present, past, and retired USGS employees and their immediate families.   Each contestant may enter up to 4 black and white prints, 4 color prints, and 4 digital images (maximum total of 8 prints and 4 digital images).</w:t>
      </w:r>
      <w:r>
        <w:t xml:space="preserve">  </w:t>
      </w:r>
      <w:r w:rsidRPr="002B3932">
        <w:t xml:space="preserve">Digital </w:t>
      </w:r>
      <w:r>
        <w:t>medium</w:t>
      </w:r>
      <w:r w:rsidRPr="002B3932">
        <w:t xml:space="preserve"> will be judged in </w:t>
      </w:r>
      <w:r>
        <w:t>two</w:t>
      </w:r>
      <w:r w:rsidRPr="002B3932">
        <w:t xml:space="preserve"> topics</w:t>
      </w:r>
      <w:r>
        <w:t>, (1) the USGS at Work in the field, office, or laboratory and in outreach, and (2) Scientific images with aesthetic value</w:t>
      </w:r>
      <w:r w:rsidRPr="002B3932">
        <w:t xml:space="preserve">.  Entries in this category must be in </w:t>
      </w:r>
      <w:r>
        <w:t>‘</w:t>
      </w:r>
      <w:r w:rsidRPr="002B3932">
        <w:t>jpeg</w:t>
      </w:r>
      <w:r>
        <w:t>’</w:t>
      </w:r>
      <w:r w:rsidRPr="002B3932">
        <w:t xml:space="preserve"> or </w:t>
      </w:r>
      <w:r>
        <w:t>‘</w:t>
      </w:r>
      <w:proofErr w:type="spellStart"/>
      <w:r w:rsidRPr="002B3932">
        <w:t>tif</w:t>
      </w:r>
      <w:proofErr w:type="spellEnd"/>
      <w:r>
        <w:t>’ format.  Print</w:t>
      </w:r>
      <w:r w:rsidRPr="002B3932">
        <w:t xml:space="preserve"> </w:t>
      </w:r>
      <w:r>
        <w:t>medium</w:t>
      </w:r>
      <w:r w:rsidRPr="002B3932">
        <w:t xml:space="preserve"> </w:t>
      </w:r>
      <w:r>
        <w:t xml:space="preserve">may </w:t>
      </w:r>
      <w:r w:rsidRPr="002B3932">
        <w:t xml:space="preserve">be color or black &amp; white.  Entries in this category may be (1) Nature, (2) People &amp; Animals, (3) Man-made Structures, or (4) Still Life </w:t>
      </w:r>
      <w:r>
        <w:t>and</w:t>
      </w:r>
      <w:r w:rsidRPr="002B3932">
        <w:t xml:space="preserve"> Close Up</w:t>
      </w:r>
      <w:r>
        <w:t>,</w:t>
      </w:r>
      <w:r w:rsidRPr="002B3932">
        <w:t xml:space="preserve"> and produced using all traditional methods, all digital methods, or a combination of traditional and digital methods.</w:t>
      </w:r>
      <w:r>
        <w:t xml:space="preserve">  </w:t>
      </w:r>
      <w:r w:rsidRPr="002B3932">
        <w:t xml:space="preserve">All entries must be received by </w:t>
      </w:r>
      <w:r>
        <w:t>Friday, Decem</w:t>
      </w:r>
      <w:r w:rsidRPr="002B3932">
        <w:t>ber 2</w:t>
      </w:r>
      <w:r>
        <w:t>, 2011</w:t>
      </w:r>
      <w:r w:rsidRPr="002B3932">
        <w:t>.  For additional rules</w:t>
      </w:r>
      <w:r>
        <w:t xml:space="preserve"> and details</w:t>
      </w:r>
      <w:r w:rsidRPr="002B3932">
        <w:t xml:space="preserve"> please go to </w:t>
      </w:r>
      <w:hyperlink r:id="rId12" w:history="1">
        <w:r w:rsidRPr="00D32557">
          <w:rPr>
            <w:rStyle w:val="Hyperlink"/>
          </w:rPr>
          <w:t>http://water.usgs.gov/camera/</w:t>
        </w:r>
      </w:hyperlink>
      <w:r>
        <w:t xml:space="preserve">.  If you have any questions, please contact </w:t>
      </w:r>
      <w:r w:rsidRPr="002B3932">
        <w:t xml:space="preserve">Kate Flynn at </w:t>
      </w:r>
      <w:hyperlink r:id="rId13" w:history="1">
        <w:r w:rsidRPr="002B3932">
          <w:rPr>
            <w:rStyle w:val="Hyperlink"/>
          </w:rPr>
          <w:t>kmflynn@usgs.gov</w:t>
        </w:r>
      </w:hyperlink>
      <w:r w:rsidR="0082209F">
        <w:t xml:space="preserve"> or Bruce Hunter at</w:t>
      </w:r>
      <w:r>
        <w:t xml:space="preserve"> </w:t>
      </w:r>
      <w:hyperlink r:id="rId14" w:history="1">
        <w:r w:rsidRPr="001F5BE2">
          <w:rPr>
            <w:rStyle w:val="Hyperlink"/>
          </w:rPr>
          <w:t>bhunter@usgs.gov</w:t>
        </w:r>
      </w:hyperlink>
      <w:r w:rsidRPr="002B3932">
        <w:t>.</w:t>
      </w:r>
    </w:p>
    <w:p w:rsidR="00E11DE9" w:rsidRDefault="00E11DE9" w:rsidP="00E11DE9">
      <w:pPr>
        <w:autoSpaceDE w:val="0"/>
        <w:autoSpaceDN w:val="0"/>
        <w:adjustRightInd w:val="0"/>
      </w:pPr>
    </w:p>
    <w:p w:rsidR="003A11C7" w:rsidRDefault="003A11C7" w:rsidP="00E11DE9">
      <w:pPr>
        <w:autoSpaceDE w:val="0"/>
        <w:autoSpaceDN w:val="0"/>
        <w:adjustRightInd w:val="0"/>
      </w:pPr>
      <w:r w:rsidRPr="008946FF">
        <w:rPr>
          <w:b/>
          <w:bCs/>
          <w:color w:val="000000"/>
          <w:szCs w:val="24"/>
        </w:rPr>
        <w:t xml:space="preserve">Vacancy – </w:t>
      </w:r>
      <w:r w:rsidRPr="00FB5C8A">
        <w:rPr>
          <w:b/>
          <w:bCs/>
        </w:rPr>
        <w:t>High-</w:t>
      </w:r>
      <w:r>
        <w:rPr>
          <w:b/>
          <w:bCs/>
        </w:rPr>
        <w:t>T</w:t>
      </w:r>
      <w:r w:rsidRPr="00FB5C8A">
        <w:rPr>
          <w:b/>
          <w:bCs/>
        </w:rPr>
        <w:t xml:space="preserve">emperature </w:t>
      </w:r>
      <w:r>
        <w:rPr>
          <w:b/>
          <w:bCs/>
        </w:rPr>
        <w:t>F</w:t>
      </w:r>
      <w:r w:rsidRPr="00FB5C8A">
        <w:rPr>
          <w:b/>
          <w:bCs/>
        </w:rPr>
        <w:t xml:space="preserve">luid </w:t>
      </w:r>
      <w:r>
        <w:rPr>
          <w:b/>
          <w:bCs/>
        </w:rPr>
        <w:t>G</w:t>
      </w:r>
      <w:r w:rsidRPr="00FB5C8A">
        <w:rPr>
          <w:b/>
          <w:bCs/>
        </w:rPr>
        <w:t>eochemist, GS-12 or GS-13</w:t>
      </w:r>
      <w:r w:rsidR="0088078F">
        <w:rPr>
          <w:b/>
          <w:bCs/>
        </w:rPr>
        <w:t>:</w:t>
      </w:r>
      <w:r w:rsidRPr="00FB5C8A">
        <w:t xml:space="preserve">  The </w:t>
      </w:r>
      <w:r>
        <w:t>USGS</w:t>
      </w:r>
      <w:r w:rsidRPr="00FB5C8A">
        <w:t xml:space="preserve"> seeks a field-oriented high-temperature fluid geochemist</w:t>
      </w:r>
      <w:r>
        <w:t xml:space="preserve"> </w:t>
      </w:r>
      <w:r w:rsidRPr="00FB5C8A">
        <w:t>to participate in the USGS Volcano Hazards and Geothermal Programs.  This permanent full-time position is located in the Menlo Park, California, Office and is administered by the National Research Program.  The research group is largely funded by the Volcano Hazards and the Geothermal Programs and is responsible for conducting basic and applied research investigations on: 1) the geologic, hydrologic, and geochemical manifestations of volcanic unrest and 2) the potential for development of geothermal energy and the actual and predicted impacts of that development.  Project personnel make field measurements and collect samples for later laboratory analysis. The primary purpose of this position is to improve techniques for field and laboratory geochemical measurements, evaluate and refine statistical methods of data reduction, establish monitoring networks, collect and analyze samples of gas and water, and relate the findings to assessment of volcanic unrest and/o</w:t>
      </w:r>
      <w:r>
        <w:t xml:space="preserve">r geothermal energy potential.  </w:t>
      </w:r>
      <w:r w:rsidRPr="008946FF">
        <w:rPr>
          <w:bCs/>
          <w:color w:val="000000"/>
          <w:szCs w:val="24"/>
        </w:rPr>
        <w:t xml:space="preserve">The vacancy announcement numbers </w:t>
      </w:r>
      <w:r>
        <w:rPr>
          <w:bCs/>
          <w:color w:val="000000"/>
        </w:rPr>
        <w:t>are</w:t>
      </w:r>
      <w:r w:rsidRPr="008946FF">
        <w:rPr>
          <w:bCs/>
          <w:color w:val="000000"/>
          <w:szCs w:val="24"/>
        </w:rPr>
        <w:t xml:space="preserve"> as follows: for all U.S. Citizens (</w:t>
      </w:r>
      <w:r w:rsidRPr="00FB5C8A">
        <w:t>ATL-2012-0026</w:t>
      </w:r>
      <w:r w:rsidRPr="008946FF">
        <w:rPr>
          <w:bCs/>
          <w:color w:val="000000"/>
          <w:szCs w:val="24"/>
        </w:rPr>
        <w:t>) and for current or former Federal employees with competitive status or who are eligible under a special appointing authority (</w:t>
      </w:r>
      <w:r w:rsidRPr="00FB5C8A">
        <w:t>ATL-2012-0025</w:t>
      </w:r>
      <w:r w:rsidRPr="008946FF">
        <w:rPr>
          <w:bCs/>
          <w:color w:val="000000"/>
          <w:szCs w:val="24"/>
        </w:rPr>
        <w:t xml:space="preserve">).  </w:t>
      </w:r>
      <w:r w:rsidRPr="003A1D34">
        <w:rPr>
          <w:b/>
          <w:bCs/>
          <w:color w:val="FF0000"/>
          <w:szCs w:val="24"/>
          <w:u w:val="single"/>
        </w:rPr>
        <w:t xml:space="preserve">The vacancy is currently open and will close on </w:t>
      </w:r>
      <w:r w:rsidRPr="003A1D34">
        <w:rPr>
          <w:b/>
          <w:bCs/>
          <w:color w:val="FF0000"/>
          <w:u w:val="single"/>
        </w:rPr>
        <w:t>November 30</w:t>
      </w:r>
      <w:r w:rsidRPr="003A1D34">
        <w:rPr>
          <w:b/>
          <w:bCs/>
          <w:color w:val="FF0000"/>
          <w:szCs w:val="24"/>
          <w:u w:val="single"/>
        </w:rPr>
        <w:t>, 2011.</w:t>
      </w:r>
      <w:r w:rsidRPr="008946FF">
        <w:rPr>
          <w:bCs/>
          <w:color w:val="000000"/>
          <w:szCs w:val="24"/>
        </w:rPr>
        <w:t xml:space="preserve">  </w:t>
      </w:r>
      <w:r>
        <w:rPr>
          <w:bCs/>
          <w:color w:val="000000"/>
        </w:rPr>
        <w:t>P</w:t>
      </w:r>
      <w:r w:rsidRPr="008946FF">
        <w:rPr>
          <w:bCs/>
          <w:color w:val="000000"/>
          <w:szCs w:val="24"/>
        </w:rPr>
        <w:t xml:space="preserve">lease go to </w:t>
      </w:r>
      <w:hyperlink r:id="rId15" w:history="1">
        <w:r w:rsidRPr="008946FF">
          <w:rPr>
            <w:rStyle w:val="Hyperlink"/>
            <w:bCs/>
            <w:szCs w:val="24"/>
          </w:rPr>
          <w:t>http://www.usajobs.opm.gov/</w:t>
        </w:r>
      </w:hyperlink>
      <w:r w:rsidRPr="008946FF">
        <w:rPr>
          <w:bCs/>
          <w:color w:val="000000"/>
          <w:szCs w:val="24"/>
        </w:rPr>
        <w:t xml:space="preserve"> </w:t>
      </w:r>
      <w:r>
        <w:rPr>
          <w:bCs/>
          <w:color w:val="000000"/>
        </w:rPr>
        <w:t xml:space="preserve">for full vacancy </w:t>
      </w:r>
      <w:r>
        <w:rPr>
          <w:bCs/>
          <w:color w:val="000000"/>
        </w:rPr>
        <w:lastRenderedPageBreak/>
        <w:t xml:space="preserve">information and </w:t>
      </w:r>
      <w:r>
        <w:rPr>
          <w:bCs/>
          <w:color w:val="000000"/>
          <w:szCs w:val="24"/>
        </w:rPr>
        <w:t>to apply on</w:t>
      </w:r>
      <w:r w:rsidRPr="008946FF">
        <w:rPr>
          <w:bCs/>
          <w:color w:val="000000"/>
          <w:szCs w:val="24"/>
        </w:rPr>
        <w:t>line.</w:t>
      </w:r>
      <w:r>
        <w:rPr>
          <w:bCs/>
          <w:color w:val="000000"/>
          <w:szCs w:val="24"/>
        </w:rPr>
        <w:t xml:space="preserve">  </w:t>
      </w:r>
      <w:r>
        <w:t>For o</w:t>
      </w:r>
      <w:r w:rsidRPr="00FB5C8A">
        <w:t xml:space="preserve">ther inquiries </w:t>
      </w:r>
      <w:r>
        <w:t xml:space="preserve">please contact </w:t>
      </w:r>
      <w:r w:rsidRPr="00FB5C8A">
        <w:t>William</w:t>
      </w:r>
      <w:r>
        <w:t xml:space="preserve"> </w:t>
      </w:r>
      <w:r w:rsidRPr="00FB5C8A">
        <w:t>C.</w:t>
      </w:r>
      <w:r>
        <w:t xml:space="preserve"> </w:t>
      </w:r>
      <w:r w:rsidRPr="00FB5C8A">
        <w:t xml:space="preserve">Evans </w:t>
      </w:r>
      <w:r w:rsidR="009F2176">
        <w:t xml:space="preserve">at </w:t>
      </w:r>
      <w:hyperlink r:id="rId16" w:history="1">
        <w:r w:rsidRPr="00FB5C8A">
          <w:rPr>
            <w:rStyle w:val="Hyperlink"/>
          </w:rPr>
          <w:t>wcevans@usgs.gov</w:t>
        </w:r>
      </w:hyperlink>
      <w:r>
        <w:t>.</w:t>
      </w:r>
    </w:p>
    <w:p w:rsidR="003A11C7" w:rsidRDefault="003A11C7" w:rsidP="003A11C7">
      <w:pPr>
        <w:autoSpaceDE w:val="0"/>
        <w:autoSpaceDN w:val="0"/>
        <w:adjustRightInd w:val="0"/>
      </w:pPr>
    </w:p>
    <w:p w:rsidR="006B20A1" w:rsidRDefault="003A11C7" w:rsidP="003A11C7">
      <w:pPr>
        <w:autoSpaceDE w:val="0"/>
        <w:autoSpaceDN w:val="0"/>
        <w:adjustRightInd w:val="0"/>
        <w:rPr>
          <w:bCs/>
          <w:color w:val="000000"/>
          <w:szCs w:val="24"/>
        </w:rPr>
      </w:pPr>
      <w:r>
        <w:rPr>
          <w:b/>
          <w:bCs/>
          <w:color w:val="000000"/>
          <w:szCs w:val="24"/>
        </w:rPr>
        <w:t>V</w:t>
      </w:r>
      <w:r w:rsidR="008946FF" w:rsidRPr="008946FF">
        <w:rPr>
          <w:b/>
          <w:bCs/>
          <w:color w:val="000000"/>
          <w:szCs w:val="24"/>
        </w:rPr>
        <w:t>acancy – Research Position in Microbial Ecology:</w:t>
      </w:r>
      <w:r w:rsidR="008946FF" w:rsidRPr="008946FF">
        <w:rPr>
          <w:bCs/>
          <w:color w:val="000000"/>
          <w:szCs w:val="24"/>
        </w:rPr>
        <w:t xml:space="preserve">  The USGS National Research Program, Eastern Branch</w:t>
      </w:r>
      <w:r w:rsidR="008D079D">
        <w:rPr>
          <w:bCs/>
          <w:color w:val="000000"/>
          <w:szCs w:val="24"/>
        </w:rPr>
        <w:t xml:space="preserve"> in Reston, VA </w:t>
      </w:r>
      <w:r w:rsidR="008946FF"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008946FF"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008946FF" w:rsidRPr="008946FF">
        <w:rPr>
          <w:bCs/>
          <w:color w:val="000000"/>
          <w:szCs w:val="24"/>
        </w:rPr>
        <w:t>Ph.D</w:t>
      </w:r>
      <w:proofErr w:type="spellEnd"/>
      <w:r w:rsidR="008946FF"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sidR="008946FF">
        <w:rPr>
          <w:bCs/>
          <w:color w:val="000000"/>
          <w:szCs w:val="24"/>
        </w:rPr>
        <w:t xml:space="preserve">hese environments.  </w:t>
      </w:r>
      <w:r w:rsidR="008946FF"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008946FF" w:rsidRPr="003A1D34">
        <w:rPr>
          <w:b/>
          <w:bCs/>
          <w:color w:val="FF0000"/>
          <w:szCs w:val="24"/>
          <w:u w:val="single"/>
        </w:rPr>
        <w:t xml:space="preserve">The </w:t>
      </w:r>
      <w:r w:rsidRPr="003A1D34">
        <w:rPr>
          <w:b/>
          <w:bCs/>
          <w:color w:val="FF0000"/>
          <w:szCs w:val="24"/>
          <w:u w:val="single"/>
        </w:rPr>
        <w:t>vacancy is currently open</w:t>
      </w:r>
      <w:r w:rsidR="008946FF" w:rsidRPr="003A1D34">
        <w:rPr>
          <w:b/>
          <w:bCs/>
          <w:color w:val="FF0000"/>
          <w:szCs w:val="24"/>
          <w:u w:val="single"/>
        </w:rPr>
        <w:t xml:space="preserve"> and </w:t>
      </w:r>
      <w:r w:rsidR="00C77256" w:rsidRPr="003A1D34">
        <w:rPr>
          <w:b/>
          <w:bCs/>
          <w:color w:val="FF0000"/>
          <w:szCs w:val="24"/>
          <w:u w:val="single"/>
        </w:rPr>
        <w:t>will close</w:t>
      </w:r>
      <w:r w:rsidR="008946FF" w:rsidRPr="003A1D34">
        <w:rPr>
          <w:b/>
          <w:bCs/>
          <w:color w:val="FF0000"/>
          <w:szCs w:val="24"/>
          <w:u w:val="single"/>
        </w:rPr>
        <w:t xml:space="preserve"> on December 1, 2011.</w:t>
      </w:r>
      <w:r w:rsidR="008946FF" w:rsidRPr="008946FF">
        <w:rPr>
          <w:bCs/>
          <w:color w:val="000000"/>
          <w:szCs w:val="24"/>
        </w:rPr>
        <w:t xml:space="preserve">  </w:t>
      </w:r>
      <w:r>
        <w:rPr>
          <w:bCs/>
          <w:color w:val="000000"/>
        </w:rPr>
        <w:t>P</w:t>
      </w:r>
      <w:r w:rsidRPr="008946FF">
        <w:rPr>
          <w:bCs/>
          <w:color w:val="000000"/>
          <w:szCs w:val="24"/>
        </w:rPr>
        <w:t xml:space="preserve">lease go to </w:t>
      </w:r>
      <w:hyperlink r:id="rId17" w:history="1">
        <w:r w:rsidRPr="008946FF">
          <w:rPr>
            <w:rStyle w:val="Hyperlink"/>
            <w:bCs/>
            <w:szCs w:val="24"/>
          </w:rPr>
          <w:t>http://www.usajobs.opm.gov/</w:t>
        </w:r>
      </w:hyperlink>
      <w:r w:rsidRPr="008946FF">
        <w:rPr>
          <w:bCs/>
          <w:color w:val="000000"/>
          <w:szCs w:val="24"/>
        </w:rPr>
        <w:t xml:space="preserve"> </w:t>
      </w:r>
      <w:r>
        <w:rPr>
          <w:bCs/>
          <w:color w:val="000000"/>
        </w:rPr>
        <w:t xml:space="preserve">for more information on the vacancy and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w:t>
      </w:r>
      <w:r w:rsidR="00B54A1B" w:rsidRPr="003A1D34">
        <w:rPr>
          <w:b/>
          <w:bCs/>
          <w:color w:val="FF0000"/>
          <w:szCs w:val="24"/>
          <w:u w:val="single"/>
        </w:rPr>
        <w:t>Review of application material will begin on December 1, 2011.</w:t>
      </w:r>
      <w:r w:rsidR="00B54A1B" w:rsidRPr="00B54A1B">
        <w:rPr>
          <w:bCs/>
          <w:color w:val="000000"/>
          <w:szCs w:val="24"/>
        </w:rPr>
        <w:t xml:space="preserve">  The search will remain open until the position is filled.  Email applications are not accepted.  NMT is an equal opportunity/affirmative action employer.  For further information on the position and on NMT go to </w:t>
      </w:r>
      <w:hyperlink r:id="rId18"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19" w:history="1">
        <w:r w:rsidR="00B54A1B" w:rsidRPr="00B54A1B">
          <w:rPr>
            <w:rStyle w:val="Hyperlink"/>
            <w:bCs/>
            <w:szCs w:val="24"/>
          </w:rPr>
          <w:t>mperson@nmt.edu</w:t>
        </w:r>
      </w:hyperlink>
      <w:r w:rsidR="00B54A1B" w:rsidRPr="00B54A1B">
        <w:rPr>
          <w:bCs/>
          <w:color w:val="000000"/>
          <w:szCs w:val="24"/>
        </w:rPr>
        <w:t>) and/or Fred Phillips (</w:t>
      </w:r>
      <w:hyperlink r:id="rId20"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3A1D34">
        <w:rPr>
          <w:b/>
          <w:bCs/>
          <w:color w:val="FF0000"/>
          <w:szCs w:val="24"/>
          <w:u w:val="single"/>
        </w:rPr>
        <w:t>Full</w:t>
      </w:r>
      <w:r w:rsidR="007A231F" w:rsidRPr="003A1D34">
        <w:rPr>
          <w:b/>
          <w:bCs/>
          <w:color w:val="FF0000"/>
          <w:szCs w:val="24"/>
          <w:u w:val="single"/>
        </w:rPr>
        <w:t xml:space="preserve"> proposal deadline is December </w:t>
      </w:r>
      <w:r w:rsidR="00490028" w:rsidRPr="003A1D34">
        <w:rPr>
          <w:b/>
          <w:bCs/>
          <w:color w:val="FF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21"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881E61" w:rsidRDefault="00881E61" w:rsidP="00881E61">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22" w:history="1">
        <w:r w:rsidRPr="007A0FBE">
          <w:rPr>
            <w:rStyle w:val="Hyperlink"/>
            <w:bCs/>
          </w:rPr>
          <w:t>http://internal.usgs.gov/ops/hro/benefits/famlv/program.html</w:t>
        </w:r>
      </w:hyperlink>
      <w:r>
        <w:rPr>
          <w:bCs/>
        </w:rPr>
        <w:t>.</w:t>
      </w:r>
    </w:p>
    <w:p w:rsidR="00881E61" w:rsidRDefault="00881E61" w:rsidP="00881E61">
      <w:pPr>
        <w:rPr>
          <w:bCs/>
        </w:rPr>
      </w:pPr>
    </w:p>
    <w:p w:rsidR="00881E61" w:rsidRDefault="00881E61" w:rsidP="00881E61">
      <w:pPr>
        <w:rPr>
          <w:bCs/>
        </w:rPr>
      </w:pPr>
      <w:r w:rsidRPr="000068ED">
        <w:rPr>
          <w:b/>
          <w:bCs/>
        </w:rPr>
        <w:t>Annual Combined Federal Campaign: </w:t>
      </w:r>
      <w:r w:rsidRPr="000068ED">
        <w:rPr>
          <w:bCs/>
        </w:rPr>
        <w:t xml:space="preserve"> The Combined Federal Campaign</w:t>
      </w:r>
      <w:r>
        <w:rPr>
          <w:bCs/>
        </w:rPr>
        <w:t xml:space="preserve"> (CFC) has begun and runs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23"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24"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5"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6"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7"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lastRenderedPageBreak/>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E6297F" w:rsidRDefault="003A20E6" w:rsidP="00E6297F">
      <w:pPr>
        <w:autoSpaceDE w:val="0"/>
        <w:autoSpaceDN w:val="0"/>
        <w:adjustRightInd w:val="0"/>
        <w:spacing w:line="240" w:lineRule="atLeast"/>
        <w:rPr>
          <w:bCs/>
          <w:color w:val="000000"/>
        </w:rPr>
      </w:pPr>
      <w:r w:rsidRPr="005301C3">
        <w:rPr>
          <w:b/>
          <w:bCs/>
          <w:color w:val="000000"/>
        </w:rPr>
        <w:t>Student Resumes:</w:t>
      </w:r>
      <w:r w:rsidR="00E6297F">
        <w:rPr>
          <w:color w:val="000000"/>
        </w:rPr>
        <w:t xml:space="preserve">  The Branch has received seven </w:t>
      </w:r>
      <w:r w:rsidRPr="005301C3">
        <w:rPr>
          <w:color w:val="000000"/>
        </w:rPr>
        <w:t xml:space="preserve">resumes from </w:t>
      </w:r>
      <w:r w:rsidR="00E6297F">
        <w:rPr>
          <w:color w:val="000000"/>
        </w:rPr>
        <w:t xml:space="preserve">undergraduate </w:t>
      </w:r>
      <w:r w:rsidRPr="005301C3">
        <w:rPr>
          <w:color w:val="000000"/>
        </w:rPr>
        <w:t>students</w:t>
      </w:r>
      <w:r w:rsidR="00E6297F">
        <w:rPr>
          <w:color w:val="000000"/>
        </w:rPr>
        <w:t xml:space="preserve"> at George Mason University </w:t>
      </w:r>
      <w:r w:rsidRPr="005301C3">
        <w:rPr>
          <w:color w:val="000000"/>
        </w:rPr>
        <w:t xml:space="preserve">looking for summer employment with the USGS.  </w:t>
      </w:r>
      <w:r w:rsidR="00E6297F">
        <w:rPr>
          <w:color w:val="000000"/>
        </w:rPr>
        <w:t xml:space="preserve">They are all majoring in </w:t>
      </w:r>
      <w:r w:rsidR="00E6297F" w:rsidRPr="00E6297F">
        <w:rPr>
          <w:color w:val="000000"/>
        </w:rPr>
        <w:t>Civil, Environmental, &amp; Infrastructural Engineering</w:t>
      </w:r>
      <w:r w:rsidR="00E6297F">
        <w:rPr>
          <w:color w:val="000000"/>
        </w:rPr>
        <w:t xml:space="preserve">.  </w:t>
      </w:r>
      <w:r w:rsidRPr="005301C3">
        <w:rPr>
          <w:bCs/>
          <w:color w:val="000000"/>
        </w:rPr>
        <w:t>Please contact Emerson if you would like a copy of their resumes.</w:t>
      </w:r>
    </w:p>
    <w:p w:rsidR="00E6297F" w:rsidRDefault="00E6297F" w:rsidP="00E6297F">
      <w:pPr>
        <w:autoSpaceDE w:val="0"/>
        <w:autoSpaceDN w:val="0"/>
        <w:adjustRightInd w:val="0"/>
        <w:spacing w:line="240" w:lineRule="atLeast"/>
        <w:rPr>
          <w:bCs/>
          <w:color w:val="000000"/>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A37410" w:rsidRDefault="00A37410" w:rsidP="00A37410">
      <w:pPr>
        <w:autoSpaceDE w:val="0"/>
        <w:autoSpaceDN w:val="0"/>
        <w:adjustRightInd w:val="0"/>
        <w:spacing w:line="240" w:lineRule="atLeast"/>
        <w:rPr>
          <w:bCs/>
          <w:color w:val="000000"/>
        </w:rPr>
      </w:pPr>
      <w:r w:rsidRPr="00D85878">
        <w:rPr>
          <w:bCs/>
          <w:color w:val="000000"/>
        </w:rPr>
        <w:tab/>
      </w:r>
      <w:r w:rsidR="008A4913">
        <w:rPr>
          <w:bCs/>
          <w:color w:val="000000"/>
          <w:u w:val="single"/>
        </w:rPr>
        <w:t>December</w:t>
      </w:r>
      <w:r>
        <w:rPr>
          <w:bCs/>
          <w:color w:val="000000"/>
          <w:u w:val="single"/>
        </w:rPr>
        <w:t xml:space="preserve"> </w:t>
      </w:r>
      <w:r w:rsidR="008A4913">
        <w:rPr>
          <w:bCs/>
          <w:color w:val="000000"/>
          <w:u w:val="single"/>
        </w:rPr>
        <w:t>7</w:t>
      </w:r>
      <w:r>
        <w:rPr>
          <w:bCs/>
          <w:color w:val="000000"/>
        </w:rPr>
        <w:t xml:space="preserve"> </w:t>
      </w:r>
      <w:r w:rsidRPr="00D85878">
        <w:rPr>
          <w:bCs/>
          <w:color w:val="000000"/>
        </w:rPr>
        <w:t>Cholesterol Screening</w:t>
      </w:r>
    </w:p>
    <w:p w:rsidR="00A37410" w:rsidRDefault="00A37410" w:rsidP="00A37410">
      <w:pPr>
        <w:autoSpaceDE w:val="0"/>
        <w:autoSpaceDN w:val="0"/>
        <w:adjustRightInd w:val="0"/>
        <w:spacing w:line="240" w:lineRule="atLeast"/>
        <w:ind w:left="1440"/>
        <w:rPr>
          <w:color w:val="000000"/>
        </w:rPr>
      </w:pPr>
      <w:r w:rsidRPr="00D85878">
        <w:rPr>
          <w:bCs/>
          <w:color w:val="000000"/>
        </w:rPr>
        <w:t xml:space="preserve"> </w:t>
      </w:r>
      <w:r>
        <w:rPr>
          <w:color w:val="000000"/>
        </w:rPr>
        <w:t>8:00 – 11:00 a.m. – Room 1B-205 (Health Unit)</w:t>
      </w:r>
    </w:p>
    <w:p w:rsidR="00A37410" w:rsidRDefault="00A37410" w:rsidP="00A37410">
      <w:pPr>
        <w:autoSpaceDE w:val="0"/>
        <w:autoSpaceDN w:val="0"/>
        <w:adjustRightInd w:val="0"/>
        <w:spacing w:line="240" w:lineRule="atLeast"/>
        <w:ind w:left="1440"/>
        <w:rPr>
          <w:color w:val="000000"/>
        </w:rPr>
      </w:pPr>
      <w:r w:rsidRPr="009C6824">
        <w:rPr>
          <w:color w:val="000000"/>
        </w:rPr>
        <w:t xml:space="preserve">Call Health Unit </w:t>
      </w:r>
      <w:r>
        <w:rPr>
          <w:color w:val="000000"/>
        </w:rPr>
        <w:t>(x</w:t>
      </w:r>
      <w:r w:rsidRPr="009C6824">
        <w:rPr>
          <w:color w:val="000000"/>
        </w:rPr>
        <w:t>7333</w:t>
      </w:r>
      <w:r>
        <w:rPr>
          <w:color w:val="000000"/>
        </w:rPr>
        <w:t>)</w:t>
      </w:r>
      <w:r w:rsidRPr="009C6824">
        <w:rPr>
          <w:color w:val="000000"/>
        </w:rPr>
        <w:t xml:space="preserve"> to schedule </w:t>
      </w:r>
      <w:r>
        <w:rPr>
          <w:color w:val="000000"/>
        </w:rPr>
        <w:t xml:space="preserve">an </w:t>
      </w:r>
      <w:r w:rsidRPr="009C6824">
        <w:rPr>
          <w:color w:val="000000"/>
        </w:rPr>
        <w:t>appointment</w:t>
      </w:r>
      <w:r>
        <w:rPr>
          <w:color w:val="000000"/>
        </w:rPr>
        <w:t>.</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sidR="00A37410">
        <w:rPr>
          <w:color w:val="000000"/>
        </w:rPr>
        <w:t xml:space="preserve">are now being offered </w:t>
      </w:r>
      <w:r>
        <w:rPr>
          <w:color w:val="000000"/>
        </w:rPr>
        <w:t>for all Federal Employees</w:t>
      </w:r>
      <w:r w:rsidR="00A37410">
        <w:rPr>
          <w:color w:val="000000"/>
        </w:rPr>
        <w:t xml:space="preserve"> (regardless of the first letter of you</w:t>
      </w:r>
      <w:r w:rsidR="0002375E">
        <w:rPr>
          <w:color w:val="000000"/>
        </w:rPr>
        <w:t>r</w:t>
      </w:r>
      <w:r w:rsidR="00A37410">
        <w:rPr>
          <w:color w:val="000000"/>
        </w:rPr>
        <w:t xml:space="preserve"> last name) without an appointment</w:t>
      </w:r>
      <w:r>
        <w:rPr>
          <w:color w:val="000000"/>
        </w:rPr>
        <w:t xml:space="preserve">.  </w:t>
      </w:r>
      <w:r w:rsidR="00A37410">
        <w:rPr>
          <w:color w:val="000000"/>
        </w:rPr>
        <w:t>Stop by the Health Unit on the following days and times to receive your flu shot:</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Mondays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Tuesdays – 1:00 p.m. to 3:00 p.m.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Wednesdays – 9:00 a.m. to 11:00 a.m.</w:t>
      </w:r>
    </w:p>
    <w:p w:rsid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Thursdays – 1:00 p.m. to 3:00 p.m.</w:t>
      </w:r>
    </w:p>
    <w:p w:rsidR="00A37410" w:rsidRPr="00A37410" w:rsidRDefault="00A37410" w:rsidP="00A37410">
      <w:pPr>
        <w:pStyle w:val="ListParagraph"/>
        <w:numPr>
          <w:ilvl w:val="0"/>
          <w:numId w:val="24"/>
        </w:numPr>
        <w:autoSpaceDE w:val="0"/>
        <w:autoSpaceDN w:val="0"/>
        <w:adjustRightInd w:val="0"/>
        <w:spacing w:line="240" w:lineRule="atLeast"/>
        <w:ind w:left="2340"/>
        <w:rPr>
          <w:color w:val="000000"/>
        </w:rPr>
      </w:pPr>
      <w:r>
        <w:rPr>
          <w:color w:val="000000"/>
        </w:rPr>
        <w:t xml:space="preserve">Fridays – 9:00 a.m. to 11:00 a.m. </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5C337C" w:rsidRDefault="00EA6991" w:rsidP="005C337C">
      <w:pPr>
        <w:rPr>
          <w:bCs/>
          <w:color w:val="000000"/>
        </w:rPr>
      </w:pPr>
      <w:r w:rsidRPr="003A1D34">
        <w:rPr>
          <w:b/>
          <w:bCs/>
          <w:color w:val="FF0000"/>
          <w:u w:val="single"/>
        </w:rPr>
        <w:t>2011 Discrimination and Whistleblowing Training Due by December 30, 2011:</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8" w:history="1">
        <w:r w:rsidRPr="00256F38">
          <w:rPr>
            <w:rStyle w:val="Hyperlink"/>
            <w:bCs/>
          </w:rPr>
          <w:t>doilearn@geolearning.com</w:t>
        </w:r>
      </w:hyperlink>
      <w:r>
        <w:rPr>
          <w:bCs/>
          <w:color w:val="000000"/>
        </w:rPr>
        <w:t>.</w:t>
      </w:r>
    </w:p>
    <w:p w:rsidR="009D0457" w:rsidRDefault="009D0457" w:rsidP="009D0457">
      <w:pPr>
        <w:autoSpaceDE w:val="0"/>
        <w:autoSpaceDN w:val="0"/>
        <w:adjustRightInd w:val="0"/>
        <w:jc w:val="center"/>
        <w:rPr>
          <w:b/>
          <w:bCs/>
          <w:color w:val="000000"/>
          <w:szCs w:val="24"/>
        </w:rPr>
      </w:pPr>
    </w:p>
    <w:p w:rsidR="009D0457" w:rsidRDefault="009D0457" w:rsidP="009D0457">
      <w:pPr>
        <w:autoSpaceDE w:val="0"/>
        <w:autoSpaceDN w:val="0"/>
        <w:adjustRightInd w:val="0"/>
        <w:jc w:val="center"/>
        <w:rPr>
          <w:b/>
          <w:bCs/>
          <w:color w:val="000000"/>
          <w:szCs w:val="24"/>
        </w:rPr>
      </w:pPr>
      <w:r w:rsidRPr="00716B01">
        <w:rPr>
          <w:b/>
          <w:bCs/>
          <w:color w:val="000000"/>
          <w:szCs w:val="24"/>
        </w:rPr>
        <w:t>New Public</w:t>
      </w:r>
      <w:r>
        <w:rPr>
          <w:b/>
          <w:bCs/>
          <w:color w:val="000000"/>
          <w:szCs w:val="24"/>
        </w:rPr>
        <w:t>ations from BRR/WB</w:t>
      </w:r>
    </w:p>
    <w:p w:rsidR="009D0457" w:rsidRPr="00AB320A" w:rsidRDefault="009D0457" w:rsidP="009D0457">
      <w:pPr>
        <w:autoSpaceDE w:val="0"/>
        <w:autoSpaceDN w:val="0"/>
        <w:adjustRightInd w:val="0"/>
        <w:jc w:val="center"/>
        <w:rPr>
          <w:b/>
          <w:bCs/>
          <w:color w:val="000000"/>
          <w:szCs w:val="24"/>
        </w:rPr>
      </w:pPr>
    </w:p>
    <w:p w:rsidR="009D0457" w:rsidRPr="009D0457" w:rsidRDefault="009D0457" w:rsidP="009D0457">
      <w:pPr>
        <w:rPr>
          <w:bCs/>
          <w:color w:val="000000"/>
        </w:rPr>
      </w:pPr>
      <w:r w:rsidRPr="009D0457">
        <w:rPr>
          <w:bCs/>
          <w:color w:val="000000"/>
        </w:rPr>
        <w:t xml:space="preserve">Das, T., </w:t>
      </w:r>
      <w:proofErr w:type="spellStart"/>
      <w:r w:rsidRPr="009D0457">
        <w:rPr>
          <w:bCs/>
          <w:color w:val="000000"/>
        </w:rPr>
        <w:t>Dettinger</w:t>
      </w:r>
      <w:proofErr w:type="spellEnd"/>
      <w:r w:rsidRPr="009D0457">
        <w:rPr>
          <w:bCs/>
          <w:color w:val="000000"/>
        </w:rPr>
        <w:t xml:space="preserve">, M., </w:t>
      </w:r>
      <w:proofErr w:type="spellStart"/>
      <w:r w:rsidRPr="009D0457">
        <w:rPr>
          <w:bCs/>
          <w:color w:val="000000"/>
        </w:rPr>
        <w:t>Cayan</w:t>
      </w:r>
      <w:proofErr w:type="spellEnd"/>
      <w:r w:rsidRPr="009D0457">
        <w:rPr>
          <w:bCs/>
          <w:color w:val="000000"/>
        </w:rPr>
        <w:t xml:space="preserve">, D., and Hidalgo, H., 2011, </w:t>
      </w:r>
      <w:r w:rsidRPr="009D0457">
        <w:rPr>
          <w:b/>
          <w:bCs/>
          <w:color w:val="000000"/>
        </w:rPr>
        <w:t>Potential increase in floods in California’s Sierra Nevada under future climate projections</w:t>
      </w:r>
      <w:r w:rsidRPr="009D0457">
        <w:rPr>
          <w:bCs/>
          <w:color w:val="000000"/>
        </w:rPr>
        <w:t>: Climatic Change, 24 p.</w:t>
      </w:r>
      <w:proofErr w:type="gramStart"/>
      <w:r w:rsidRPr="009D0457">
        <w:rPr>
          <w:bCs/>
          <w:color w:val="000000"/>
        </w:rPr>
        <w:t>,  doi:10.1007</w:t>
      </w:r>
      <w:proofErr w:type="gramEnd"/>
      <w:r w:rsidRPr="009D0457">
        <w:rPr>
          <w:bCs/>
          <w:color w:val="000000"/>
        </w:rPr>
        <w:t xml:space="preserve">/s10584-011-0298-z. </w:t>
      </w:r>
      <w:hyperlink r:id="rId29" w:history="1">
        <w:proofErr w:type="gramStart"/>
        <w:r w:rsidRPr="009D0457">
          <w:rPr>
            <w:rStyle w:val="Hyperlink"/>
            <w:bCs/>
          </w:rPr>
          <w:t>http://www.springerlink.com/content/8n7g733p258tw805/fulltext.pdf</w:t>
        </w:r>
      </w:hyperlink>
      <w:r w:rsidRPr="009D0457">
        <w:rPr>
          <w:bCs/>
          <w:color w:val="000000"/>
          <w:u w:val="single"/>
        </w:rPr>
        <w:t xml:space="preserve"> </w:t>
      </w:r>
      <w:r w:rsidRPr="009D0457">
        <w:rPr>
          <w:bCs/>
          <w:color w:val="000000"/>
        </w:rPr>
        <w:t xml:space="preserve">or </w:t>
      </w:r>
      <w:hyperlink r:id="rId30" w:history="1">
        <w:r w:rsidRPr="009D0457">
          <w:rPr>
            <w:rStyle w:val="Hyperlink"/>
            <w:bCs/>
          </w:rPr>
          <w:t>http://tenaya.ucsd.edu/~dettinge/das_climchg_floods.pdf</w:t>
        </w:r>
      </w:hyperlink>
      <w:r w:rsidRPr="009D0457">
        <w:rPr>
          <w:bCs/>
          <w:color w:val="000000"/>
        </w:rPr>
        <w:t>.</w:t>
      </w:r>
      <w:proofErr w:type="gramEnd"/>
      <w:r w:rsidRPr="009D0457">
        <w:rPr>
          <w:bCs/>
          <w:color w:val="000000"/>
        </w:rPr>
        <w:t xml:space="preserve">  </w:t>
      </w:r>
    </w:p>
    <w:p w:rsidR="009D0457" w:rsidRPr="009D0457" w:rsidRDefault="009D0457" w:rsidP="009D0457">
      <w:pPr>
        <w:rPr>
          <w:bCs/>
          <w:color w:val="000000"/>
        </w:rPr>
      </w:pPr>
    </w:p>
    <w:p w:rsidR="009D0457" w:rsidRDefault="009D0457" w:rsidP="005C337C">
      <w:pPr>
        <w:rPr>
          <w:bCs/>
          <w:color w:val="000000"/>
        </w:rPr>
      </w:pPr>
      <w:r w:rsidRPr="009D0457">
        <w:rPr>
          <w:bCs/>
          <w:color w:val="000000"/>
        </w:rPr>
        <w:lastRenderedPageBreak/>
        <w:t xml:space="preserve">Perkins, K.S., 2011, </w:t>
      </w:r>
      <w:r w:rsidRPr="009D0457">
        <w:rPr>
          <w:b/>
          <w:bCs/>
          <w:color w:val="000000"/>
        </w:rPr>
        <w:t xml:space="preserve">Measurement and Modeling of Unsaturated Hydraulic Conductivity, </w:t>
      </w:r>
      <w:r w:rsidRPr="009D0457">
        <w:rPr>
          <w:b/>
          <w:bCs/>
          <w:i/>
          <w:iCs/>
          <w:color w:val="000000"/>
        </w:rPr>
        <w:t>in</w:t>
      </w:r>
      <w:r w:rsidRPr="009D0457">
        <w:rPr>
          <w:b/>
          <w:bCs/>
          <w:color w:val="000000"/>
        </w:rPr>
        <w:t xml:space="preserve"> Hydraulic Conductivity - Issues, Determination and Applications</w:t>
      </w:r>
      <w:r w:rsidRPr="009D0457">
        <w:rPr>
          <w:bCs/>
          <w:color w:val="000000"/>
        </w:rPr>
        <w:t xml:space="preserve">, </w:t>
      </w:r>
      <w:proofErr w:type="spellStart"/>
      <w:r w:rsidRPr="009D0457">
        <w:rPr>
          <w:bCs/>
          <w:color w:val="000000"/>
        </w:rPr>
        <w:t>Lakshmanan</w:t>
      </w:r>
      <w:proofErr w:type="spellEnd"/>
      <w:r w:rsidRPr="009D0457">
        <w:rPr>
          <w:bCs/>
          <w:color w:val="000000"/>
        </w:rPr>
        <w:t xml:space="preserve"> </w:t>
      </w:r>
      <w:proofErr w:type="spellStart"/>
      <w:r w:rsidRPr="009D0457">
        <w:rPr>
          <w:bCs/>
          <w:color w:val="000000"/>
        </w:rPr>
        <w:t>Elango</w:t>
      </w:r>
      <w:proofErr w:type="spellEnd"/>
      <w:r w:rsidRPr="009D0457">
        <w:rPr>
          <w:bCs/>
          <w:color w:val="000000"/>
        </w:rPr>
        <w:t xml:space="preserve"> (Ed.), </w:t>
      </w:r>
      <w:proofErr w:type="spellStart"/>
      <w:r w:rsidRPr="009D0457">
        <w:rPr>
          <w:bCs/>
          <w:color w:val="000000"/>
        </w:rPr>
        <w:t>InTech</w:t>
      </w:r>
      <w:proofErr w:type="spellEnd"/>
      <w:r w:rsidRPr="009D0457">
        <w:rPr>
          <w:bCs/>
          <w:color w:val="000000"/>
        </w:rPr>
        <w:t xml:space="preserve"> Publishing, Chapter 21, ISBN: 978-953-307-288-3.</w:t>
      </w:r>
    </w:p>
    <w:p w:rsidR="009D0457" w:rsidRDefault="009D0457" w:rsidP="005C337C">
      <w:pPr>
        <w:rPr>
          <w:bCs/>
          <w:color w:val="000000"/>
        </w:rPr>
      </w:pPr>
    </w:p>
    <w:p w:rsidR="005C337C" w:rsidRPr="00BE0BE6" w:rsidRDefault="005C337C" w:rsidP="005C337C">
      <w:pPr>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31"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32"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3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3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35"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D9" w:rsidRDefault="005B0AD9">
      <w:r>
        <w:separator/>
      </w:r>
    </w:p>
  </w:endnote>
  <w:endnote w:type="continuationSeparator" w:id="0">
    <w:p w:rsidR="005B0AD9" w:rsidRDefault="005B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D9" w:rsidRDefault="005B0AD9">
      <w:r>
        <w:separator/>
      </w:r>
    </w:p>
  </w:footnote>
  <w:footnote w:type="continuationSeparator" w:id="0">
    <w:p w:rsidR="005B0AD9" w:rsidRDefault="005B0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3in;height:3in" o:bullet="t"/>
    </w:pict>
  </w:numPicBullet>
  <w:numPicBullet w:numPicBulletId="1">
    <w:pict>
      <v:shape id="_x0000_i1396" type="#_x0000_t75" style="width:3in;height:3in" o:bullet="t"/>
    </w:pict>
  </w:numPicBullet>
  <w:numPicBullet w:numPicBulletId="2">
    <w:pict>
      <v:shape id="_x0000_i1397" type="#_x0000_t75" style="width:3in;height:3in" o:bullet="t"/>
    </w:pict>
  </w:numPicBullet>
  <w:numPicBullet w:numPicBulletId="3">
    <w:pict>
      <v:shape id="_x0000_i1398" type="#_x0000_t75" style="width:3in;height:3in" o:bullet="t"/>
    </w:pict>
  </w:numPicBullet>
  <w:numPicBullet w:numPicBulletId="4">
    <w:pict>
      <v:shape id="_x0000_i1399" type="#_x0000_t75" style="width:3in;height:3in" o:bullet="t"/>
    </w:pict>
  </w:numPicBullet>
  <w:numPicBullet w:numPicBulletId="5">
    <w:pict>
      <v:shape id="_x0000_i1400" type="#_x0000_t75" style="width:3in;height:3in" o:bullet="t"/>
    </w:pict>
  </w:numPicBullet>
  <w:numPicBullet w:numPicBulletId="6">
    <w:pict>
      <v:shape id="_x0000_i1401" type="#_x0000_t75" style="width:3in;height:3in" o:bullet="t"/>
    </w:pict>
  </w:numPicBullet>
  <w:numPicBullet w:numPicBulletId="7">
    <w:pict>
      <v:shape id="_x0000_i1402" type="#_x0000_t75" style="width:3in;height:3in" o:bullet="t"/>
    </w:pict>
  </w:numPicBullet>
  <w:numPicBullet w:numPicBulletId="8">
    <w:pict>
      <v:shape id="_x0000_i140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7"/>
  </w:num>
  <w:num w:numId="4">
    <w:abstractNumId w:val="5"/>
  </w:num>
  <w:num w:numId="5">
    <w:abstractNumId w:val="7"/>
  </w:num>
  <w:num w:numId="6">
    <w:abstractNumId w:val="8"/>
  </w:num>
  <w:num w:numId="7">
    <w:abstractNumId w:val="16"/>
  </w:num>
  <w:num w:numId="8">
    <w:abstractNumId w:val="1"/>
  </w:num>
  <w:num w:numId="9">
    <w:abstractNumId w:val="19"/>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4"/>
  </w:num>
  <w:num w:numId="13">
    <w:abstractNumId w:val="22"/>
  </w:num>
  <w:num w:numId="14">
    <w:abstractNumId w:val="20"/>
  </w:num>
  <w:num w:numId="15">
    <w:abstractNumId w:val="25"/>
  </w:num>
  <w:num w:numId="16">
    <w:abstractNumId w:val="2"/>
  </w:num>
  <w:num w:numId="17">
    <w:abstractNumId w:val="14"/>
  </w:num>
  <w:num w:numId="18">
    <w:abstractNumId w:val="4"/>
  </w:num>
  <w:num w:numId="19">
    <w:abstractNumId w:val="21"/>
  </w:num>
  <w:num w:numId="20">
    <w:abstractNumId w:val="13"/>
  </w:num>
  <w:num w:numId="21">
    <w:abstractNumId w:val="15"/>
  </w:num>
  <w:num w:numId="22">
    <w:abstractNumId w:val="18"/>
  </w:num>
  <w:num w:numId="23">
    <w:abstractNumId w:val="6"/>
  </w:num>
  <w:num w:numId="24">
    <w:abstractNumId w:val="12"/>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mflynn@usgs.gov" TargetMode="External"/><Relationship Id="rId18" Type="http://schemas.openxmlformats.org/officeDocument/2006/relationships/hyperlink" Target="http://www.ees.nmt.edu/professional_ops.html" TargetMode="External"/><Relationship Id="rId26" Type="http://schemas.openxmlformats.org/officeDocument/2006/relationships/hyperlink" Target="http://www.opm.gov/insure/openseason/factsheet.as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sf.gov/pubs/2011/nsf11575/nsf11575.htm?WT.mc_id=USNSF_25&amp;WT.mc_ev=click" TargetMode="External"/><Relationship Id="rId34"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http://water.usgs.gov/camera/" TargetMode="External"/><Relationship Id="rId17" Type="http://schemas.openxmlformats.org/officeDocument/2006/relationships/hyperlink" Target="http://www.usajobs.opm.gov/" TargetMode="External"/><Relationship Id="rId25" Type="http://schemas.openxmlformats.org/officeDocument/2006/relationships/hyperlink" Target="http://www.opm.gov/insure/health/gogreen/index.asp" TargetMode="External"/><Relationship Id="rId33" Type="http://schemas.openxmlformats.org/officeDocument/2006/relationships/hyperlink" Target="https://profile.usgs.gov/professional/index.ph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cevans@usgs.gov" TargetMode="External"/><Relationship Id="rId20" Type="http://schemas.openxmlformats.org/officeDocument/2006/relationships/hyperlink" Target="mailto:phillips@nmt.edu" TargetMode="External"/><Relationship Id="rId29" Type="http://schemas.openxmlformats.org/officeDocument/2006/relationships/hyperlink" Target="http://www.springerlink.com/content/8n7g733p258tw805/fulltex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usgs/j.php?ED=163561437&amp;UID=1256340397&amp;RT=MiMxMQ%3D%3D" TargetMode="External"/><Relationship Id="rId24" Type="http://schemas.openxmlformats.org/officeDocument/2006/relationships/hyperlink" Target="http://communities.usgs.gov/blogs/news/2011/10/17/learn-about-important-changes-to-fehb-and-fedvip-programs-before-federal-benefits-open-season/" TargetMode="External"/><Relationship Id="rId32" Type="http://schemas.openxmlformats.org/officeDocument/2006/relationships/hyperlink" Target="mailto:paniagua@usgs.gov" TargetMode="External"/><Relationship Id="rId37"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www.usajobs.opm.gov/" TargetMode="External"/><Relationship Id="rId23" Type="http://schemas.openxmlformats.org/officeDocument/2006/relationships/hyperlink" Target="http://www.cfcnca.org/" TargetMode="External"/><Relationship Id="rId28" Type="http://schemas.openxmlformats.org/officeDocument/2006/relationships/hyperlink" Target="mailto:doilearn@geolearning.com" TargetMode="External"/><Relationship Id="rId36" Type="http://schemas.openxmlformats.org/officeDocument/2006/relationships/hyperlink" Target="http://www.grant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mailto:mperson@nmt.edu" TargetMode="External"/><Relationship Id="rId31"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bhunter@usgs.gov" TargetMode="External"/><Relationship Id="rId22" Type="http://schemas.openxmlformats.org/officeDocument/2006/relationships/hyperlink" Target="http://internal.usgs.gov/ops/hro/benefits/famlv/program.html" TargetMode="External"/><Relationship Id="rId27" Type="http://schemas.openxmlformats.org/officeDocument/2006/relationships/hyperlink" Target="mailto:lsimpkins@usgs.gov" TargetMode="External"/><Relationship Id="rId30" Type="http://schemas.openxmlformats.org/officeDocument/2006/relationships/hyperlink" Target="http://tenaya.ucsd.edu/~dettinge/das_climchg_floods.pdf" TargetMode="External"/><Relationship Id="rId35"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100D-A698-457F-932D-307EE27F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6</Pages>
  <Words>3068</Words>
  <Characters>19844</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22867</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132</cp:revision>
  <cp:lastPrinted>2011-12-02T18:36:00Z</cp:lastPrinted>
  <dcterms:created xsi:type="dcterms:W3CDTF">2011-06-10T12:16:00Z</dcterms:created>
  <dcterms:modified xsi:type="dcterms:W3CDTF">2011-12-02T18:47:00Z</dcterms:modified>
</cp:coreProperties>
</file>