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17F6" w:rsidRDefault="009117F6"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9117F6" w:rsidRDefault="009117F6"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D857E1" w:rsidP="007C7739">
      <w:pPr>
        <w:autoSpaceDE w:val="0"/>
        <w:autoSpaceDN w:val="0"/>
        <w:adjustRightInd w:val="0"/>
        <w:jc w:val="center"/>
        <w:rPr>
          <w:b/>
          <w:bCs/>
          <w:color w:val="000000"/>
        </w:rPr>
      </w:pPr>
      <w:r>
        <w:rPr>
          <w:b/>
          <w:bCs/>
          <w:color w:val="000000"/>
          <w:szCs w:val="24"/>
        </w:rPr>
        <w:t>July</w:t>
      </w:r>
      <w:r w:rsidR="00494B19">
        <w:rPr>
          <w:b/>
          <w:bCs/>
          <w:color w:val="000000"/>
          <w:szCs w:val="24"/>
        </w:rPr>
        <w:t xml:space="preserve"> </w:t>
      </w:r>
      <w:r w:rsidR="00EC40D4">
        <w:rPr>
          <w:b/>
          <w:bCs/>
          <w:color w:val="000000"/>
          <w:szCs w:val="24"/>
        </w:rPr>
        <w:t>11</w:t>
      </w:r>
      <w:r w:rsidR="00494B19">
        <w:rPr>
          <w:b/>
          <w:bCs/>
          <w:color w:val="000000"/>
          <w:szCs w:val="24"/>
        </w:rPr>
        <w:t xml:space="preserve"> – Ju</w:t>
      </w:r>
      <w:r w:rsidR="006F4857">
        <w:rPr>
          <w:b/>
          <w:bCs/>
          <w:color w:val="000000"/>
          <w:szCs w:val="24"/>
        </w:rPr>
        <w:t>ly</w:t>
      </w:r>
      <w:r w:rsidR="00494B19">
        <w:rPr>
          <w:b/>
          <w:bCs/>
          <w:color w:val="000000"/>
          <w:szCs w:val="24"/>
        </w:rPr>
        <w:t xml:space="preserve"> </w:t>
      </w:r>
      <w:r w:rsidR="00EC40D4">
        <w:rPr>
          <w:b/>
          <w:bCs/>
          <w:color w:val="000000"/>
          <w:szCs w:val="24"/>
        </w:rPr>
        <w:t>15</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7C7739" w:rsidRDefault="00EC40D4" w:rsidP="007C7739">
      <w:pPr>
        <w:autoSpaceDE w:val="0"/>
        <w:autoSpaceDN w:val="0"/>
        <w:adjustRightInd w:val="0"/>
        <w:jc w:val="center"/>
        <w:rPr>
          <w:b/>
          <w:bCs/>
          <w:color w:val="000000"/>
          <w:szCs w:val="24"/>
        </w:rPr>
      </w:pPr>
      <w:r>
        <w:rPr>
          <w:b/>
          <w:bCs/>
          <w:color w:val="000000"/>
          <w:szCs w:val="24"/>
        </w:rPr>
        <w:t xml:space="preserve">Upcoming </w:t>
      </w:r>
      <w:r w:rsidR="00272AEF" w:rsidRPr="00272AEF">
        <w:rPr>
          <w:b/>
          <w:bCs/>
          <w:color w:val="000000"/>
          <w:szCs w:val="24"/>
        </w:rPr>
        <w:t>Seminars</w:t>
      </w:r>
    </w:p>
    <w:p w:rsidR="007C7739" w:rsidRPr="00272AEF" w:rsidRDefault="007C7739" w:rsidP="007C7739">
      <w:pPr>
        <w:autoSpaceDE w:val="0"/>
        <w:autoSpaceDN w:val="0"/>
        <w:adjustRightInd w:val="0"/>
        <w:jc w:val="center"/>
        <w:rPr>
          <w:b/>
          <w:bCs/>
          <w:color w:val="000000"/>
          <w:szCs w:val="24"/>
        </w:rPr>
      </w:pPr>
    </w:p>
    <w:p w:rsidR="00EC40D4" w:rsidRDefault="00EC40D4" w:rsidP="00EC40D4">
      <w:pPr>
        <w:autoSpaceDE w:val="0"/>
        <w:autoSpaceDN w:val="0"/>
        <w:adjustRightInd w:val="0"/>
        <w:rPr>
          <w:bCs/>
          <w:color w:val="000000"/>
          <w:szCs w:val="24"/>
        </w:rPr>
      </w:pPr>
      <w:r w:rsidRPr="00EC40D4">
        <w:rPr>
          <w:b/>
          <w:bCs/>
          <w:color w:val="000000"/>
          <w:szCs w:val="24"/>
        </w:rPr>
        <w:t xml:space="preserve">Monday, July 25, Dr. Peter </w:t>
      </w:r>
      <w:proofErr w:type="spellStart"/>
      <w:r w:rsidRPr="00EC40D4">
        <w:rPr>
          <w:b/>
          <w:bCs/>
          <w:color w:val="000000"/>
          <w:szCs w:val="24"/>
        </w:rPr>
        <w:t>Milanovic</w:t>
      </w:r>
      <w:proofErr w:type="spellEnd"/>
      <w:r w:rsidRPr="00EC40D4">
        <w:rPr>
          <w:b/>
          <w:bCs/>
          <w:color w:val="000000"/>
          <w:szCs w:val="24"/>
        </w:rPr>
        <w:t xml:space="preserve">, Professor Emeritus, </w:t>
      </w:r>
      <w:r w:rsidRPr="00EC40D4">
        <w:rPr>
          <w:bCs/>
          <w:color w:val="000000"/>
          <w:szCs w:val="24"/>
        </w:rPr>
        <w:t>“</w:t>
      </w:r>
      <w:r w:rsidRPr="00EC40D4">
        <w:rPr>
          <w:bCs/>
          <w:color w:val="000000"/>
          <w:szCs w:val="24"/>
          <w:u w:val="single"/>
        </w:rPr>
        <w:t>Challenges of Water Resources Engineering in Karst</w:t>
      </w:r>
      <w:r w:rsidRPr="00EC40D4">
        <w:rPr>
          <w:bCs/>
          <w:color w:val="000000"/>
          <w:szCs w:val="24"/>
        </w:rPr>
        <w:t>”, Room 5A-217, 11:00 a.m.</w:t>
      </w:r>
    </w:p>
    <w:p w:rsidR="00EC40D4" w:rsidRPr="00EC40D4" w:rsidRDefault="00EC40D4" w:rsidP="00EC40D4">
      <w:pPr>
        <w:autoSpaceDE w:val="0"/>
        <w:autoSpaceDN w:val="0"/>
        <w:adjustRightInd w:val="0"/>
        <w:rPr>
          <w:bCs/>
          <w:color w:val="000000"/>
          <w:szCs w:val="24"/>
        </w:rPr>
      </w:pPr>
    </w:p>
    <w:p w:rsidR="00272AEF" w:rsidRPr="00EC40D4" w:rsidRDefault="00EC40D4" w:rsidP="00EC40D4">
      <w:pPr>
        <w:autoSpaceDE w:val="0"/>
        <w:autoSpaceDN w:val="0"/>
        <w:adjustRightInd w:val="0"/>
        <w:rPr>
          <w:bCs/>
          <w:color w:val="000000"/>
          <w:szCs w:val="24"/>
        </w:rPr>
      </w:pPr>
      <w:r w:rsidRPr="00EC40D4">
        <w:rPr>
          <w:b/>
          <w:bCs/>
          <w:color w:val="000000"/>
          <w:szCs w:val="24"/>
        </w:rPr>
        <w:t xml:space="preserve">Wednesday, August 3, Simone Maynard, USGS Science and Decisions Center, </w:t>
      </w:r>
      <w:r w:rsidRPr="00EC40D4">
        <w:rPr>
          <w:bCs/>
          <w:color w:val="000000"/>
          <w:szCs w:val="24"/>
        </w:rPr>
        <w:t>“</w:t>
      </w:r>
      <w:r w:rsidRPr="00EC40D4">
        <w:rPr>
          <w:bCs/>
          <w:color w:val="000000"/>
          <w:szCs w:val="24"/>
          <w:u w:val="single"/>
        </w:rPr>
        <w:t>Integrating Ecosystem Services into National Resource Management, Policy, and Planning in South East Queensland</w:t>
      </w:r>
      <w:r w:rsidRPr="00EC40D4">
        <w:rPr>
          <w:bCs/>
          <w:color w:val="000000"/>
          <w:szCs w:val="24"/>
        </w:rPr>
        <w:t>”, Room 4A-332, 12:30 p.m.</w:t>
      </w:r>
    </w:p>
    <w:p w:rsidR="00EC40D4" w:rsidRDefault="00EC40D4" w:rsidP="00EC40D4">
      <w:pPr>
        <w:autoSpaceDE w:val="0"/>
        <w:autoSpaceDN w:val="0"/>
        <w:adjustRightInd w:val="0"/>
        <w:jc w:val="center"/>
        <w:rPr>
          <w:b/>
          <w:bCs/>
          <w:color w:val="000000"/>
          <w:szCs w:val="24"/>
        </w:rPr>
      </w:pPr>
    </w:p>
    <w:p w:rsidR="00272AEF" w:rsidRDefault="00494B19" w:rsidP="00EC40D4">
      <w:pPr>
        <w:autoSpaceDE w:val="0"/>
        <w:autoSpaceDN w:val="0"/>
        <w:adjustRightInd w:val="0"/>
        <w:jc w:val="center"/>
        <w:rPr>
          <w:b/>
          <w:bCs/>
          <w:color w:val="000000"/>
          <w:szCs w:val="24"/>
        </w:rPr>
      </w:pPr>
      <w:r w:rsidRPr="00797CC8">
        <w:rPr>
          <w:b/>
          <w:bCs/>
          <w:color w:val="000000"/>
          <w:szCs w:val="24"/>
        </w:rPr>
        <w:t>Notices</w:t>
      </w:r>
    </w:p>
    <w:p w:rsidR="00EC40D4" w:rsidRPr="00797CC8" w:rsidRDefault="00EC40D4" w:rsidP="00EC40D4">
      <w:pPr>
        <w:autoSpaceDE w:val="0"/>
        <w:autoSpaceDN w:val="0"/>
        <w:adjustRightInd w:val="0"/>
        <w:jc w:val="center"/>
        <w:rPr>
          <w:b/>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Job Opening with the South Carolina Water Science Center</w:t>
      </w:r>
    </w:p>
    <w:p w:rsidR="00EC40D4" w:rsidRPr="00EC40D4" w:rsidRDefault="00EC40D4" w:rsidP="00EC40D4">
      <w:pPr>
        <w:autoSpaceDE w:val="0"/>
        <w:autoSpaceDN w:val="0"/>
        <w:adjustRightInd w:val="0"/>
        <w:rPr>
          <w:bCs/>
          <w:color w:val="000000"/>
          <w:szCs w:val="24"/>
        </w:rPr>
      </w:pPr>
      <w:r w:rsidRPr="00EC40D4">
        <w:rPr>
          <w:bCs/>
          <w:color w:val="000000"/>
          <w:szCs w:val="24"/>
        </w:rPr>
        <w:t>J</w:t>
      </w:r>
      <w:r>
        <w:rPr>
          <w:bCs/>
          <w:color w:val="000000"/>
          <w:szCs w:val="24"/>
        </w:rPr>
        <w:t>ob Title: Hydrologic Technician</w:t>
      </w:r>
    </w:p>
    <w:p w:rsidR="00EC40D4" w:rsidRPr="00EC40D4" w:rsidRDefault="00EC40D4" w:rsidP="00EC40D4">
      <w:pPr>
        <w:autoSpaceDE w:val="0"/>
        <w:autoSpaceDN w:val="0"/>
        <w:adjustRightInd w:val="0"/>
        <w:rPr>
          <w:bCs/>
          <w:color w:val="000000"/>
          <w:szCs w:val="24"/>
        </w:rPr>
      </w:pPr>
      <w:r w:rsidRPr="00EC40D4">
        <w:rPr>
          <w:bCs/>
          <w:color w:val="000000"/>
          <w:szCs w:val="24"/>
        </w:rPr>
        <w:t>Salary Range: 42,960.00 – 61,678.00/</w:t>
      </w:r>
      <w:proofErr w:type="spellStart"/>
      <w:r w:rsidRPr="00EC40D4">
        <w:rPr>
          <w:bCs/>
          <w:color w:val="000000"/>
          <w:szCs w:val="24"/>
        </w:rPr>
        <w:t>yr</w:t>
      </w:r>
      <w:proofErr w:type="spellEnd"/>
    </w:p>
    <w:p w:rsidR="00EC40D4" w:rsidRPr="00EC40D4" w:rsidRDefault="00EC40D4" w:rsidP="00EC40D4">
      <w:pPr>
        <w:autoSpaceDE w:val="0"/>
        <w:autoSpaceDN w:val="0"/>
        <w:adjustRightInd w:val="0"/>
        <w:rPr>
          <w:bCs/>
          <w:color w:val="000000"/>
          <w:szCs w:val="24"/>
        </w:rPr>
      </w:pPr>
      <w:r w:rsidRPr="00EC40D4">
        <w:rPr>
          <w:bCs/>
          <w:color w:val="000000"/>
          <w:szCs w:val="24"/>
        </w:rPr>
        <w:t>Position Info: Fulltime, Permanent</w:t>
      </w:r>
    </w:p>
    <w:p w:rsidR="00EC40D4" w:rsidRPr="00EC40D4" w:rsidRDefault="00EC40D4" w:rsidP="00EC40D4">
      <w:pPr>
        <w:autoSpaceDE w:val="0"/>
        <w:autoSpaceDN w:val="0"/>
        <w:adjustRightInd w:val="0"/>
        <w:rPr>
          <w:bCs/>
          <w:color w:val="000000"/>
          <w:szCs w:val="24"/>
        </w:rPr>
      </w:pPr>
      <w:r w:rsidRPr="00EC40D4">
        <w:rPr>
          <w:bCs/>
          <w:color w:val="000000"/>
          <w:szCs w:val="24"/>
        </w:rPr>
        <w:t>Duty Location: Clemson, SC</w:t>
      </w:r>
    </w:p>
    <w:p w:rsidR="00EC40D4" w:rsidRPr="00EC40D4" w:rsidRDefault="00EC40D4" w:rsidP="00EC40D4">
      <w:pPr>
        <w:autoSpaceDE w:val="0"/>
        <w:autoSpaceDN w:val="0"/>
        <w:adjustRightInd w:val="0"/>
        <w:rPr>
          <w:bCs/>
          <w:color w:val="000000"/>
          <w:szCs w:val="24"/>
        </w:rPr>
      </w:pPr>
      <w:r w:rsidRPr="00EC40D4">
        <w:rPr>
          <w:bCs/>
          <w:color w:val="000000"/>
          <w:szCs w:val="24"/>
        </w:rPr>
        <w:t>The “open” period for this will end Tuesday, August 16, 2011.  If you have any interest in this position or know someone who might follow</w:t>
      </w:r>
      <w:r>
        <w:rPr>
          <w:bCs/>
          <w:color w:val="000000"/>
          <w:szCs w:val="24"/>
        </w:rPr>
        <w:t xml:space="preserve"> the link for more information:</w:t>
      </w:r>
    </w:p>
    <w:p w:rsidR="00EC40D4" w:rsidRPr="00EC40D4" w:rsidRDefault="00EC40D4" w:rsidP="00EC40D4">
      <w:pPr>
        <w:autoSpaceDE w:val="0"/>
        <w:autoSpaceDN w:val="0"/>
        <w:adjustRightInd w:val="0"/>
        <w:rPr>
          <w:bCs/>
          <w:color w:val="000000"/>
          <w:szCs w:val="24"/>
        </w:rPr>
      </w:pPr>
      <w:hyperlink r:id="rId10" w:history="1">
        <w:r w:rsidRPr="00EC40D4">
          <w:rPr>
            <w:rStyle w:val="Hyperlink"/>
            <w:bCs/>
            <w:szCs w:val="24"/>
          </w:rPr>
          <w:t>http://jobview.usajobs.gov/GetJob.aspx?JobID=100710862&amp;JobTitle=Hydrologic+Technician%2c+GS-1316-8%2f9%2c+MP-AH&amp;q=&amp;where=clemson%2c+sc&amp;brd=3876&amp;vw=b&amp;FedEmp=N&amp;FedPub=Y&amp;x=77&amp;y=5&amp;AVSDM=2011-07-12+04%3a13%3a00</w:t>
        </w:r>
      </w:hyperlink>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Modified Policy for Peer-Reviewed Journal Articles</w:t>
      </w:r>
    </w:p>
    <w:p w:rsidR="00EC40D4" w:rsidRPr="00EC40D4" w:rsidRDefault="00EC40D4" w:rsidP="00EC40D4">
      <w:pPr>
        <w:pStyle w:val="ListParagraph"/>
        <w:numPr>
          <w:ilvl w:val="0"/>
          <w:numId w:val="22"/>
        </w:numPr>
        <w:autoSpaceDE w:val="0"/>
        <w:autoSpaceDN w:val="0"/>
        <w:adjustRightInd w:val="0"/>
        <w:rPr>
          <w:bCs/>
          <w:color w:val="000000"/>
        </w:rPr>
      </w:pPr>
      <w:r w:rsidRPr="00EC40D4">
        <w:rPr>
          <w:bCs/>
          <w:color w:val="000000"/>
        </w:rPr>
        <w:t>For USGS authored or co-authored articles in peer-reviewed journals that are subject to the journal’s peer-review process, the minimum two peer-review requirement still applies with one review being coordinated by the USGS (the reviewer may be internal or external to USGS) and one review coordinated by the journal (reviewer selection and criteria is determined by the journal); the USGS and the journal peer-review processes are conducted concurrently; bureau approval is granted after all peer reviews are complete; and the USGS-approved manuscript (along with the journal peer-review reconciliation) is then submitted to the journal for release or publication.</w:t>
      </w:r>
    </w:p>
    <w:p w:rsidR="00EC40D4" w:rsidRPr="00EC40D4" w:rsidRDefault="00EC40D4" w:rsidP="00EC40D4">
      <w:pPr>
        <w:autoSpaceDE w:val="0"/>
        <w:autoSpaceDN w:val="0"/>
        <w:adjustRightInd w:val="0"/>
        <w:rPr>
          <w:bCs/>
          <w:color w:val="000000"/>
          <w:szCs w:val="24"/>
        </w:rPr>
      </w:pPr>
    </w:p>
    <w:p w:rsidR="00EC40D4" w:rsidRPr="00EC40D4" w:rsidRDefault="00EC40D4" w:rsidP="00EC40D4">
      <w:pPr>
        <w:pStyle w:val="ListParagraph"/>
        <w:numPr>
          <w:ilvl w:val="0"/>
          <w:numId w:val="22"/>
        </w:numPr>
        <w:autoSpaceDE w:val="0"/>
        <w:autoSpaceDN w:val="0"/>
        <w:adjustRightInd w:val="0"/>
        <w:rPr>
          <w:bCs/>
          <w:color w:val="000000"/>
        </w:rPr>
      </w:pPr>
      <w:r w:rsidRPr="00EC40D4">
        <w:rPr>
          <w:bCs/>
          <w:color w:val="000000"/>
        </w:rPr>
        <w:t xml:space="preserve">For manuscripts not considered “Influential Scientific Information” or “Highly Influential Scientific Assessment,” as defined by the Office of Management and Budget, peer reviews may be performed by the author’s supervisor (if the supervisor is qualified and there is no conflict of interest).  </w:t>
      </w:r>
    </w:p>
    <w:p w:rsidR="00EC40D4" w:rsidRPr="00EC40D4" w:rsidRDefault="00EC40D4" w:rsidP="00EC40D4">
      <w:pPr>
        <w:autoSpaceDE w:val="0"/>
        <w:autoSpaceDN w:val="0"/>
        <w:adjustRightInd w:val="0"/>
        <w:rPr>
          <w:bCs/>
          <w:color w:val="000000"/>
          <w:szCs w:val="24"/>
        </w:rPr>
      </w:pPr>
    </w:p>
    <w:p w:rsidR="00EC40D4" w:rsidRPr="00EC40D4" w:rsidRDefault="00EC40D4" w:rsidP="00EC40D4">
      <w:pPr>
        <w:pStyle w:val="ListParagraph"/>
        <w:numPr>
          <w:ilvl w:val="0"/>
          <w:numId w:val="22"/>
        </w:numPr>
        <w:autoSpaceDE w:val="0"/>
        <w:autoSpaceDN w:val="0"/>
        <w:adjustRightInd w:val="0"/>
        <w:rPr>
          <w:bCs/>
          <w:color w:val="000000"/>
        </w:rPr>
      </w:pPr>
      <w:r w:rsidRPr="00EC40D4">
        <w:rPr>
          <w:bCs/>
          <w:color w:val="000000"/>
        </w:rPr>
        <w:t xml:space="preserve">Additional peer reviews may be required by the USGS (generally at the discretion of the author’s supervisor, science center manager, or the bureau approving official) and by the journal (typically peer-reviewed journals conduct two or more reviews). </w:t>
      </w:r>
    </w:p>
    <w:p w:rsidR="00EC40D4" w:rsidRPr="00EC40D4" w:rsidRDefault="00EC40D4" w:rsidP="00EC40D4">
      <w:pPr>
        <w:autoSpaceDE w:val="0"/>
        <w:autoSpaceDN w:val="0"/>
        <w:adjustRightInd w:val="0"/>
        <w:rPr>
          <w:bCs/>
          <w:color w:val="000000"/>
          <w:szCs w:val="24"/>
        </w:rPr>
      </w:pPr>
    </w:p>
    <w:p w:rsidR="00EC40D4" w:rsidRPr="00EC40D4" w:rsidRDefault="00EC40D4" w:rsidP="00EC40D4">
      <w:pPr>
        <w:pStyle w:val="ListParagraph"/>
        <w:numPr>
          <w:ilvl w:val="0"/>
          <w:numId w:val="22"/>
        </w:numPr>
        <w:autoSpaceDE w:val="0"/>
        <w:autoSpaceDN w:val="0"/>
        <w:adjustRightInd w:val="0"/>
        <w:rPr>
          <w:bCs/>
          <w:color w:val="000000"/>
        </w:rPr>
      </w:pPr>
      <w:r w:rsidRPr="00EC40D4">
        <w:rPr>
          <w:bCs/>
          <w:color w:val="000000"/>
        </w:rPr>
        <w:lastRenderedPageBreak/>
        <w:t xml:space="preserve">After all internal and external peer-review comments are reconciled, the final revised manuscript, peer reviews, and reconciliation are submitted for bureau approval before final submission to the journal. </w:t>
      </w:r>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Cs/>
          <w:color w:val="000000"/>
          <w:szCs w:val="24"/>
        </w:rPr>
      </w:pPr>
      <w:r w:rsidRPr="00EC40D4">
        <w:rPr>
          <w:bCs/>
          <w:color w:val="000000"/>
          <w:szCs w:val="24"/>
        </w:rPr>
        <w:t xml:space="preserve">Please send any questions you have to the FSPAC at </w:t>
      </w:r>
      <w:hyperlink r:id="rId11" w:history="1">
        <w:r w:rsidRPr="00EC40D4">
          <w:rPr>
            <w:rStyle w:val="Hyperlink"/>
            <w:bCs/>
            <w:szCs w:val="24"/>
          </w:rPr>
          <w:t>gs_fspac@usgs.gov</w:t>
        </w:r>
      </w:hyperlink>
      <w:r w:rsidRPr="00EC40D4">
        <w:rPr>
          <w:bCs/>
          <w:color w:val="000000"/>
          <w:szCs w:val="24"/>
        </w:rPr>
        <w:t>.</w:t>
      </w:r>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OEP Training – July 19, Dallas Peck Auditorium</w:t>
      </w:r>
    </w:p>
    <w:p w:rsidR="00EC40D4" w:rsidRDefault="00EC40D4" w:rsidP="00EC40D4">
      <w:pPr>
        <w:autoSpaceDE w:val="0"/>
        <w:autoSpaceDN w:val="0"/>
        <w:adjustRightInd w:val="0"/>
        <w:rPr>
          <w:bCs/>
          <w:color w:val="000000"/>
          <w:szCs w:val="24"/>
        </w:rPr>
      </w:pPr>
      <w:proofErr w:type="gramStart"/>
      <w:r w:rsidRPr="00EC40D4">
        <w:rPr>
          <w:bCs/>
          <w:color w:val="000000"/>
          <w:szCs w:val="24"/>
        </w:rPr>
        <w:t>Occupant Emergency Plan (OEP) Training.</w:t>
      </w:r>
      <w:proofErr w:type="gramEnd"/>
      <w:r w:rsidRPr="00EC40D4">
        <w:rPr>
          <w:bCs/>
          <w:color w:val="000000"/>
          <w:szCs w:val="24"/>
        </w:rPr>
        <w:t xml:space="preserve"> Learn what to do in case of an emergency in your work place. Morning class from 9-10 a.m. and an afternoon class from 1-2 p.m. For more information contact Frank </w:t>
      </w:r>
      <w:proofErr w:type="spellStart"/>
      <w:r w:rsidRPr="00EC40D4">
        <w:rPr>
          <w:bCs/>
          <w:color w:val="000000"/>
          <w:szCs w:val="24"/>
        </w:rPr>
        <w:t>Cashwell</w:t>
      </w:r>
      <w:proofErr w:type="spellEnd"/>
      <w:r w:rsidRPr="00EC40D4">
        <w:rPr>
          <w:bCs/>
          <w:color w:val="000000"/>
          <w:szCs w:val="24"/>
        </w:rPr>
        <w:t xml:space="preserve">, ext. 7554 or </w:t>
      </w:r>
      <w:hyperlink r:id="rId12" w:history="1">
        <w:r w:rsidRPr="00EC40D4">
          <w:rPr>
            <w:rStyle w:val="Hyperlink"/>
            <w:bCs/>
            <w:szCs w:val="24"/>
          </w:rPr>
          <w:t>fcashwell@usgs.gov</w:t>
        </w:r>
      </w:hyperlink>
      <w:r>
        <w:rPr>
          <w:bCs/>
          <w:color w:val="000000"/>
          <w:szCs w:val="24"/>
        </w:rPr>
        <w:t>.</w:t>
      </w:r>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 xml:space="preserve">USGS Public Lecture Series – </w:t>
      </w:r>
      <w:proofErr w:type="spellStart"/>
      <w:r w:rsidRPr="00EC40D4">
        <w:rPr>
          <w:b/>
          <w:bCs/>
          <w:color w:val="000000"/>
          <w:szCs w:val="24"/>
        </w:rPr>
        <w:t>Paleoclimate</w:t>
      </w:r>
      <w:proofErr w:type="spellEnd"/>
      <w:r w:rsidRPr="00EC40D4">
        <w:rPr>
          <w:b/>
          <w:bCs/>
          <w:color w:val="000000"/>
          <w:szCs w:val="24"/>
        </w:rPr>
        <w:t>, Climate Change Lessons from the Past</w:t>
      </w:r>
    </w:p>
    <w:p w:rsidR="00EC40D4" w:rsidRDefault="00EC40D4" w:rsidP="00EC40D4">
      <w:pPr>
        <w:autoSpaceDE w:val="0"/>
        <w:autoSpaceDN w:val="0"/>
        <w:adjustRightInd w:val="0"/>
        <w:rPr>
          <w:bCs/>
          <w:color w:val="000000"/>
          <w:szCs w:val="24"/>
        </w:rPr>
      </w:pPr>
      <w:r w:rsidRPr="00EC40D4">
        <w:rPr>
          <w:bCs/>
          <w:color w:val="000000"/>
          <w:szCs w:val="24"/>
        </w:rPr>
        <w:t xml:space="preserve">USGS Scientists, partnered with international experts in climate modeling, are studying the Earth’s conditions 3 million years ago to gain insight into the impacts of future climate.  Presented by Dr. Harry </w:t>
      </w:r>
      <w:proofErr w:type="spellStart"/>
      <w:r w:rsidRPr="00EC40D4">
        <w:rPr>
          <w:bCs/>
          <w:color w:val="000000"/>
          <w:szCs w:val="24"/>
        </w:rPr>
        <w:t>Dowsett</w:t>
      </w:r>
      <w:proofErr w:type="spellEnd"/>
      <w:r w:rsidRPr="00EC40D4">
        <w:rPr>
          <w:bCs/>
          <w:color w:val="000000"/>
          <w:szCs w:val="24"/>
        </w:rPr>
        <w:t>, see how that information is used to help understand the magnitude of changes forecasted for the end of this century.  Anyone is welcome to join this presentation being held on Wednesday, August 3</w:t>
      </w:r>
      <w:r w:rsidRPr="00EC40D4">
        <w:rPr>
          <w:bCs/>
          <w:color w:val="000000"/>
          <w:szCs w:val="24"/>
          <w:vertAlign w:val="superscript"/>
        </w:rPr>
        <w:t>rd</w:t>
      </w:r>
      <w:r w:rsidRPr="00EC40D4">
        <w:rPr>
          <w:bCs/>
          <w:color w:val="000000"/>
          <w:szCs w:val="24"/>
        </w:rPr>
        <w:t xml:space="preserve">, 2011 from 7:00 p.m. – 8:00 p.m. in </w:t>
      </w:r>
      <w:r>
        <w:rPr>
          <w:bCs/>
          <w:color w:val="000000"/>
          <w:szCs w:val="24"/>
        </w:rPr>
        <w:t>the Dallas Peck Auditorium.</w:t>
      </w:r>
    </w:p>
    <w:p w:rsidR="00EC40D4" w:rsidRPr="00EC40D4" w:rsidRDefault="00EC40D4" w:rsidP="00EC40D4">
      <w:pPr>
        <w:autoSpaceDE w:val="0"/>
        <w:autoSpaceDN w:val="0"/>
        <w:adjustRightInd w:val="0"/>
        <w:rPr>
          <w:bCs/>
          <w:color w:val="000000"/>
          <w:szCs w:val="24"/>
        </w:rPr>
      </w:pPr>
    </w:p>
    <w:p w:rsidR="00EC40D4" w:rsidRPr="00EC40D4" w:rsidRDefault="00EC40D4" w:rsidP="00EC40D4">
      <w:pPr>
        <w:autoSpaceDE w:val="0"/>
        <w:autoSpaceDN w:val="0"/>
        <w:adjustRightInd w:val="0"/>
        <w:rPr>
          <w:b/>
          <w:bCs/>
          <w:color w:val="000000"/>
          <w:szCs w:val="24"/>
        </w:rPr>
      </w:pPr>
      <w:r w:rsidRPr="00EC40D4">
        <w:rPr>
          <w:b/>
          <w:bCs/>
          <w:color w:val="000000"/>
          <w:szCs w:val="24"/>
        </w:rPr>
        <w:t>Training Class on Water Qu</w:t>
      </w:r>
      <w:r>
        <w:rPr>
          <w:b/>
          <w:bCs/>
          <w:color w:val="000000"/>
          <w:szCs w:val="24"/>
        </w:rPr>
        <w:t>ality Probes, September 19 – 22</w:t>
      </w:r>
    </w:p>
    <w:p w:rsidR="00EC40D4" w:rsidRDefault="00EC40D4" w:rsidP="00FA2C99">
      <w:pPr>
        <w:autoSpaceDE w:val="0"/>
        <w:autoSpaceDN w:val="0"/>
        <w:adjustRightInd w:val="0"/>
        <w:rPr>
          <w:bCs/>
          <w:color w:val="000000"/>
          <w:szCs w:val="24"/>
        </w:rPr>
      </w:pPr>
      <w:r w:rsidRPr="00EC40D4">
        <w:rPr>
          <w:bCs/>
          <w:color w:val="000000"/>
          <w:szCs w:val="24"/>
        </w:rPr>
        <w:t xml:space="preserve">Training on Water Quality Probes is being offered at the Hydrologic Instrumental Facility (HIF) located at </w:t>
      </w:r>
      <w:proofErr w:type="spellStart"/>
      <w:r w:rsidRPr="00EC40D4">
        <w:rPr>
          <w:bCs/>
          <w:color w:val="000000"/>
          <w:szCs w:val="24"/>
        </w:rPr>
        <w:t>Stennis</w:t>
      </w:r>
      <w:proofErr w:type="spellEnd"/>
      <w:r w:rsidRPr="00EC40D4">
        <w:rPr>
          <w:bCs/>
          <w:color w:val="000000"/>
          <w:szCs w:val="24"/>
        </w:rPr>
        <w:t xml:space="preserve"> Space Center, MS. The training will go through the installation, operation, and maintenance processes for the water probes.  Technicians who are interested in the training need to go to the DOI Learn Website and register for the class. Supervisory approval is required to complete registration. The DOI Learn link is as follows, </w:t>
      </w:r>
      <w:hyperlink r:id="rId13" w:history="1">
        <w:r w:rsidRPr="00EC40D4">
          <w:rPr>
            <w:rStyle w:val="Hyperlink"/>
            <w:bCs/>
            <w:szCs w:val="24"/>
          </w:rPr>
          <w:t>http://www.doi.gov/doilearn/index.cfm</w:t>
        </w:r>
      </w:hyperlink>
      <w:r w:rsidRPr="00EC40D4">
        <w:rPr>
          <w:bCs/>
          <w:color w:val="000000"/>
          <w:szCs w:val="24"/>
        </w:rPr>
        <w:t>, with “USGS-2011-0919-Stennis Space Center, MS” being the title of the class.</w:t>
      </w:r>
    </w:p>
    <w:p w:rsidR="00EC40D4" w:rsidRPr="00EC40D4" w:rsidRDefault="00EC40D4" w:rsidP="00FA2C99">
      <w:pPr>
        <w:autoSpaceDE w:val="0"/>
        <w:autoSpaceDN w:val="0"/>
        <w:adjustRightInd w:val="0"/>
        <w:rPr>
          <w:bCs/>
          <w:color w:val="000000"/>
          <w:szCs w:val="24"/>
        </w:rPr>
      </w:pPr>
    </w:p>
    <w:p w:rsidR="00FA2C99" w:rsidRDefault="00272AEF" w:rsidP="00FA2C99">
      <w:pPr>
        <w:autoSpaceDE w:val="0"/>
        <w:autoSpaceDN w:val="0"/>
        <w:adjustRightInd w:val="0"/>
        <w:rPr>
          <w:color w:val="000000"/>
          <w:szCs w:val="24"/>
        </w:rPr>
      </w:pPr>
      <w:r w:rsidRPr="00272AEF">
        <w:rPr>
          <w:b/>
          <w:bCs/>
          <w:color w:val="000000"/>
          <w:szCs w:val="24"/>
        </w:rPr>
        <w:t>Topical Session T89 at GSA Annual Meeting:</w:t>
      </w:r>
      <w:r w:rsidRPr="00272AEF">
        <w:rPr>
          <w:color w:val="000000"/>
          <w:szCs w:val="24"/>
        </w:rPr>
        <w:t xml:space="preserve"> Branch colleagues have organized Topical Session T89 </w:t>
      </w:r>
      <w:r w:rsidRPr="00272AEF">
        <w:rPr>
          <w:color w:val="000000"/>
          <w:szCs w:val="24"/>
          <w:u w:val="single"/>
        </w:rPr>
        <w:t>“Innovative field investigations to assess natural attenuation and engineering remediation of subsurface contamination”</w:t>
      </w:r>
      <w:r w:rsidRPr="00272AEF">
        <w:rPr>
          <w:color w:val="000000"/>
          <w:szCs w:val="24"/>
        </w:rPr>
        <w:t xml:space="preserve"> to be held at the Geological Society of America's 123rd Annual Meeting (October 9-12, 2011 in Minneapolis, MN). This session will cover innovative chemical, physical, and microbiologic </w:t>
      </w:r>
      <w:r w:rsidRPr="00272AEF">
        <w:rPr>
          <w:i/>
          <w:iCs/>
          <w:color w:val="000000"/>
          <w:szCs w:val="24"/>
        </w:rPr>
        <w:t>in situ</w:t>
      </w:r>
      <w:r w:rsidRPr="00272AEF">
        <w:rPr>
          <w:color w:val="000000"/>
          <w:szCs w:val="24"/>
        </w:rPr>
        <w:t xml:space="preserve"> methods developed to elucidate the fate of contaminants in a variety of </w:t>
      </w:r>
      <w:proofErr w:type="spellStart"/>
      <w:r w:rsidRPr="00272AEF">
        <w:rPr>
          <w:color w:val="000000"/>
          <w:szCs w:val="24"/>
        </w:rPr>
        <w:t>hydrogeologic</w:t>
      </w:r>
      <w:proofErr w:type="spellEnd"/>
      <w:r w:rsidRPr="00272AEF">
        <w:rPr>
          <w:color w:val="000000"/>
          <w:szCs w:val="24"/>
        </w:rPr>
        <w:t xml:space="preserve"> environments and will focus on the elucidation and quantification of natural attenuation and remediation reaction progress. Full abstract and details are available on the GSA website at </w:t>
      </w:r>
      <w:hyperlink r:id="rId14" w:history="1">
        <w:r w:rsidRPr="00272AEF">
          <w:rPr>
            <w:rStyle w:val="Hyperlink"/>
            <w:szCs w:val="24"/>
          </w:rPr>
          <w:t>http://www.geosociety.org/meetings/2011/techProg.htm</w:t>
        </w:r>
      </w:hyperlink>
      <w:r w:rsidRPr="00272AEF">
        <w:rPr>
          <w:color w:val="000000"/>
          <w:szCs w:val="24"/>
        </w:rPr>
        <w:t xml:space="preserve">. Please consider submitting an abstract. It is expected to have both oral and poster presentations as part of the session. </w:t>
      </w:r>
      <w:r w:rsidRPr="00272AEF">
        <w:rPr>
          <w:color w:val="000000"/>
          <w:szCs w:val="24"/>
          <w:u w:val="single"/>
        </w:rPr>
        <w:t>The abstract deadline is July 26, 2011</w:t>
      </w:r>
      <w:r w:rsidRPr="00272AEF">
        <w:rPr>
          <w:color w:val="000000"/>
          <w:szCs w:val="24"/>
        </w:rPr>
        <w:t xml:space="preserve">. If you have any questions, contact Isabelle </w:t>
      </w:r>
      <w:proofErr w:type="spellStart"/>
      <w:r w:rsidRPr="00272AEF">
        <w:rPr>
          <w:color w:val="000000"/>
          <w:szCs w:val="24"/>
        </w:rPr>
        <w:t>Cozzarelli</w:t>
      </w:r>
      <w:proofErr w:type="spellEnd"/>
      <w:r w:rsidRPr="00272AEF">
        <w:rPr>
          <w:color w:val="000000"/>
          <w:szCs w:val="24"/>
        </w:rPr>
        <w:t xml:space="preserve"> at </w:t>
      </w:r>
      <w:hyperlink r:id="rId15" w:history="1">
        <w:r w:rsidRPr="00386683">
          <w:rPr>
            <w:rStyle w:val="Hyperlink"/>
            <w:szCs w:val="24"/>
          </w:rPr>
          <w:t>icozzare@usgs.gov</w:t>
        </w:r>
      </w:hyperlink>
      <w:r w:rsidRPr="00272AEF">
        <w:rPr>
          <w:color w:val="000000"/>
          <w:szCs w:val="24"/>
        </w:rPr>
        <w:t>.</w:t>
      </w:r>
    </w:p>
    <w:p w:rsidR="00272AEF" w:rsidRPr="00797CC8" w:rsidRDefault="00272AEF" w:rsidP="00FA2C99">
      <w:pPr>
        <w:autoSpaceDE w:val="0"/>
        <w:autoSpaceDN w:val="0"/>
        <w:adjustRightInd w:val="0"/>
        <w:rPr>
          <w:color w:val="000000"/>
          <w:szCs w:val="24"/>
        </w:rPr>
      </w:pPr>
    </w:p>
    <w:p w:rsidR="00494B19" w:rsidRDefault="00494B19" w:rsidP="00FA2C99">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FY11 Requisitions a</w:t>
      </w:r>
      <w:r w:rsidRPr="00027B7E">
        <w:rPr>
          <w:b/>
          <w:bCs/>
          <w:color w:val="000000"/>
        </w:rPr>
        <w:t>nd F</w:t>
      </w:r>
      <w:r>
        <w:rPr>
          <w:b/>
          <w:bCs/>
          <w:color w:val="000000"/>
        </w:rPr>
        <w:t>Y12</w:t>
      </w:r>
      <w:r w:rsidRPr="00027B7E">
        <w:rPr>
          <w:b/>
          <w:bCs/>
          <w:color w:val="000000"/>
        </w:rPr>
        <w:t xml:space="preserve"> Requisitions </w:t>
      </w:r>
      <w:r>
        <w:rPr>
          <w:b/>
          <w:bCs/>
          <w:color w:val="000000"/>
        </w:rPr>
        <w:t>w</w:t>
      </w:r>
      <w:r w:rsidRPr="00027B7E">
        <w:rPr>
          <w:b/>
          <w:bCs/>
          <w:color w:val="000000"/>
        </w:rPr>
        <w:t>ith October 1, 20</w:t>
      </w:r>
      <w:r>
        <w:rPr>
          <w:b/>
          <w:bCs/>
          <w:color w:val="000000"/>
        </w:rPr>
        <w:t>11</w:t>
      </w:r>
      <w:r w:rsidRPr="00027B7E">
        <w:rPr>
          <w:b/>
          <w:bCs/>
          <w:color w:val="000000"/>
        </w:rPr>
        <w:t xml:space="preserve"> Starts</w:t>
      </w:r>
      <w:r w:rsidRPr="005848F8">
        <w:rPr>
          <w:b/>
          <w:bCs/>
          <w:color w:val="000000"/>
        </w:rPr>
        <w:t>:</w:t>
      </w:r>
    </w:p>
    <w:p w:rsidR="00494B19" w:rsidRDefault="00494B19" w:rsidP="00FA2C99">
      <w:pPr>
        <w:autoSpaceDE w:val="0"/>
        <w:autoSpaceDN w:val="0"/>
        <w:adjustRightInd w:val="0"/>
        <w:rPr>
          <w:bCs/>
          <w:color w:val="000000"/>
        </w:rPr>
      </w:pPr>
    </w:p>
    <w:p w:rsidR="00494B19" w:rsidRPr="00817083" w:rsidRDefault="00494B19" w:rsidP="00FA2C99">
      <w:pPr>
        <w:autoSpaceDE w:val="0"/>
        <w:autoSpaceDN w:val="0"/>
        <w:adjustRightInd w:val="0"/>
        <w:rPr>
          <w:bCs/>
          <w:color w:val="000000"/>
          <w:u w:val="single"/>
        </w:rPr>
      </w:pPr>
      <w:r w:rsidRPr="00817083">
        <w:rPr>
          <w:bCs/>
          <w:color w:val="000000"/>
          <w:u w:val="single"/>
        </w:rPr>
        <w:t>Simplified Acquisitions and Contracts</w:t>
      </w:r>
    </w:p>
    <w:p w:rsidR="00494B19" w:rsidRDefault="00494B19" w:rsidP="00FA2C99">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494B19" w:rsidRDefault="00494B19" w:rsidP="00FA2C99">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494B19" w:rsidRDefault="00494B19" w:rsidP="00FA2C99">
      <w:pPr>
        <w:autoSpaceDE w:val="0"/>
        <w:autoSpaceDN w:val="0"/>
        <w:adjustRightInd w:val="0"/>
        <w:ind w:left="1440" w:hanging="1440"/>
      </w:pPr>
      <w:r w:rsidRPr="004B20F5">
        <w:t>September 2</w:t>
      </w:r>
      <w:r>
        <w:rPr>
          <w:bCs/>
          <w:color w:val="000000"/>
        </w:rPr>
        <w:tab/>
      </w:r>
      <w:r w:rsidRPr="004B20F5">
        <w:t>DOI Enterprise Agreements (computers)</w:t>
      </w:r>
    </w:p>
    <w:p w:rsidR="00494B19" w:rsidRDefault="00494B19" w:rsidP="00FA2C99">
      <w:pPr>
        <w:autoSpaceDE w:val="0"/>
        <w:autoSpaceDN w:val="0"/>
        <w:adjustRightInd w:val="0"/>
        <w:rPr>
          <w:bCs/>
          <w:color w:val="000000"/>
          <w:u w:val="single"/>
        </w:rPr>
      </w:pPr>
    </w:p>
    <w:p w:rsidR="00494B19" w:rsidRPr="00817083" w:rsidRDefault="00494B19" w:rsidP="00FA2C99">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494B19" w:rsidRPr="006B7BF3" w:rsidRDefault="00494B19" w:rsidP="00FA2C99">
      <w:pPr>
        <w:autoSpaceDE w:val="0"/>
        <w:autoSpaceDN w:val="0"/>
        <w:adjustRightInd w:val="0"/>
        <w:ind w:left="1440" w:hanging="1440"/>
        <w:rPr>
          <w:bCs/>
          <w:color w:val="000000"/>
        </w:rPr>
      </w:pPr>
      <w:r w:rsidRPr="004B20F5">
        <w:t>July 15</w:t>
      </w:r>
      <w:r>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94B19" w:rsidRDefault="00494B19" w:rsidP="00FA2C99">
      <w:pPr>
        <w:autoSpaceDE w:val="0"/>
        <w:autoSpaceDN w:val="0"/>
        <w:adjustRightInd w:val="0"/>
        <w:rPr>
          <w:bCs/>
          <w:color w:val="000000"/>
        </w:rPr>
      </w:pPr>
    </w:p>
    <w:p w:rsidR="00494B19" w:rsidRPr="00BB7C50" w:rsidRDefault="00494B19" w:rsidP="00FA2C99">
      <w:pPr>
        <w:autoSpaceDE w:val="0"/>
        <w:autoSpaceDN w:val="0"/>
        <w:adjustRightInd w:val="0"/>
        <w:rPr>
          <w:bCs/>
          <w:color w:val="000000"/>
        </w:rPr>
      </w:pPr>
      <w:r w:rsidRPr="00BB7C50">
        <w:rPr>
          <w:bCs/>
          <w:color w:val="000000"/>
        </w:rPr>
        <w:lastRenderedPageBreak/>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94B19" w:rsidRPr="00BB7C50" w:rsidRDefault="00494B19" w:rsidP="00FA2C99">
      <w:pPr>
        <w:autoSpaceDE w:val="0"/>
        <w:autoSpaceDN w:val="0"/>
        <w:adjustRightInd w:val="0"/>
        <w:rPr>
          <w:bCs/>
          <w:color w:val="000000"/>
          <w:u w:val="single"/>
        </w:rPr>
      </w:pPr>
    </w:p>
    <w:p w:rsidR="00664610" w:rsidRDefault="00494B19" w:rsidP="00FA2C99">
      <w:pPr>
        <w:autoSpaceDE w:val="0"/>
        <w:autoSpaceDN w:val="0"/>
        <w:adjustRightInd w:val="0"/>
        <w:rPr>
          <w:bCs/>
          <w:color w:val="000000"/>
        </w:rPr>
      </w:pPr>
      <w:r w:rsidRPr="00BB7C50">
        <w:rPr>
          <w:bCs/>
          <w:color w:val="000000"/>
        </w:rPr>
        <w:t>Remember that most purchases of $3,000 or less can be made using the government charge card.</w:t>
      </w:r>
    </w:p>
    <w:p w:rsidR="00664610" w:rsidRPr="00E21DE2" w:rsidRDefault="00664610" w:rsidP="00FA2C99">
      <w:pPr>
        <w:autoSpaceDE w:val="0"/>
        <w:autoSpaceDN w:val="0"/>
        <w:adjustRightInd w:val="0"/>
        <w:rPr>
          <w:bCs/>
          <w:color w:val="000000"/>
        </w:rPr>
      </w:pPr>
    </w:p>
    <w:p w:rsidR="00494B19" w:rsidRPr="00797CC8"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494B19" w:rsidRDefault="00494B19" w:rsidP="00FA2C99">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FA2C99" w:rsidRDefault="00FA2C99" w:rsidP="00FA2C99">
      <w:pPr>
        <w:autoSpaceDE w:val="0"/>
        <w:autoSpaceDN w:val="0"/>
        <w:adjustRightInd w:val="0"/>
        <w:jc w:val="center"/>
        <w:rPr>
          <w:b/>
          <w:color w:val="000000"/>
          <w:szCs w:val="24"/>
        </w:rPr>
      </w:pPr>
    </w:p>
    <w:p w:rsidR="00FA2C99" w:rsidRDefault="00FA2C99" w:rsidP="00FA2C99">
      <w:pPr>
        <w:autoSpaceDE w:val="0"/>
        <w:autoSpaceDN w:val="0"/>
        <w:adjustRightInd w:val="0"/>
        <w:jc w:val="center"/>
        <w:rPr>
          <w:b/>
          <w:color w:val="000000"/>
          <w:szCs w:val="24"/>
        </w:rPr>
      </w:pPr>
      <w:r>
        <w:rPr>
          <w:b/>
          <w:color w:val="000000"/>
          <w:szCs w:val="24"/>
        </w:rPr>
        <w:t>New Publications from NRP/EB</w:t>
      </w:r>
    </w:p>
    <w:p w:rsidR="00FA2C99" w:rsidRDefault="00FA2C99" w:rsidP="00FA2C99">
      <w:pPr>
        <w:autoSpaceDE w:val="0"/>
        <w:autoSpaceDN w:val="0"/>
        <w:adjustRightInd w:val="0"/>
        <w:jc w:val="center"/>
        <w:rPr>
          <w:b/>
          <w:color w:val="000000"/>
          <w:szCs w:val="24"/>
        </w:rPr>
      </w:pPr>
    </w:p>
    <w:p w:rsidR="00272AEF" w:rsidRDefault="00EC40D4" w:rsidP="00FA2C99">
      <w:pPr>
        <w:autoSpaceDE w:val="0"/>
        <w:autoSpaceDN w:val="0"/>
        <w:adjustRightInd w:val="0"/>
        <w:rPr>
          <w:color w:val="000000"/>
          <w:szCs w:val="24"/>
        </w:rPr>
      </w:pPr>
      <w:proofErr w:type="spellStart"/>
      <w:proofErr w:type="gramStart"/>
      <w:r w:rsidRPr="00EC40D4">
        <w:rPr>
          <w:color w:val="000000"/>
          <w:szCs w:val="24"/>
        </w:rPr>
        <w:t>Haiping</w:t>
      </w:r>
      <w:proofErr w:type="spellEnd"/>
      <w:r w:rsidRPr="00EC40D4">
        <w:rPr>
          <w:color w:val="000000"/>
          <w:szCs w:val="24"/>
        </w:rPr>
        <w:t xml:space="preserve"> Qi, Tyler B. </w:t>
      </w:r>
      <w:proofErr w:type="spellStart"/>
      <w:r w:rsidRPr="00EC40D4">
        <w:rPr>
          <w:color w:val="000000"/>
          <w:szCs w:val="24"/>
        </w:rPr>
        <w:t>Coplen</w:t>
      </w:r>
      <w:proofErr w:type="spellEnd"/>
      <w:r w:rsidRPr="00EC40D4">
        <w:rPr>
          <w:color w:val="000000"/>
          <w:szCs w:val="24"/>
        </w:rPr>
        <w:t xml:space="preserve">, and Leonard I. </w:t>
      </w:r>
      <w:proofErr w:type="spellStart"/>
      <w:r w:rsidRPr="00EC40D4">
        <w:rPr>
          <w:color w:val="000000"/>
          <w:szCs w:val="24"/>
        </w:rPr>
        <w:t>Wassenaar</w:t>
      </w:r>
      <w:proofErr w:type="spellEnd"/>
      <w:r w:rsidRPr="00EC40D4">
        <w:rPr>
          <w:color w:val="000000"/>
          <w:szCs w:val="24"/>
        </w:rPr>
        <w:t>, 2011.</w:t>
      </w:r>
      <w:proofErr w:type="gramEnd"/>
      <w:r w:rsidRPr="00EC40D4">
        <w:rPr>
          <w:color w:val="000000"/>
          <w:szCs w:val="24"/>
        </w:rPr>
        <w:t xml:space="preserve"> </w:t>
      </w:r>
      <w:proofErr w:type="gramStart"/>
      <w:r w:rsidRPr="00EC40D4">
        <w:rPr>
          <w:b/>
          <w:bCs/>
          <w:color w:val="000000"/>
          <w:szCs w:val="24"/>
        </w:rPr>
        <w:t>Improved online δ18O measurements of nitrogen- and sulfur-bearing organic materials and a proposed analytical protocol</w:t>
      </w:r>
      <w:r w:rsidRPr="00EC40D4">
        <w:rPr>
          <w:color w:val="000000"/>
          <w:szCs w:val="24"/>
        </w:rPr>
        <w:t>.</w:t>
      </w:r>
      <w:proofErr w:type="gramEnd"/>
      <w:r w:rsidRPr="00EC40D4">
        <w:rPr>
          <w:color w:val="000000"/>
          <w:szCs w:val="24"/>
        </w:rPr>
        <w:t xml:space="preserve">  </w:t>
      </w:r>
      <w:r w:rsidRPr="00EC40D4">
        <w:rPr>
          <w:i/>
          <w:iCs/>
          <w:color w:val="000000"/>
          <w:szCs w:val="24"/>
        </w:rPr>
        <w:t xml:space="preserve">Rapid Communications in Mass Spectrometry, </w:t>
      </w:r>
      <w:r w:rsidRPr="00EC40D4">
        <w:rPr>
          <w:color w:val="000000"/>
          <w:szCs w:val="24"/>
        </w:rPr>
        <w:t>2011, 25, 2049-2058.</w:t>
      </w:r>
    </w:p>
    <w:p w:rsidR="00EC40D4" w:rsidRDefault="00EC40D4" w:rsidP="00FA2C99">
      <w:pPr>
        <w:autoSpaceDE w:val="0"/>
        <w:autoSpaceDN w:val="0"/>
        <w:adjustRightInd w:val="0"/>
        <w:rPr>
          <w:color w:val="000000"/>
          <w:szCs w:val="24"/>
        </w:rPr>
      </w:pPr>
    </w:p>
    <w:p w:rsidR="00494B19" w:rsidRPr="00BE0BE6" w:rsidRDefault="00494B19"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to</w:t>
      </w:r>
      <w:r>
        <w:rPr>
          <w:color w:val="000000"/>
          <w:sz w:val="16"/>
          <w:szCs w:val="16"/>
        </w:rPr>
        <w:t xml:space="preserve"> </w:t>
      </w:r>
      <w:r>
        <w:rPr>
          <w:color w:val="0000FF"/>
          <w:sz w:val="16"/>
          <w:szCs w:val="16"/>
          <w:u w:val="single"/>
        </w:rPr>
        <w:t>kburrell@usgs.gov</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16" w:history="1">
        <w:r w:rsidRPr="005F6B40">
          <w:rPr>
            <w:rStyle w:val="Hyperlink"/>
            <w:sz w:val="16"/>
            <w:szCs w:val="16"/>
          </w:rPr>
          <w:t>kburrell@usgs.gov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7"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8"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9"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0"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1"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CD08AD">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E8A" w:rsidRDefault="00C72E8A">
      <w:r>
        <w:separator/>
      </w:r>
    </w:p>
  </w:endnote>
  <w:endnote w:type="continuationSeparator" w:id="0">
    <w:p w:rsidR="00C72E8A" w:rsidRDefault="00C7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E8A" w:rsidRDefault="00C72E8A">
      <w:r>
        <w:separator/>
      </w:r>
    </w:p>
  </w:footnote>
  <w:footnote w:type="continuationSeparator" w:id="0">
    <w:p w:rsidR="00C72E8A" w:rsidRDefault="00C72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4"/>
  </w:num>
  <w:num w:numId="4">
    <w:abstractNumId w:val="4"/>
  </w:num>
  <w:num w:numId="5">
    <w:abstractNumId w:val="5"/>
  </w:num>
  <w:num w:numId="6">
    <w:abstractNumId w:val="6"/>
  </w:num>
  <w:num w:numId="7">
    <w:abstractNumId w:val="13"/>
  </w:num>
  <w:num w:numId="8">
    <w:abstractNumId w:val="1"/>
  </w:num>
  <w:num w:numId="9">
    <w:abstractNumId w:val="16"/>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20"/>
  </w:num>
  <w:num w:numId="13">
    <w:abstractNumId w:val="19"/>
  </w:num>
  <w:num w:numId="14">
    <w:abstractNumId w:val="17"/>
  </w:num>
  <w:num w:numId="15">
    <w:abstractNumId w:val="21"/>
  </w:num>
  <w:num w:numId="16">
    <w:abstractNumId w:val="2"/>
  </w:num>
  <w:num w:numId="17">
    <w:abstractNumId w:val="11"/>
  </w:num>
  <w:num w:numId="18">
    <w:abstractNumId w:val="3"/>
  </w:num>
  <w:num w:numId="19">
    <w:abstractNumId w:val="18"/>
  </w:num>
  <w:num w:numId="20">
    <w:abstractNumId w:val="10"/>
  </w:num>
  <w:num w:numId="21">
    <w:abstractNumId w:val="12"/>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352"/>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i.gov/doilearn/index.cfm" TargetMode="External"/><Relationship Id="rId18" Type="http://schemas.openxmlformats.org/officeDocument/2006/relationships/hyperlink" Target="https://profile.usgs.gov/" TargetMode="External"/><Relationship Id="rId3" Type="http://schemas.openxmlformats.org/officeDocument/2006/relationships/styles" Target="styles.xml"/><Relationship Id="rId21" Type="http://schemas.openxmlformats.org/officeDocument/2006/relationships/hyperlink" Target="http://www.usajobs.gov/" TargetMode="External"/><Relationship Id="rId7" Type="http://schemas.openxmlformats.org/officeDocument/2006/relationships/footnotes" Target="footnotes.xml"/><Relationship Id="rId12" Type="http://schemas.openxmlformats.org/officeDocument/2006/relationships/hyperlink" Target="mailto:fcashwell@usgs.gov" TargetMode="External"/><Relationship Id="rId17" Type="http://schemas.openxmlformats.org/officeDocument/2006/relationships/hyperlink" Target="https://profile.usgs.gov/professional/index.php" TargetMode="External"/><Relationship Id="rId2" Type="http://schemas.openxmlformats.org/officeDocument/2006/relationships/numbering" Target="numbering.xml"/><Relationship Id="rId16" Type="http://schemas.openxmlformats.org/officeDocument/2006/relationships/hyperlink" Target="mailto:kburrell@usgs.gov" TargetMode="External"/><Relationship Id="rId20" Type="http://schemas.openxmlformats.org/officeDocument/2006/relationships/hyperlink" Target="http://www.grant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s_fspac@usgs.gov" TargetMode="External"/><Relationship Id="rId5" Type="http://schemas.openxmlformats.org/officeDocument/2006/relationships/settings" Target="settings.xml"/><Relationship Id="rId15" Type="http://schemas.openxmlformats.org/officeDocument/2006/relationships/hyperlink" Target="mailto:icozzare@usgs.gov" TargetMode="External"/><Relationship Id="rId23" Type="http://schemas.openxmlformats.org/officeDocument/2006/relationships/theme" Target="theme/theme1.xml"/><Relationship Id="rId10" Type="http://schemas.openxmlformats.org/officeDocument/2006/relationships/hyperlink" Target="http://jobview.usajobs.gov/GetJob.aspx?JobID=100710862&amp;JobTitle=Hydrologic+Technician%2c+GS-1316-8%2f9%2c+MP-AH&amp;q=&amp;where=clemson%2c+sc&amp;brd=3876&amp;vw=b&amp;FedEmp=N&amp;FedPub=Y&amp;x=77&amp;y=5&amp;AVSDM=2011-07-12+04%3a13%3a00" TargetMode="External"/><Relationship Id="rId19" Type="http://schemas.openxmlformats.org/officeDocument/2006/relationships/hyperlink" Target="mailto:servicedesk@usg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geosociety.org/meetings/2011/techProg.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64E38-02EC-484F-9D3F-983AA08D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1343</Words>
  <Characters>9012</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10335</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14</cp:revision>
  <cp:lastPrinted>2010-07-30T14:23:00Z</cp:lastPrinted>
  <dcterms:created xsi:type="dcterms:W3CDTF">2011-06-10T12:16:00Z</dcterms:created>
  <dcterms:modified xsi:type="dcterms:W3CDTF">2011-07-15T16:51:00Z</dcterms:modified>
</cp:coreProperties>
</file>