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4383A" w:rsidRDefault="00A4383A"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4383A" w:rsidRDefault="00A4383A"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E79B8" w:rsidP="007C7739">
      <w:pPr>
        <w:autoSpaceDE w:val="0"/>
        <w:autoSpaceDN w:val="0"/>
        <w:adjustRightInd w:val="0"/>
        <w:jc w:val="center"/>
        <w:rPr>
          <w:b/>
          <w:bCs/>
          <w:color w:val="000000"/>
        </w:rPr>
      </w:pPr>
      <w:r>
        <w:rPr>
          <w:b/>
          <w:bCs/>
          <w:color w:val="000000"/>
          <w:szCs w:val="24"/>
        </w:rPr>
        <w:t>Decem</w:t>
      </w:r>
      <w:r w:rsidR="0033175B">
        <w:rPr>
          <w:b/>
          <w:bCs/>
          <w:color w:val="000000"/>
          <w:szCs w:val="24"/>
        </w:rPr>
        <w:t xml:space="preserve">ber </w:t>
      </w:r>
      <w:r w:rsidR="00100A4B">
        <w:rPr>
          <w:b/>
          <w:bCs/>
          <w:color w:val="000000"/>
          <w:szCs w:val="24"/>
        </w:rPr>
        <w:t>1</w:t>
      </w:r>
      <w:r w:rsidR="006A7E00">
        <w:rPr>
          <w:b/>
          <w:bCs/>
          <w:color w:val="000000"/>
          <w:szCs w:val="24"/>
        </w:rPr>
        <w:t>9</w:t>
      </w:r>
      <w:r w:rsidR="00494B19">
        <w:rPr>
          <w:b/>
          <w:bCs/>
          <w:color w:val="000000"/>
          <w:szCs w:val="24"/>
        </w:rPr>
        <w:t xml:space="preserve"> – </w:t>
      </w:r>
      <w:r w:rsidR="00935179">
        <w:rPr>
          <w:b/>
          <w:bCs/>
          <w:color w:val="000000"/>
          <w:szCs w:val="24"/>
        </w:rPr>
        <w:t>Decem</w:t>
      </w:r>
      <w:r w:rsidR="00E667FD">
        <w:rPr>
          <w:b/>
          <w:bCs/>
          <w:color w:val="000000"/>
          <w:szCs w:val="24"/>
        </w:rPr>
        <w:t xml:space="preserve">ber </w:t>
      </w:r>
      <w:r w:rsidR="006A7E00">
        <w:rPr>
          <w:b/>
          <w:bCs/>
          <w:color w:val="000000"/>
          <w:szCs w:val="24"/>
        </w:rPr>
        <w:t>23</w:t>
      </w:r>
      <w:r w:rsidR="00494B19" w:rsidRPr="00797CC8">
        <w:rPr>
          <w:b/>
          <w:bCs/>
          <w:color w:val="000000"/>
          <w:szCs w:val="24"/>
        </w:rPr>
        <w:t>, 2011</w:t>
      </w:r>
    </w:p>
    <w:p w:rsidR="006A7E00" w:rsidRDefault="006A7E00" w:rsidP="006A7E00">
      <w:pPr>
        <w:autoSpaceDE w:val="0"/>
        <w:autoSpaceDN w:val="0"/>
        <w:adjustRightInd w:val="0"/>
        <w:jc w:val="center"/>
        <w:rPr>
          <w:b/>
          <w:bCs/>
          <w:color w:val="000000"/>
          <w:szCs w:val="24"/>
        </w:rPr>
      </w:pPr>
    </w:p>
    <w:p w:rsidR="006A7E00" w:rsidRDefault="004077D6" w:rsidP="006A7E00">
      <w:pPr>
        <w:autoSpaceDE w:val="0"/>
        <w:autoSpaceDN w:val="0"/>
        <w:adjustRightInd w:val="0"/>
        <w:jc w:val="center"/>
        <w:rPr>
          <w:b/>
          <w:bCs/>
          <w:color w:val="000000"/>
          <w:szCs w:val="24"/>
        </w:rPr>
      </w:pPr>
      <w:r>
        <w:rPr>
          <w:rFonts w:eastAsia="Times New Roman"/>
          <w:b/>
          <w:bCs/>
          <w:color w:val="000000"/>
          <w:szCs w:val="24"/>
        </w:rPr>
        <w:t>Happy Holidays to All!</w:t>
      </w:r>
    </w:p>
    <w:p w:rsidR="004077D6" w:rsidRDefault="004077D6" w:rsidP="006A7E00">
      <w:pPr>
        <w:autoSpaceDE w:val="0"/>
        <w:autoSpaceDN w:val="0"/>
        <w:adjustRightInd w:val="0"/>
        <w:jc w:val="center"/>
        <w:rPr>
          <w:b/>
          <w:bCs/>
          <w:color w:val="000000"/>
          <w:szCs w:val="24"/>
        </w:rPr>
      </w:pPr>
    </w:p>
    <w:p w:rsidR="006A7E00" w:rsidRDefault="006A7E00" w:rsidP="006A7E00">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6A7E00" w:rsidRDefault="006A7E00" w:rsidP="006A7E00">
      <w:pPr>
        <w:autoSpaceDE w:val="0"/>
        <w:autoSpaceDN w:val="0"/>
        <w:adjustRightInd w:val="0"/>
        <w:jc w:val="center"/>
        <w:rPr>
          <w:b/>
          <w:bCs/>
          <w:color w:val="000000"/>
          <w:szCs w:val="24"/>
        </w:rPr>
      </w:pPr>
    </w:p>
    <w:p w:rsidR="006A7E00" w:rsidRDefault="006A7E00" w:rsidP="006A7E00">
      <w:pPr>
        <w:autoSpaceDE w:val="0"/>
        <w:autoSpaceDN w:val="0"/>
        <w:adjustRightInd w:val="0"/>
        <w:rPr>
          <w:bCs/>
          <w:color w:val="000000"/>
          <w:szCs w:val="24"/>
        </w:rPr>
      </w:pPr>
      <w:r w:rsidRPr="00485AA9">
        <w:rPr>
          <w:b/>
          <w:bCs/>
          <w:color w:val="000000"/>
          <w:szCs w:val="24"/>
        </w:rPr>
        <w:t xml:space="preserve">Tuesday, January 10, Dr. Richard N. </w:t>
      </w:r>
      <w:proofErr w:type="spellStart"/>
      <w:r w:rsidRPr="00485AA9">
        <w:rPr>
          <w:b/>
          <w:bCs/>
          <w:color w:val="000000"/>
          <w:szCs w:val="24"/>
        </w:rPr>
        <w:t>Szupiany</w:t>
      </w:r>
      <w:proofErr w:type="spellEnd"/>
      <w:r w:rsidRPr="00485AA9">
        <w:rPr>
          <w:b/>
          <w:bCs/>
          <w:color w:val="000000"/>
          <w:szCs w:val="24"/>
        </w:rPr>
        <w:t xml:space="preserve">, Universidad </w:t>
      </w:r>
      <w:proofErr w:type="spellStart"/>
      <w:r w:rsidRPr="00485AA9">
        <w:rPr>
          <w:b/>
          <w:bCs/>
          <w:color w:val="000000"/>
          <w:szCs w:val="24"/>
        </w:rPr>
        <w:t>Nacional</w:t>
      </w:r>
      <w:proofErr w:type="spellEnd"/>
      <w:r w:rsidRPr="00485AA9">
        <w:rPr>
          <w:b/>
          <w:bCs/>
          <w:color w:val="000000"/>
          <w:szCs w:val="24"/>
        </w:rPr>
        <w:t xml:space="preserve"> del </w:t>
      </w:r>
      <w:proofErr w:type="spellStart"/>
      <w:r w:rsidRPr="00485AA9">
        <w:rPr>
          <w:b/>
          <w:bCs/>
          <w:color w:val="000000"/>
          <w:szCs w:val="24"/>
        </w:rPr>
        <w:t>Litoral</w:t>
      </w:r>
      <w:proofErr w:type="spellEnd"/>
      <w:r w:rsidRPr="00485AA9">
        <w:rPr>
          <w:b/>
          <w:bCs/>
          <w:color w:val="000000"/>
          <w:szCs w:val="24"/>
        </w:rPr>
        <w:t xml:space="preserve">, </w:t>
      </w:r>
      <w:proofErr w:type="spellStart"/>
      <w:r w:rsidRPr="00485AA9">
        <w:rPr>
          <w:b/>
          <w:bCs/>
          <w:color w:val="000000"/>
          <w:szCs w:val="24"/>
        </w:rPr>
        <w:t>Sante</w:t>
      </w:r>
      <w:proofErr w:type="spellEnd"/>
      <w:r w:rsidRPr="00485AA9">
        <w:rPr>
          <w:b/>
          <w:bCs/>
          <w:color w:val="000000"/>
          <w:szCs w:val="24"/>
        </w:rPr>
        <w:t xml:space="preserve"> Fe, Argentina </w:t>
      </w:r>
      <w:r w:rsidRPr="00485AA9">
        <w:rPr>
          <w:bCs/>
          <w:color w:val="000000"/>
          <w:szCs w:val="24"/>
        </w:rPr>
        <w:t>“</w:t>
      </w:r>
      <w:r w:rsidRPr="00485AA9">
        <w:rPr>
          <w:bCs/>
          <w:color w:val="000000"/>
          <w:szCs w:val="24"/>
          <w:u w:val="single"/>
        </w:rPr>
        <w:t>Estimation of Suspended Bed Sediment Concentration and Transport with ADCPs in a Large Sand Bed River, Rio Parana, Argentina</w:t>
      </w:r>
      <w:r w:rsidRPr="00485AA9">
        <w:rPr>
          <w:bCs/>
          <w:color w:val="000000"/>
          <w:szCs w:val="24"/>
        </w:rPr>
        <w:t>”, USGS Visitors Center, 10:00 A.M.</w:t>
      </w:r>
    </w:p>
    <w:p w:rsidR="004077D6" w:rsidRDefault="004077D6"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6A7E00" w:rsidRPr="006A7E00" w:rsidRDefault="006A7E00" w:rsidP="006A7E00">
      <w:pPr>
        <w:autoSpaceDE w:val="0"/>
        <w:autoSpaceDN w:val="0"/>
        <w:adjustRightInd w:val="0"/>
        <w:rPr>
          <w:b/>
          <w:bCs/>
          <w:color w:val="000000"/>
          <w:szCs w:val="24"/>
        </w:rPr>
      </w:pPr>
      <w:r w:rsidRPr="006A7E00">
        <w:rPr>
          <w:b/>
          <w:bCs/>
          <w:color w:val="000000"/>
          <w:szCs w:val="24"/>
        </w:rPr>
        <w:t>Delegation of Authority</w:t>
      </w:r>
    </w:p>
    <w:p w:rsidR="006A7E00" w:rsidRPr="006A7E00" w:rsidRDefault="006A7E00" w:rsidP="006A7E00">
      <w:pPr>
        <w:autoSpaceDE w:val="0"/>
        <w:autoSpaceDN w:val="0"/>
        <w:adjustRightInd w:val="0"/>
        <w:rPr>
          <w:bCs/>
          <w:color w:val="000000"/>
          <w:szCs w:val="24"/>
        </w:rPr>
      </w:pPr>
      <w:r w:rsidRPr="006A7E00">
        <w:rPr>
          <w:bCs/>
          <w:color w:val="000000"/>
          <w:szCs w:val="24"/>
        </w:rPr>
        <w:t xml:space="preserve">Lenny </w:t>
      </w:r>
      <w:proofErr w:type="spellStart"/>
      <w:r w:rsidRPr="006A7E00">
        <w:rPr>
          <w:bCs/>
          <w:color w:val="000000"/>
          <w:szCs w:val="24"/>
        </w:rPr>
        <w:t>Konikow</w:t>
      </w:r>
      <w:proofErr w:type="spellEnd"/>
      <w:r w:rsidRPr="006A7E00">
        <w:rPr>
          <w:bCs/>
          <w:color w:val="000000"/>
          <w:szCs w:val="24"/>
        </w:rPr>
        <w:t xml:space="preserve"> will serve as Acting Branch Chief and Mike </w:t>
      </w:r>
      <w:proofErr w:type="spellStart"/>
      <w:r w:rsidRPr="006A7E00">
        <w:rPr>
          <w:bCs/>
          <w:color w:val="000000"/>
          <w:szCs w:val="24"/>
        </w:rPr>
        <w:t>Doughten</w:t>
      </w:r>
      <w:proofErr w:type="spellEnd"/>
      <w:r w:rsidRPr="006A7E00">
        <w:rPr>
          <w:bCs/>
          <w:color w:val="000000"/>
          <w:szCs w:val="24"/>
        </w:rPr>
        <w:t xml:space="preserve"> as Acting Assistant Chief from the 27</w:t>
      </w:r>
      <w:r w:rsidRPr="006A7E00">
        <w:rPr>
          <w:bCs/>
          <w:color w:val="000000"/>
          <w:szCs w:val="24"/>
          <w:vertAlign w:val="superscript"/>
        </w:rPr>
        <w:t>th</w:t>
      </w:r>
      <w:r w:rsidRPr="006A7E00">
        <w:rPr>
          <w:bCs/>
          <w:color w:val="000000"/>
          <w:szCs w:val="24"/>
        </w:rPr>
        <w:t xml:space="preserve"> to the 30</w:t>
      </w:r>
      <w:r w:rsidRPr="006A7E00">
        <w:rPr>
          <w:bCs/>
          <w:color w:val="000000"/>
          <w:szCs w:val="24"/>
          <w:vertAlign w:val="superscript"/>
        </w:rPr>
        <w:t>th</w:t>
      </w:r>
      <w:r w:rsidRPr="006A7E00">
        <w:rPr>
          <w:bCs/>
          <w:color w:val="000000"/>
          <w:szCs w:val="24"/>
        </w:rPr>
        <w:t xml:space="preserve">, as Pierre Glynn and Harry </w:t>
      </w:r>
      <w:proofErr w:type="spellStart"/>
      <w:r w:rsidRPr="006A7E00">
        <w:rPr>
          <w:bCs/>
          <w:color w:val="000000"/>
          <w:szCs w:val="24"/>
        </w:rPr>
        <w:t>Jenter</w:t>
      </w:r>
      <w:proofErr w:type="spellEnd"/>
      <w:r w:rsidRPr="006A7E00">
        <w:rPr>
          <w:bCs/>
          <w:color w:val="000000"/>
          <w:szCs w:val="24"/>
        </w:rPr>
        <w:t xml:space="preserve"> will both be out of the office.</w:t>
      </w:r>
    </w:p>
    <w:p w:rsidR="006A7E00" w:rsidRPr="006A7E00" w:rsidRDefault="006A7E00" w:rsidP="006A7E00">
      <w:pPr>
        <w:autoSpaceDE w:val="0"/>
        <w:autoSpaceDN w:val="0"/>
        <w:adjustRightInd w:val="0"/>
        <w:rPr>
          <w:bCs/>
          <w:color w:val="000000"/>
          <w:szCs w:val="24"/>
        </w:rPr>
      </w:pPr>
    </w:p>
    <w:p w:rsidR="006A7E00" w:rsidRPr="006A7E00" w:rsidRDefault="006A7E00" w:rsidP="006A7E00">
      <w:pPr>
        <w:autoSpaceDE w:val="0"/>
        <w:autoSpaceDN w:val="0"/>
        <w:adjustRightInd w:val="0"/>
        <w:rPr>
          <w:b/>
          <w:bCs/>
          <w:color w:val="000000"/>
          <w:szCs w:val="24"/>
        </w:rPr>
      </w:pPr>
      <w:r w:rsidRPr="006A7E00">
        <w:rPr>
          <w:b/>
          <w:bCs/>
          <w:color w:val="000000"/>
          <w:szCs w:val="24"/>
        </w:rPr>
        <w:t>National Research Program Retirements</w:t>
      </w:r>
    </w:p>
    <w:p w:rsidR="006A7E00" w:rsidRPr="006A7E00" w:rsidRDefault="006A7E00" w:rsidP="006A7E00">
      <w:pPr>
        <w:autoSpaceDE w:val="0"/>
        <w:autoSpaceDN w:val="0"/>
        <w:adjustRightInd w:val="0"/>
        <w:rPr>
          <w:bCs/>
          <w:color w:val="000000"/>
          <w:szCs w:val="24"/>
        </w:rPr>
      </w:pPr>
      <w:r w:rsidRPr="006A7E00">
        <w:rPr>
          <w:bCs/>
          <w:color w:val="000000"/>
          <w:szCs w:val="24"/>
        </w:rPr>
        <w:t>Six accomplished scientists will be retiring from the National Research Program near the end of the year.  We gratefully thank them for their contributions to the USGS and the Nation.  All six will maintain their relationships with the Branch either through the Emeritus Program or as a volunteer. They are listed below, and once again we thank them for their hard work.</w:t>
      </w:r>
    </w:p>
    <w:p w:rsidR="006A7E00" w:rsidRPr="006A7E00" w:rsidRDefault="006A7E00" w:rsidP="006A7E00">
      <w:pPr>
        <w:autoSpaceDE w:val="0"/>
        <w:autoSpaceDN w:val="0"/>
        <w:adjustRightInd w:val="0"/>
        <w:rPr>
          <w:bCs/>
          <w:color w:val="000000"/>
          <w:szCs w:val="24"/>
        </w:rPr>
      </w:pPr>
      <w:r w:rsidRPr="006A7E00">
        <w:rPr>
          <w:bCs/>
          <w:color w:val="000000"/>
          <w:szCs w:val="24"/>
        </w:rPr>
        <w:t xml:space="preserve">-Ken </w:t>
      </w:r>
      <w:proofErr w:type="spellStart"/>
      <w:r w:rsidRPr="006A7E00">
        <w:rPr>
          <w:bCs/>
          <w:color w:val="000000"/>
          <w:szCs w:val="24"/>
        </w:rPr>
        <w:t>Bencala</w:t>
      </w:r>
      <w:proofErr w:type="spellEnd"/>
    </w:p>
    <w:p w:rsidR="006A7E00" w:rsidRPr="006A7E00" w:rsidRDefault="006A7E00" w:rsidP="006A7E00">
      <w:pPr>
        <w:autoSpaceDE w:val="0"/>
        <w:autoSpaceDN w:val="0"/>
        <w:adjustRightInd w:val="0"/>
        <w:rPr>
          <w:bCs/>
          <w:color w:val="000000"/>
          <w:szCs w:val="24"/>
        </w:rPr>
      </w:pPr>
      <w:r w:rsidRPr="006A7E00">
        <w:rPr>
          <w:bCs/>
          <w:color w:val="000000"/>
          <w:szCs w:val="24"/>
        </w:rPr>
        <w:t>-Bob Jarrett</w:t>
      </w:r>
    </w:p>
    <w:p w:rsidR="006A7E00" w:rsidRPr="006A7E00" w:rsidRDefault="006A7E00" w:rsidP="006A7E00">
      <w:pPr>
        <w:autoSpaceDE w:val="0"/>
        <w:autoSpaceDN w:val="0"/>
        <w:adjustRightInd w:val="0"/>
        <w:rPr>
          <w:bCs/>
          <w:color w:val="000000"/>
          <w:szCs w:val="24"/>
        </w:rPr>
      </w:pPr>
      <w:r w:rsidRPr="006A7E00">
        <w:rPr>
          <w:bCs/>
          <w:color w:val="000000"/>
          <w:szCs w:val="24"/>
        </w:rPr>
        <w:t>-</w:t>
      </w:r>
      <w:proofErr w:type="spellStart"/>
      <w:r w:rsidRPr="006A7E00">
        <w:rPr>
          <w:bCs/>
          <w:color w:val="000000"/>
          <w:szCs w:val="24"/>
        </w:rPr>
        <w:t>Yousif</w:t>
      </w:r>
      <w:proofErr w:type="spellEnd"/>
      <w:r w:rsidRPr="006A7E00">
        <w:rPr>
          <w:bCs/>
          <w:color w:val="000000"/>
          <w:szCs w:val="24"/>
        </w:rPr>
        <w:t xml:space="preserve"> </w:t>
      </w:r>
      <w:proofErr w:type="spellStart"/>
      <w:r w:rsidRPr="006A7E00">
        <w:rPr>
          <w:bCs/>
          <w:color w:val="000000"/>
          <w:szCs w:val="24"/>
        </w:rPr>
        <w:t>Kharaka</w:t>
      </w:r>
      <w:proofErr w:type="spellEnd"/>
    </w:p>
    <w:p w:rsidR="006A7E00" w:rsidRPr="006A7E00" w:rsidRDefault="006A7E00" w:rsidP="006A7E00">
      <w:pPr>
        <w:autoSpaceDE w:val="0"/>
        <w:autoSpaceDN w:val="0"/>
        <w:adjustRightInd w:val="0"/>
        <w:rPr>
          <w:bCs/>
          <w:color w:val="000000"/>
          <w:szCs w:val="24"/>
        </w:rPr>
      </w:pPr>
      <w:r w:rsidRPr="006A7E00">
        <w:rPr>
          <w:bCs/>
          <w:color w:val="000000"/>
          <w:szCs w:val="24"/>
        </w:rPr>
        <w:t xml:space="preserve">-Dale </w:t>
      </w:r>
      <w:proofErr w:type="spellStart"/>
      <w:r w:rsidRPr="006A7E00">
        <w:rPr>
          <w:bCs/>
          <w:color w:val="000000"/>
          <w:szCs w:val="24"/>
        </w:rPr>
        <w:t>Peart</w:t>
      </w:r>
      <w:proofErr w:type="spellEnd"/>
    </w:p>
    <w:p w:rsidR="006A7E00" w:rsidRPr="006A7E00" w:rsidRDefault="006A7E00" w:rsidP="006A7E00">
      <w:pPr>
        <w:autoSpaceDE w:val="0"/>
        <w:autoSpaceDN w:val="0"/>
        <w:adjustRightInd w:val="0"/>
        <w:rPr>
          <w:bCs/>
          <w:color w:val="000000"/>
          <w:szCs w:val="24"/>
        </w:rPr>
      </w:pPr>
      <w:r w:rsidRPr="006A7E00">
        <w:rPr>
          <w:bCs/>
          <w:color w:val="000000"/>
          <w:szCs w:val="24"/>
        </w:rPr>
        <w:t>-</w:t>
      </w:r>
      <w:proofErr w:type="spellStart"/>
      <w:r w:rsidRPr="006A7E00">
        <w:rPr>
          <w:bCs/>
          <w:color w:val="000000"/>
          <w:szCs w:val="24"/>
        </w:rPr>
        <w:t>Niel</w:t>
      </w:r>
      <w:proofErr w:type="spellEnd"/>
      <w:r w:rsidRPr="006A7E00">
        <w:rPr>
          <w:bCs/>
          <w:color w:val="000000"/>
          <w:szCs w:val="24"/>
        </w:rPr>
        <w:t xml:space="preserve"> Plummer</w:t>
      </w:r>
    </w:p>
    <w:p w:rsidR="006A7E00" w:rsidRPr="006A7E00" w:rsidRDefault="006A7E00" w:rsidP="006A7E00">
      <w:pPr>
        <w:autoSpaceDE w:val="0"/>
        <w:autoSpaceDN w:val="0"/>
        <w:adjustRightInd w:val="0"/>
        <w:rPr>
          <w:bCs/>
          <w:color w:val="000000"/>
          <w:szCs w:val="24"/>
        </w:rPr>
      </w:pPr>
      <w:r w:rsidRPr="006A7E00">
        <w:rPr>
          <w:bCs/>
          <w:color w:val="000000"/>
          <w:szCs w:val="24"/>
        </w:rPr>
        <w:t>-Howard Taylor</w:t>
      </w:r>
    </w:p>
    <w:p w:rsidR="006A7E00" w:rsidRPr="006A7E00" w:rsidRDefault="006A7E00" w:rsidP="006A7E00">
      <w:pPr>
        <w:autoSpaceDE w:val="0"/>
        <w:autoSpaceDN w:val="0"/>
        <w:adjustRightInd w:val="0"/>
        <w:rPr>
          <w:bCs/>
          <w:color w:val="000000"/>
          <w:szCs w:val="24"/>
        </w:rPr>
      </w:pPr>
    </w:p>
    <w:p w:rsidR="006A7E00" w:rsidRPr="006A7E00" w:rsidRDefault="006A7E00" w:rsidP="006A7E00">
      <w:pPr>
        <w:autoSpaceDE w:val="0"/>
        <w:autoSpaceDN w:val="0"/>
        <w:adjustRightInd w:val="0"/>
        <w:rPr>
          <w:bCs/>
          <w:color w:val="000000"/>
          <w:szCs w:val="24"/>
        </w:rPr>
      </w:pPr>
      <w:r w:rsidRPr="006A7E00">
        <w:rPr>
          <w:b/>
          <w:bCs/>
          <w:color w:val="000000"/>
          <w:szCs w:val="24"/>
        </w:rPr>
        <w:t xml:space="preserve">Annual Combined Federal Campaign Extended: </w:t>
      </w:r>
      <w:r w:rsidRPr="006A7E00">
        <w:rPr>
          <w:bCs/>
          <w:color w:val="000000"/>
          <w:szCs w:val="24"/>
        </w:rPr>
        <w:t xml:space="preserve"> The Combined Federal Campaign (CFC) has been extended through </w:t>
      </w:r>
      <w:r w:rsidR="00A602B7" w:rsidRPr="0004357E">
        <w:rPr>
          <w:b/>
          <w:bCs/>
          <w:color w:val="FF0000"/>
          <w:szCs w:val="24"/>
          <w:u w:val="single"/>
        </w:rPr>
        <w:t>December 31, 2011</w:t>
      </w:r>
      <w:r w:rsidRPr="006A7E00">
        <w:rPr>
          <w:bCs/>
          <w:color w:val="000000"/>
          <w:szCs w:val="24"/>
        </w:rPr>
        <w:t xml:space="preserve">. Please be aware that this extension does not change the December 15 cut-off for Employee Express. Everyone is encouraged to go directly to Employee Express to make your pledges/contributions by payroll deduction, credit/debit card, or e-check. By using electronic means to contribute, there's less paperwork, less hassle, and it’s more secure. Once you are in Employee Express click on CFC, or another option is to donate through the CFC website at </w:t>
      </w:r>
      <w:hyperlink r:id="rId10" w:history="1">
        <w:r w:rsidRPr="006A7E00">
          <w:rPr>
            <w:rStyle w:val="Hyperlink"/>
            <w:bCs/>
            <w:szCs w:val="24"/>
          </w:rPr>
          <w:t>http://www.cfcnca.org/</w:t>
        </w:r>
      </w:hyperlink>
      <w:r w:rsidRPr="006A7E00">
        <w:rPr>
          <w:bCs/>
          <w:color w:val="000000"/>
          <w:szCs w:val="24"/>
        </w:rPr>
        <w:t xml:space="preserve">. You can also engage with the campaign by going through Facebook, Twitter, </w:t>
      </w:r>
      <w:proofErr w:type="spellStart"/>
      <w:r w:rsidRPr="006A7E00">
        <w:rPr>
          <w:bCs/>
          <w:color w:val="000000"/>
          <w:szCs w:val="24"/>
        </w:rPr>
        <w:t>GovLoop</w:t>
      </w:r>
      <w:proofErr w:type="spellEnd"/>
      <w:r w:rsidRPr="006A7E00">
        <w:rPr>
          <w:bCs/>
          <w:color w:val="000000"/>
          <w:szCs w:val="24"/>
        </w:rPr>
        <w:t>, and other social media platforms.</w:t>
      </w:r>
    </w:p>
    <w:p w:rsidR="006A7E00" w:rsidRPr="006A7E00" w:rsidRDefault="006A7E00" w:rsidP="006A7E00">
      <w:pPr>
        <w:autoSpaceDE w:val="0"/>
        <w:autoSpaceDN w:val="0"/>
        <w:adjustRightInd w:val="0"/>
        <w:rPr>
          <w:bCs/>
          <w:color w:val="000000"/>
          <w:szCs w:val="24"/>
        </w:rPr>
      </w:pPr>
    </w:p>
    <w:p w:rsidR="006A7E00" w:rsidRPr="006A7E00" w:rsidRDefault="006A7E00" w:rsidP="006A7E00">
      <w:pPr>
        <w:autoSpaceDE w:val="0"/>
        <w:autoSpaceDN w:val="0"/>
        <w:adjustRightInd w:val="0"/>
        <w:rPr>
          <w:b/>
          <w:bCs/>
          <w:color w:val="000000"/>
          <w:szCs w:val="24"/>
        </w:rPr>
      </w:pPr>
      <w:r w:rsidRPr="006A7E00">
        <w:rPr>
          <w:b/>
          <w:bCs/>
          <w:color w:val="000000"/>
          <w:szCs w:val="24"/>
        </w:rPr>
        <w:t xml:space="preserve">Barbara </w:t>
      </w:r>
      <w:proofErr w:type="spellStart"/>
      <w:r w:rsidRPr="006A7E00">
        <w:rPr>
          <w:b/>
          <w:bCs/>
          <w:color w:val="000000"/>
          <w:szCs w:val="24"/>
        </w:rPr>
        <w:t>Cardellichio</w:t>
      </w:r>
      <w:proofErr w:type="spellEnd"/>
      <w:r w:rsidRPr="006A7E00">
        <w:rPr>
          <w:b/>
          <w:bCs/>
          <w:color w:val="000000"/>
          <w:szCs w:val="24"/>
        </w:rPr>
        <w:t xml:space="preserve"> - Leave Share</w:t>
      </w:r>
    </w:p>
    <w:p w:rsidR="00100A4B" w:rsidRDefault="006A7E00" w:rsidP="006A7E00">
      <w:pPr>
        <w:autoSpaceDE w:val="0"/>
        <w:autoSpaceDN w:val="0"/>
        <w:adjustRightInd w:val="0"/>
        <w:rPr>
          <w:bCs/>
          <w:color w:val="000000"/>
          <w:szCs w:val="24"/>
        </w:rPr>
      </w:pPr>
      <w:r w:rsidRPr="006A7E00">
        <w:rPr>
          <w:bCs/>
          <w:color w:val="000000"/>
          <w:szCs w:val="24"/>
        </w:rPr>
        <w:t>Our good friend and former Branch colleague could use our support. As many of you may know Barbara’s husband has an advanced form of bone marrow cancer and will need care for the weeks to come. Barbara has been approved for the USGS Leave Share Program and any donations would be greatly appreciated.  If you would like to donate leave to Barbara please complete the OF-630A form (</w:t>
      </w:r>
      <w:hyperlink r:id="rId11" w:history="1">
        <w:r w:rsidRPr="006A7E00">
          <w:rPr>
            <w:rStyle w:val="Hyperlink"/>
            <w:bCs/>
            <w:szCs w:val="24"/>
          </w:rPr>
          <w:t>http://internal.usgs.gov/ops/hro/benefits/famlv/630-a.pdf</w:t>
        </w:r>
      </w:hyperlink>
      <w:r w:rsidRPr="006A7E00">
        <w:rPr>
          <w:bCs/>
          <w:color w:val="000000"/>
          <w:szCs w:val="24"/>
        </w:rPr>
        <w:t>) and fax it to Cedric Simon at 703-648-4113.</w:t>
      </w:r>
    </w:p>
    <w:p w:rsidR="006A7E00" w:rsidRPr="00100A4B" w:rsidRDefault="006A7E00" w:rsidP="006A7E00">
      <w:pPr>
        <w:autoSpaceDE w:val="0"/>
        <w:autoSpaceDN w:val="0"/>
        <w:adjustRightInd w:val="0"/>
        <w:rPr>
          <w:bCs/>
          <w:color w:val="000000"/>
          <w:szCs w:val="24"/>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lastRenderedPageBreak/>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A37410" w:rsidP="00F01891">
      <w:pPr>
        <w:autoSpaceDE w:val="0"/>
        <w:autoSpaceDN w:val="0"/>
        <w:adjustRightInd w:val="0"/>
        <w:spacing w:line="240" w:lineRule="atLeast"/>
        <w:rPr>
          <w:color w:val="000000"/>
        </w:rPr>
      </w:pPr>
      <w:r w:rsidRPr="00D85878">
        <w:rPr>
          <w:bCs/>
          <w:color w:val="000000"/>
        </w:rPr>
        <w:tab/>
      </w:r>
      <w:r w:rsidR="00E24D7C">
        <w:rPr>
          <w:bCs/>
          <w:color w:val="000000"/>
          <w:u w:val="single"/>
        </w:rPr>
        <w:t>2011</w:t>
      </w:r>
      <w:r w:rsidR="00E24D7C" w:rsidRPr="00F47464">
        <w:rPr>
          <w:bCs/>
          <w:color w:val="000000"/>
          <w:u w:val="single"/>
        </w:rPr>
        <w:t xml:space="preserve"> Flu Shots</w:t>
      </w:r>
      <w:r w:rsidR="00E24D7C">
        <w:rPr>
          <w:bCs/>
          <w:color w:val="000000"/>
        </w:rPr>
        <w:t xml:space="preserve"> </w:t>
      </w:r>
      <w:r w:rsidR="00E24D7C" w:rsidRPr="00F47464">
        <w:rPr>
          <w:color w:val="000000"/>
        </w:rPr>
        <w:t xml:space="preserve">Flu Shots </w:t>
      </w:r>
      <w:r>
        <w:rPr>
          <w:color w:val="000000"/>
        </w:rPr>
        <w:t xml:space="preserve">are now being offered </w:t>
      </w:r>
      <w:r w:rsidR="00E24D7C">
        <w:rPr>
          <w:color w:val="000000"/>
        </w:rPr>
        <w:t>for all Federal Employees</w:t>
      </w:r>
      <w:r>
        <w:rPr>
          <w:color w:val="000000"/>
        </w:rPr>
        <w:t xml:space="preserve"> (regardless of the first letter of you</w:t>
      </w:r>
      <w:r w:rsidR="0002375E">
        <w:rPr>
          <w:color w:val="000000"/>
        </w:rPr>
        <w:t>r</w:t>
      </w:r>
      <w:r>
        <w:rPr>
          <w:color w:val="000000"/>
        </w:rPr>
        <w:t xml:space="preserve"> last name) without an appointment</w:t>
      </w:r>
      <w:r w:rsidR="00E24D7C">
        <w:rPr>
          <w:color w:val="000000"/>
        </w:rPr>
        <w:t xml:space="preserve">.  </w:t>
      </w:r>
      <w:r>
        <w:rPr>
          <w:color w:val="000000"/>
        </w:rPr>
        <w:t>Stop by the Health Unit on the following days and times to receive your flu shot:</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Mondays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Tuesdays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Wednesdays – 9:00 a.m. to 11:00 a.m.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Thursdays – 1:00 p.m. to 3:00 p.m.</w:t>
      </w:r>
    </w:p>
    <w:p w:rsidR="00A37410" w:rsidRP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 xml:space="preserve">Fridays – 9:00 a.m. to 11:00 a.m. </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5C337C" w:rsidRDefault="00EA6991" w:rsidP="005C337C">
      <w:pPr>
        <w:rPr>
          <w:bCs/>
          <w:color w:val="000000"/>
        </w:rPr>
      </w:pPr>
      <w:r w:rsidRPr="003A1D34">
        <w:rPr>
          <w:b/>
          <w:bCs/>
          <w:color w:val="FF0000"/>
          <w:u w:val="single"/>
        </w:rPr>
        <w:t>2011 Discrimination and Whistleblowing Training Due by December 30, 2011:</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2" w:history="1">
        <w:r w:rsidRPr="00256F38">
          <w:rPr>
            <w:rStyle w:val="Hyperlink"/>
            <w:bCs/>
          </w:rPr>
          <w:t>doilearn@geolearning.com</w:t>
        </w:r>
      </w:hyperlink>
      <w:r>
        <w:rPr>
          <w:bCs/>
          <w:color w:val="000000"/>
        </w:rPr>
        <w:t>.</w:t>
      </w:r>
    </w:p>
    <w:p w:rsidR="00100A4B" w:rsidRDefault="00100A4B" w:rsidP="005C337C">
      <w:pPr>
        <w:rPr>
          <w:bCs/>
          <w:color w:val="000000"/>
        </w:rPr>
      </w:pPr>
    </w:p>
    <w:p w:rsidR="00F97488" w:rsidRDefault="00F97488" w:rsidP="005C337C">
      <w:pPr>
        <w:rPr>
          <w:bCs/>
          <w:color w:val="000000"/>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00A4B" w:rsidRDefault="00100A4B" w:rsidP="00100A4B">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00A4B" w:rsidRDefault="00100A4B" w:rsidP="00100A4B">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00A4B"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3A" w:rsidRDefault="00A4383A">
      <w:r>
        <w:separator/>
      </w:r>
    </w:p>
  </w:endnote>
  <w:endnote w:type="continuationSeparator" w:id="0">
    <w:p w:rsidR="00A4383A" w:rsidRDefault="00A4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3A" w:rsidRDefault="00A4383A">
      <w:r>
        <w:separator/>
      </w:r>
    </w:p>
  </w:footnote>
  <w:footnote w:type="continuationSeparator" w:id="0">
    <w:p w:rsidR="00A4383A" w:rsidRDefault="00A4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numPicBullet w:numPicBulletId="3">
    <w:pict>
      <v:shape id="_x0000_i1074" type="#_x0000_t75" style="width:3in;height:3in" o:bullet="t"/>
    </w:pict>
  </w:numPicBullet>
  <w:numPicBullet w:numPicBulletId="4">
    <w:pict>
      <v:shape id="_x0000_i1075" type="#_x0000_t75" style="width:3in;height:3in" o:bullet="t"/>
    </w:pict>
  </w:numPicBullet>
  <w:numPicBullet w:numPicBulletId="5">
    <w:pict>
      <v:shape id="_x0000_i1076" type="#_x0000_t75" style="width:3in;height:3in" o:bullet="t"/>
    </w:pict>
  </w:numPicBullet>
  <w:numPicBullet w:numPicBulletId="6">
    <w:pict>
      <v:shape id="_x0000_i1077" type="#_x0000_t75" style="width:3in;height:3in" o:bullet="t"/>
    </w:pict>
  </w:numPicBullet>
  <w:numPicBullet w:numPicBulletId="7">
    <w:pict>
      <v:shape id="_x0000_i1078" type="#_x0000_t75" style="width:3in;height:3in" o:bullet="t"/>
    </w:pict>
  </w:numPicBullet>
  <w:numPicBullet w:numPicBulletId="8">
    <w:pict>
      <v:shape id="_x0000_i1079"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7D6"/>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B7"/>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urrell@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ilearn@geolearning.com"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al.usgs.gov/ops/hro/benefits/famlv/630-a.pdf"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www.cfcnca.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D6725-0C4A-4B12-913D-04C6674D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2</Pages>
  <Words>1021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7346</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145</cp:revision>
  <cp:lastPrinted>2011-12-02T18:36:00Z</cp:lastPrinted>
  <dcterms:created xsi:type="dcterms:W3CDTF">2011-06-10T12:16:00Z</dcterms:created>
  <dcterms:modified xsi:type="dcterms:W3CDTF">2012-01-13T14:30:00Z</dcterms:modified>
</cp:coreProperties>
</file>