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8FB74" w14:textId="2A354209" w:rsidR="009A15D1" w:rsidRPr="00BD19BA" w:rsidRDefault="009A15D1" w:rsidP="00750296">
      <w:pPr>
        <w:rPr>
          <w:szCs w:val="22"/>
        </w:rPr>
      </w:pPr>
    </w:p>
    <w:p w14:paraId="2F3A09EB"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rPr>
        <w:t>In Reply Refer to:</w:t>
      </w:r>
    </w:p>
    <w:p w14:paraId="609B53D0"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rPr>
        <w:t>Mail Stop 413</w:t>
      </w:r>
    </w:p>
    <w:p w14:paraId="41EB2B6D" w14:textId="77777777" w:rsidR="00750296" w:rsidRPr="00BD19BA" w:rsidRDefault="00750296" w:rsidP="00750296">
      <w:pPr>
        <w:pStyle w:val="NormalWeb"/>
        <w:spacing w:before="0" w:beforeAutospacing="0" w:after="0" w:afterAutospacing="0"/>
        <w:jc w:val="center"/>
        <w:rPr>
          <w:rFonts w:ascii="Times New Roman" w:hAnsi="Times New Roman"/>
          <w:color w:val="000000"/>
          <w:sz w:val="22"/>
          <w:szCs w:val="22"/>
        </w:rPr>
      </w:pPr>
      <w:bookmarkStart w:id="0" w:name="_GoBack"/>
      <w:bookmarkEnd w:id="0"/>
      <w:r w:rsidRPr="00BD19BA">
        <w:rPr>
          <w:rFonts w:ascii="Times New Roman" w:hAnsi="Times New Roman"/>
          <w:color w:val="000000"/>
          <w:sz w:val="22"/>
          <w:szCs w:val="22"/>
        </w:rPr>
        <w:t>MEMORANDUM</w:t>
      </w:r>
    </w:p>
    <w:p w14:paraId="4026701D" w14:textId="77777777" w:rsidR="00750296" w:rsidRPr="00BD19BA" w:rsidRDefault="00750296" w:rsidP="00750296">
      <w:pPr>
        <w:pStyle w:val="NormalWeb"/>
        <w:spacing w:before="0" w:beforeAutospacing="0" w:after="0" w:afterAutospacing="0"/>
        <w:jc w:val="center"/>
        <w:rPr>
          <w:rFonts w:ascii="Times New Roman" w:hAnsi="Times New Roman"/>
          <w:sz w:val="22"/>
          <w:szCs w:val="22"/>
        </w:rPr>
      </w:pPr>
    </w:p>
    <w:p w14:paraId="75EDDEC5" w14:textId="4F167A38" w:rsidR="00750296" w:rsidRPr="00BD19BA" w:rsidRDefault="00B05860" w:rsidP="00750296">
      <w:pPr>
        <w:pStyle w:val="NormalWeb"/>
        <w:spacing w:before="0" w:beforeAutospacing="0" w:after="0" w:afterAutospacing="0"/>
        <w:jc w:val="right"/>
        <w:rPr>
          <w:rFonts w:ascii="Times New Roman" w:hAnsi="Times New Roman"/>
          <w:sz w:val="22"/>
          <w:szCs w:val="22"/>
        </w:rPr>
      </w:pPr>
      <w:r w:rsidRPr="00BD19BA">
        <w:rPr>
          <w:rFonts w:ascii="Times New Roman" w:hAnsi="Times New Roman"/>
          <w:color w:val="000000"/>
          <w:sz w:val="22"/>
          <w:szCs w:val="22"/>
        </w:rPr>
        <w:t>April 25</w:t>
      </w:r>
      <w:r w:rsidR="00750296" w:rsidRPr="00BD19BA">
        <w:rPr>
          <w:rFonts w:ascii="Times New Roman" w:hAnsi="Times New Roman"/>
          <w:color w:val="000000"/>
          <w:sz w:val="22"/>
          <w:szCs w:val="22"/>
        </w:rPr>
        <w:t>, 2014</w:t>
      </w:r>
    </w:p>
    <w:p w14:paraId="4DBE01DF"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p>
    <w:p w14:paraId="50C64AF3"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rPr>
        <w:t>TO:</w:t>
      </w:r>
      <w:r w:rsidRPr="00BD19BA">
        <w:rPr>
          <w:rFonts w:ascii="Times New Roman" w:hAnsi="Times New Roman"/>
          <w:color w:val="000000"/>
          <w:sz w:val="22"/>
          <w:szCs w:val="22"/>
        </w:rPr>
        <w:tab/>
      </w:r>
      <w:r w:rsidRPr="00BD19BA">
        <w:rPr>
          <w:rFonts w:ascii="Times New Roman" w:hAnsi="Times New Roman"/>
          <w:color w:val="000000"/>
          <w:sz w:val="22"/>
          <w:szCs w:val="22"/>
        </w:rPr>
        <w:tab/>
        <w:t>National Water-Quality Assessment (NAWQA) Leadership Team</w:t>
      </w:r>
    </w:p>
    <w:p w14:paraId="57453EAE" w14:textId="77777777" w:rsidR="00750296" w:rsidRPr="00BD19BA" w:rsidRDefault="00750296" w:rsidP="00750296">
      <w:pPr>
        <w:pStyle w:val="NormalWeb"/>
        <w:spacing w:before="0" w:beforeAutospacing="0" w:after="0" w:afterAutospacing="0"/>
        <w:ind w:left="720" w:firstLine="720"/>
        <w:rPr>
          <w:rFonts w:ascii="Times New Roman" w:hAnsi="Times New Roman"/>
          <w:sz w:val="22"/>
          <w:szCs w:val="22"/>
        </w:rPr>
      </w:pPr>
      <w:r w:rsidRPr="00BD19BA">
        <w:rPr>
          <w:rFonts w:ascii="Times New Roman" w:hAnsi="Times New Roman"/>
          <w:color w:val="000000"/>
          <w:sz w:val="22"/>
          <w:szCs w:val="22"/>
        </w:rPr>
        <w:t>NAWQA Operations Staff</w:t>
      </w:r>
    </w:p>
    <w:p w14:paraId="22660FFE" w14:textId="16826D6F" w:rsidR="00750296" w:rsidRPr="00BD19BA" w:rsidRDefault="00750296" w:rsidP="00750296">
      <w:pPr>
        <w:pStyle w:val="NormalWeb"/>
        <w:spacing w:before="0" w:beforeAutospacing="0" w:after="0" w:afterAutospacing="0"/>
        <w:ind w:left="720" w:firstLine="720"/>
        <w:rPr>
          <w:rFonts w:ascii="Times New Roman" w:hAnsi="Times New Roman"/>
          <w:sz w:val="22"/>
          <w:szCs w:val="22"/>
        </w:rPr>
      </w:pPr>
      <w:r w:rsidRPr="00BD19BA">
        <w:rPr>
          <w:rFonts w:ascii="Times New Roman" w:hAnsi="Times New Roman"/>
          <w:color w:val="000000"/>
          <w:sz w:val="22"/>
          <w:szCs w:val="22"/>
        </w:rPr>
        <w:t xml:space="preserve">Bob </w:t>
      </w:r>
      <w:proofErr w:type="spellStart"/>
      <w:r w:rsidRPr="00BD19BA">
        <w:rPr>
          <w:rFonts w:ascii="Times New Roman" w:hAnsi="Times New Roman"/>
          <w:color w:val="000000"/>
          <w:sz w:val="22"/>
          <w:szCs w:val="22"/>
        </w:rPr>
        <w:t>Gilliom</w:t>
      </w:r>
      <w:proofErr w:type="spellEnd"/>
      <w:r w:rsidRPr="00BD19BA">
        <w:rPr>
          <w:rFonts w:ascii="Times New Roman" w:hAnsi="Times New Roman"/>
          <w:color w:val="000000"/>
          <w:sz w:val="22"/>
          <w:szCs w:val="22"/>
        </w:rPr>
        <w:t>, Chief, Surface Water Assessment</w:t>
      </w:r>
    </w:p>
    <w:p w14:paraId="40804E94"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Daren Carlisle, Coordinator, Ecological Studies</w:t>
      </w:r>
    </w:p>
    <w:p w14:paraId="15534C4D"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Charlie Crawford, Coordinator, National Fixed Site Network (NFSN)</w:t>
      </w:r>
    </w:p>
    <w:p w14:paraId="37A2D2DB"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Jeff Deacon, Asst. Coordinator, NFSN</w:t>
      </w:r>
    </w:p>
    <w:p w14:paraId="7C7FEDD4"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Steve Preston, Team Leader, Surface Water Modeling</w:t>
      </w:r>
    </w:p>
    <w:p w14:paraId="52D3C8CA"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Lori Sprague, Team Leader, Surface Water Trends Analysis</w:t>
      </w:r>
    </w:p>
    <w:p w14:paraId="21CAC114" w14:textId="01151A98"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Pete Van</w:t>
      </w:r>
      <w:r w:rsidR="002079A8" w:rsidRPr="00BD19BA">
        <w:rPr>
          <w:rFonts w:ascii="Times New Roman" w:hAnsi="Times New Roman"/>
          <w:color w:val="000000"/>
          <w:sz w:val="22"/>
          <w:szCs w:val="22"/>
        </w:rPr>
        <w:t xml:space="preserve"> </w:t>
      </w:r>
      <w:proofErr w:type="spellStart"/>
      <w:r w:rsidRPr="00BD19BA">
        <w:rPr>
          <w:rFonts w:ascii="Times New Roman" w:hAnsi="Times New Roman"/>
          <w:color w:val="000000"/>
          <w:sz w:val="22"/>
          <w:szCs w:val="22"/>
        </w:rPr>
        <w:t>Metre</w:t>
      </w:r>
      <w:proofErr w:type="spellEnd"/>
      <w:r w:rsidRPr="00BD19BA">
        <w:rPr>
          <w:rFonts w:ascii="Times New Roman" w:hAnsi="Times New Roman"/>
          <w:color w:val="000000"/>
          <w:sz w:val="22"/>
          <w:szCs w:val="22"/>
        </w:rPr>
        <w:t>, Team Leader, Regional Stream Quality Assessments</w:t>
      </w:r>
    </w:p>
    <w:p w14:paraId="7A5DF1FB"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Ken </w:t>
      </w:r>
      <w:proofErr w:type="spellStart"/>
      <w:r w:rsidRPr="00BD19BA">
        <w:rPr>
          <w:rFonts w:ascii="Times New Roman" w:hAnsi="Times New Roman"/>
          <w:color w:val="000000"/>
          <w:sz w:val="22"/>
          <w:szCs w:val="22"/>
        </w:rPr>
        <w:t>Belitz</w:t>
      </w:r>
      <w:proofErr w:type="spellEnd"/>
      <w:r w:rsidRPr="00BD19BA">
        <w:rPr>
          <w:rFonts w:ascii="Times New Roman" w:hAnsi="Times New Roman"/>
          <w:color w:val="000000"/>
          <w:sz w:val="22"/>
          <w:szCs w:val="22"/>
        </w:rPr>
        <w:t>, Chief, Groundwater Assessment</w:t>
      </w:r>
    </w:p>
    <w:p w14:paraId="01192299"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Sandy </w:t>
      </w:r>
      <w:proofErr w:type="spellStart"/>
      <w:r w:rsidRPr="00BD19BA">
        <w:rPr>
          <w:rFonts w:ascii="Times New Roman" w:hAnsi="Times New Roman"/>
          <w:color w:val="000000"/>
          <w:sz w:val="22"/>
          <w:szCs w:val="22"/>
        </w:rPr>
        <w:t>Eberts</w:t>
      </w:r>
      <w:proofErr w:type="spellEnd"/>
      <w:r w:rsidRPr="00BD19BA">
        <w:rPr>
          <w:rFonts w:ascii="Times New Roman" w:hAnsi="Times New Roman"/>
          <w:color w:val="000000"/>
          <w:sz w:val="22"/>
          <w:szCs w:val="22"/>
        </w:rPr>
        <w:t>, Coordinator, Groundwater Modeling</w:t>
      </w:r>
    </w:p>
    <w:p w14:paraId="3C50F729"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Dave </w:t>
      </w:r>
      <w:proofErr w:type="spellStart"/>
      <w:r w:rsidRPr="00BD19BA">
        <w:rPr>
          <w:rFonts w:ascii="Times New Roman" w:hAnsi="Times New Roman"/>
          <w:color w:val="000000"/>
          <w:sz w:val="22"/>
          <w:szCs w:val="22"/>
        </w:rPr>
        <w:t>Wolock</w:t>
      </w:r>
      <w:proofErr w:type="spellEnd"/>
      <w:r w:rsidRPr="00BD19BA">
        <w:rPr>
          <w:rFonts w:ascii="Times New Roman" w:hAnsi="Times New Roman"/>
          <w:color w:val="000000"/>
          <w:sz w:val="22"/>
          <w:szCs w:val="22"/>
        </w:rPr>
        <w:t>, Chief, Hydrologic Systems Team</w:t>
      </w:r>
    </w:p>
    <w:p w14:paraId="0926C6DA"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Paul </w:t>
      </w:r>
      <w:proofErr w:type="spellStart"/>
      <w:r w:rsidRPr="00BD19BA">
        <w:rPr>
          <w:rFonts w:ascii="Times New Roman" w:hAnsi="Times New Roman"/>
          <w:color w:val="000000"/>
          <w:sz w:val="22"/>
          <w:szCs w:val="22"/>
        </w:rPr>
        <w:t>Capel</w:t>
      </w:r>
      <w:proofErr w:type="spellEnd"/>
      <w:r w:rsidRPr="00BD19BA">
        <w:rPr>
          <w:rFonts w:ascii="Times New Roman" w:hAnsi="Times New Roman"/>
          <w:color w:val="000000"/>
          <w:sz w:val="22"/>
          <w:szCs w:val="22"/>
        </w:rPr>
        <w:t>, Team Leader, Integrated Watershed Studies</w:t>
      </w:r>
    </w:p>
    <w:p w14:paraId="2FA747CD"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Pete </w:t>
      </w:r>
      <w:proofErr w:type="spellStart"/>
      <w:r w:rsidRPr="00BD19BA">
        <w:rPr>
          <w:rFonts w:ascii="Times New Roman" w:hAnsi="Times New Roman"/>
          <w:color w:val="000000"/>
          <w:sz w:val="22"/>
          <w:szCs w:val="22"/>
        </w:rPr>
        <w:t>Ruhl</w:t>
      </w:r>
      <w:proofErr w:type="spellEnd"/>
      <w:r w:rsidRPr="00BD19BA">
        <w:rPr>
          <w:rFonts w:ascii="Times New Roman" w:hAnsi="Times New Roman"/>
          <w:color w:val="000000"/>
          <w:sz w:val="22"/>
          <w:szCs w:val="22"/>
        </w:rPr>
        <w:t xml:space="preserve">, Team Leader, </w:t>
      </w:r>
      <w:proofErr w:type="spellStart"/>
      <w:r w:rsidRPr="00BD19BA">
        <w:rPr>
          <w:rFonts w:ascii="Times New Roman" w:hAnsi="Times New Roman"/>
          <w:color w:val="000000"/>
          <w:sz w:val="22"/>
          <w:szCs w:val="22"/>
        </w:rPr>
        <w:t>BioData</w:t>
      </w:r>
      <w:proofErr w:type="spellEnd"/>
    </w:p>
    <w:p w14:paraId="3F7A5C90" w14:textId="0EC8B83A" w:rsidR="00750296" w:rsidRPr="00BD19BA" w:rsidRDefault="002079A8"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NAWQA </w:t>
      </w:r>
      <w:r w:rsidR="00750296" w:rsidRPr="00BD19BA">
        <w:rPr>
          <w:rFonts w:ascii="Times New Roman" w:hAnsi="Times New Roman"/>
          <w:color w:val="000000"/>
          <w:sz w:val="22"/>
          <w:szCs w:val="22"/>
        </w:rPr>
        <w:t>Water Science Center Contacts</w:t>
      </w:r>
    </w:p>
    <w:p w14:paraId="0D5AB38A"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p>
    <w:p w14:paraId="543DD907" w14:textId="2C1F5EA3"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rPr>
        <w:t>CC:</w:t>
      </w:r>
      <w:r w:rsidRPr="00BD19BA">
        <w:rPr>
          <w:rFonts w:ascii="Times New Roman" w:hAnsi="Times New Roman"/>
          <w:color w:val="000000"/>
          <w:sz w:val="22"/>
          <w:szCs w:val="22"/>
        </w:rPr>
        <w:tab/>
      </w:r>
      <w:r w:rsidRPr="00BD19BA">
        <w:rPr>
          <w:rFonts w:ascii="Times New Roman" w:hAnsi="Times New Roman"/>
          <w:color w:val="000000"/>
          <w:sz w:val="22"/>
          <w:szCs w:val="22"/>
        </w:rPr>
        <w:tab/>
        <w:t>Regional Directors</w:t>
      </w:r>
    </w:p>
    <w:p w14:paraId="63BBBDC7" w14:textId="6EB788EE" w:rsidR="00750296" w:rsidRPr="00BD19BA" w:rsidRDefault="00750296" w:rsidP="00750296">
      <w:pPr>
        <w:pStyle w:val="NormalWeb"/>
        <w:spacing w:before="0" w:beforeAutospacing="0" w:after="0" w:afterAutospacing="0"/>
        <w:ind w:left="720" w:firstLine="720"/>
        <w:rPr>
          <w:rFonts w:ascii="Times New Roman" w:hAnsi="Times New Roman"/>
          <w:sz w:val="22"/>
          <w:szCs w:val="22"/>
        </w:rPr>
      </w:pPr>
      <w:r w:rsidRPr="00BD19BA">
        <w:rPr>
          <w:rFonts w:ascii="Times New Roman" w:hAnsi="Times New Roman"/>
          <w:color w:val="000000"/>
          <w:sz w:val="22"/>
          <w:szCs w:val="22"/>
        </w:rPr>
        <w:t>Deputy Regional Directors</w:t>
      </w:r>
    </w:p>
    <w:p w14:paraId="346C6C23"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Water Science Center Directors</w:t>
      </w:r>
    </w:p>
    <w:p w14:paraId="3E7D4352"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proofErr w:type="spellStart"/>
      <w:r w:rsidRPr="00BD19BA">
        <w:rPr>
          <w:rFonts w:ascii="Times New Roman" w:hAnsi="Times New Roman"/>
          <w:color w:val="000000"/>
          <w:sz w:val="22"/>
          <w:szCs w:val="22"/>
        </w:rPr>
        <w:t>Jerad</w:t>
      </w:r>
      <w:proofErr w:type="spellEnd"/>
      <w:r w:rsidRPr="00BD19BA">
        <w:rPr>
          <w:rFonts w:ascii="Times New Roman" w:hAnsi="Times New Roman"/>
          <w:color w:val="000000"/>
          <w:sz w:val="22"/>
          <w:szCs w:val="22"/>
        </w:rPr>
        <w:t xml:space="preserve"> Bales, Acting Associate Director for Water</w:t>
      </w:r>
    </w:p>
    <w:p w14:paraId="668C7B00"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Dan Cavanaugh, Deputy Associate Director for Water</w:t>
      </w:r>
    </w:p>
    <w:p w14:paraId="3657A384" w14:textId="687B2423"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Eric </w:t>
      </w:r>
      <w:proofErr w:type="spellStart"/>
      <w:r w:rsidRPr="00BD19BA">
        <w:rPr>
          <w:rFonts w:ascii="Times New Roman" w:hAnsi="Times New Roman"/>
          <w:color w:val="000000"/>
          <w:sz w:val="22"/>
          <w:szCs w:val="22"/>
        </w:rPr>
        <w:t>Evenson</w:t>
      </w:r>
      <w:proofErr w:type="spellEnd"/>
      <w:r w:rsidRPr="00BD19BA">
        <w:rPr>
          <w:rFonts w:ascii="Times New Roman" w:hAnsi="Times New Roman"/>
          <w:color w:val="000000"/>
          <w:sz w:val="22"/>
          <w:szCs w:val="22"/>
        </w:rPr>
        <w:t xml:space="preserve">, </w:t>
      </w:r>
      <w:r w:rsidR="001F0855" w:rsidRPr="00BD19BA">
        <w:rPr>
          <w:rFonts w:ascii="Times New Roman" w:hAnsi="Times New Roman"/>
          <w:color w:val="000000"/>
          <w:sz w:val="22"/>
          <w:szCs w:val="22"/>
        </w:rPr>
        <w:t xml:space="preserve">Coordinator, </w:t>
      </w:r>
      <w:r w:rsidRPr="00BD19BA">
        <w:rPr>
          <w:rFonts w:ascii="Times New Roman" w:hAnsi="Times New Roman"/>
          <w:color w:val="000000"/>
          <w:sz w:val="22"/>
          <w:szCs w:val="22"/>
        </w:rPr>
        <w:t>Water Programs</w:t>
      </w:r>
    </w:p>
    <w:p w14:paraId="5B28C3BC" w14:textId="3D17D552"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Son</w:t>
      </w:r>
      <w:r w:rsidR="008B089C" w:rsidRPr="00BD19BA">
        <w:rPr>
          <w:rFonts w:ascii="Times New Roman" w:hAnsi="Times New Roman"/>
          <w:color w:val="000000"/>
          <w:sz w:val="22"/>
          <w:szCs w:val="22"/>
        </w:rPr>
        <w:t>y</w:t>
      </w:r>
      <w:r w:rsidR="001F0855" w:rsidRPr="00BD19BA">
        <w:rPr>
          <w:rFonts w:ascii="Times New Roman" w:hAnsi="Times New Roman"/>
          <w:color w:val="000000"/>
          <w:sz w:val="22"/>
          <w:szCs w:val="22"/>
        </w:rPr>
        <w:t>a Jones, Coordinator, Water Census</w:t>
      </w:r>
    </w:p>
    <w:p w14:paraId="45E9F9C2" w14:textId="1CA773A0"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Earl Green, </w:t>
      </w:r>
      <w:r w:rsidR="001F0855" w:rsidRPr="00BD19BA">
        <w:rPr>
          <w:rFonts w:ascii="Times New Roman" w:hAnsi="Times New Roman"/>
          <w:color w:val="000000"/>
          <w:sz w:val="22"/>
          <w:szCs w:val="22"/>
        </w:rPr>
        <w:t xml:space="preserve">Coordinator, </w:t>
      </w:r>
      <w:r w:rsidRPr="00BD19BA">
        <w:rPr>
          <w:rFonts w:ascii="Times New Roman" w:hAnsi="Times New Roman"/>
          <w:color w:val="000000"/>
          <w:sz w:val="22"/>
          <w:szCs w:val="22"/>
        </w:rPr>
        <w:t>Hydrologic Ne</w:t>
      </w:r>
      <w:r w:rsidR="001F0855" w:rsidRPr="00BD19BA">
        <w:rPr>
          <w:rFonts w:ascii="Times New Roman" w:hAnsi="Times New Roman"/>
          <w:color w:val="000000"/>
          <w:sz w:val="22"/>
          <w:szCs w:val="22"/>
        </w:rPr>
        <w:t>tworks and Analysis Program</w:t>
      </w:r>
    </w:p>
    <w:p w14:paraId="3C1F67FC" w14:textId="5A4FFCC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Pixie Hamilton, </w:t>
      </w:r>
      <w:r w:rsidR="001F0855" w:rsidRPr="00BD19BA">
        <w:rPr>
          <w:rFonts w:ascii="Times New Roman" w:hAnsi="Times New Roman"/>
          <w:color w:val="000000"/>
          <w:sz w:val="22"/>
          <w:szCs w:val="22"/>
        </w:rPr>
        <w:t xml:space="preserve">Coordinator, </w:t>
      </w:r>
      <w:r w:rsidRPr="00BD19BA">
        <w:rPr>
          <w:rFonts w:ascii="Times New Roman" w:hAnsi="Times New Roman"/>
          <w:color w:val="000000"/>
          <w:sz w:val="22"/>
          <w:szCs w:val="22"/>
        </w:rPr>
        <w:t>Coo</w:t>
      </w:r>
      <w:r w:rsidR="001F0855" w:rsidRPr="00BD19BA">
        <w:rPr>
          <w:rFonts w:ascii="Times New Roman" w:hAnsi="Times New Roman"/>
          <w:color w:val="000000"/>
          <w:sz w:val="22"/>
          <w:szCs w:val="22"/>
        </w:rPr>
        <w:t>perative Water Program</w:t>
      </w:r>
    </w:p>
    <w:p w14:paraId="1BE50697" w14:textId="561E47EE"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Michael Norris, </w:t>
      </w:r>
      <w:r w:rsidR="001F0855" w:rsidRPr="00BD19BA">
        <w:rPr>
          <w:rFonts w:ascii="Times New Roman" w:hAnsi="Times New Roman"/>
          <w:color w:val="000000"/>
          <w:sz w:val="22"/>
          <w:szCs w:val="22"/>
        </w:rPr>
        <w:t xml:space="preserve">Coordinator, </w:t>
      </w:r>
      <w:r w:rsidRPr="00BD19BA">
        <w:rPr>
          <w:rFonts w:ascii="Times New Roman" w:hAnsi="Times New Roman"/>
          <w:color w:val="000000"/>
          <w:sz w:val="22"/>
          <w:szCs w:val="22"/>
        </w:rPr>
        <w:t xml:space="preserve">National </w:t>
      </w:r>
      <w:proofErr w:type="spellStart"/>
      <w:r w:rsidRPr="00BD19BA">
        <w:rPr>
          <w:rFonts w:ascii="Times New Roman" w:hAnsi="Times New Roman"/>
          <w:color w:val="000000"/>
          <w:sz w:val="22"/>
          <w:szCs w:val="22"/>
        </w:rPr>
        <w:t>Streamflo</w:t>
      </w:r>
      <w:r w:rsidR="001F0855" w:rsidRPr="00BD19BA">
        <w:rPr>
          <w:rFonts w:ascii="Times New Roman" w:hAnsi="Times New Roman"/>
          <w:color w:val="000000"/>
          <w:sz w:val="22"/>
          <w:szCs w:val="22"/>
        </w:rPr>
        <w:t>w</w:t>
      </w:r>
      <w:proofErr w:type="spellEnd"/>
      <w:r w:rsidR="001F0855" w:rsidRPr="00BD19BA">
        <w:rPr>
          <w:rFonts w:ascii="Times New Roman" w:hAnsi="Times New Roman"/>
          <w:color w:val="000000"/>
          <w:sz w:val="22"/>
          <w:szCs w:val="22"/>
        </w:rPr>
        <w:t xml:space="preserve"> Information Program</w:t>
      </w:r>
    </w:p>
    <w:p w14:paraId="3C3A92BE" w14:textId="2771AB91"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Kevin </w:t>
      </w:r>
      <w:proofErr w:type="spellStart"/>
      <w:r w:rsidRPr="00BD19BA">
        <w:rPr>
          <w:rFonts w:ascii="Times New Roman" w:hAnsi="Times New Roman"/>
          <w:color w:val="000000"/>
          <w:sz w:val="22"/>
          <w:szCs w:val="22"/>
        </w:rPr>
        <w:t>Dennehy</w:t>
      </w:r>
      <w:proofErr w:type="spellEnd"/>
      <w:r w:rsidRPr="00BD19BA">
        <w:rPr>
          <w:rFonts w:ascii="Times New Roman" w:hAnsi="Times New Roman"/>
          <w:color w:val="000000"/>
          <w:sz w:val="22"/>
          <w:szCs w:val="22"/>
        </w:rPr>
        <w:t xml:space="preserve">, </w:t>
      </w:r>
      <w:r w:rsidR="001F0855" w:rsidRPr="00BD19BA">
        <w:rPr>
          <w:rFonts w:ascii="Times New Roman" w:hAnsi="Times New Roman"/>
          <w:color w:val="000000"/>
          <w:sz w:val="22"/>
          <w:szCs w:val="22"/>
        </w:rPr>
        <w:t xml:space="preserve">Coordinator, </w:t>
      </w:r>
      <w:r w:rsidRPr="00BD19BA">
        <w:rPr>
          <w:rFonts w:ascii="Times New Roman" w:hAnsi="Times New Roman"/>
          <w:color w:val="000000"/>
          <w:sz w:val="22"/>
          <w:szCs w:val="22"/>
        </w:rPr>
        <w:t>Groundw</w:t>
      </w:r>
      <w:r w:rsidR="001F0855" w:rsidRPr="00BD19BA">
        <w:rPr>
          <w:rFonts w:ascii="Times New Roman" w:hAnsi="Times New Roman"/>
          <w:color w:val="000000"/>
          <w:sz w:val="22"/>
          <w:szCs w:val="22"/>
        </w:rPr>
        <w:t>ater Resources Program</w:t>
      </w:r>
    </w:p>
    <w:p w14:paraId="2E1C4C3B" w14:textId="3EDA6D90"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Mark </w:t>
      </w:r>
      <w:proofErr w:type="spellStart"/>
      <w:r w:rsidRPr="00BD19BA">
        <w:rPr>
          <w:rFonts w:ascii="Times New Roman" w:hAnsi="Times New Roman"/>
          <w:color w:val="000000"/>
          <w:sz w:val="22"/>
          <w:szCs w:val="22"/>
        </w:rPr>
        <w:t>Nilles</w:t>
      </w:r>
      <w:proofErr w:type="spellEnd"/>
      <w:r w:rsidRPr="00BD19BA">
        <w:rPr>
          <w:rFonts w:ascii="Times New Roman" w:hAnsi="Times New Roman"/>
          <w:color w:val="000000"/>
          <w:sz w:val="22"/>
          <w:szCs w:val="22"/>
        </w:rPr>
        <w:t xml:space="preserve">, </w:t>
      </w:r>
      <w:r w:rsidR="001F0855" w:rsidRPr="00BD19BA">
        <w:rPr>
          <w:rFonts w:ascii="Times New Roman" w:hAnsi="Times New Roman"/>
          <w:color w:val="000000"/>
          <w:sz w:val="22"/>
          <w:szCs w:val="22"/>
        </w:rPr>
        <w:t xml:space="preserve">Coordinator, </w:t>
      </w:r>
      <w:r w:rsidRPr="00BD19BA">
        <w:rPr>
          <w:rFonts w:ascii="Times New Roman" w:hAnsi="Times New Roman"/>
          <w:color w:val="000000"/>
          <w:sz w:val="22"/>
          <w:szCs w:val="22"/>
        </w:rPr>
        <w:t>National Atmospheric Deposition/Hyd</w:t>
      </w:r>
      <w:r w:rsidR="001F0855" w:rsidRPr="00BD19BA">
        <w:rPr>
          <w:rFonts w:ascii="Times New Roman" w:hAnsi="Times New Roman"/>
          <w:color w:val="000000"/>
          <w:sz w:val="22"/>
          <w:szCs w:val="22"/>
        </w:rPr>
        <w:t>rologic Benchmark Program</w:t>
      </w:r>
    </w:p>
    <w:p w14:paraId="0EA538AC" w14:textId="6CEC62B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John Hoffman, </w:t>
      </w:r>
      <w:r w:rsidR="001F0855" w:rsidRPr="00BD19BA">
        <w:rPr>
          <w:rFonts w:ascii="Times New Roman" w:hAnsi="Times New Roman"/>
          <w:color w:val="000000"/>
          <w:sz w:val="22"/>
          <w:szCs w:val="22"/>
        </w:rPr>
        <w:t>Chief, Water Science Field Team</w:t>
      </w:r>
    </w:p>
    <w:p w14:paraId="737BCBAA" w14:textId="213CAC69"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Dennis Woodward, </w:t>
      </w:r>
      <w:r w:rsidR="001F0855" w:rsidRPr="00BD19BA">
        <w:rPr>
          <w:rFonts w:ascii="Times New Roman" w:hAnsi="Times New Roman"/>
          <w:color w:val="000000"/>
          <w:sz w:val="22"/>
          <w:szCs w:val="22"/>
        </w:rPr>
        <w:t>Deputy Chief</w:t>
      </w:r>
      <w:r w:rsidR="001F0855" w:rsidRPr="00BD19BA">
        <w:rPr>
          <w:rFonts w:ascii="Times New Roman" w:hAnsi="Times New Roman"/>
          <w:color w:val="000000"/>
          <w:sz w:val="22"/>
          <w:szCs w:val="22"/>
        </w:rPr>
        <w:t xml:space="preserve">, </w:t>
      </w:r>
      <w:r w:rsidRPr="00BD19BA">
        <w:rPr>
          <w:rFonts w:ascii="Times New Roman" w:hAnsi="Times New Roman"/>
          <w:color w:val="000000"/>
          <w:sz w:val="22"/>
          <w:szCs w:val="22"/>
        </w:rPr>
        <w:t>Water Science Field Team</w:t>
      </w:r>
    </w:p>
    <w:p w14:paraId="6F4126E6"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Callie </w:t>
      </w:r>
      <w:proofErr w:type="spellStart"/>
      <w:r w:rsidRPr="00BD19BA">
        <w:rPr>
          <w:rFonts w:ascii="Times New Roman" w:hAnsi="Times New Roman"/>
          <w:color w:val="000000"/>
          <w:sz w:val="22"/>
          <w:szCs w:val="22"/>
        </w:rPr>
        <w:t>Oblinger</w:t>
      </w:r>
      <w:proofErr w:type="spellEnd"/>
      <w:r w:rsidRPr="00BD19BA">
        <w:rPr>
          <w:rFonts w:ascii="Times New Roman" w:hAnsi="Times New Roman"/>
          <w:color w:val="000000"/>
          <w:sz w:val="22"/>
          <w:szCs w:val="22"/>
        </w:rPr>
        <w:t>, Northeast Water Quality Specialist</w:t>
      </w:r>
    </w:p>
    <w:p w14:paraId="317E465C"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Richard Coupe Southeast Water Quality Specialist</w:t>
      </w:r>
    </w:p>
    <w:p w14:paraId="545DF430"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Tim Oden, Central Water Quality Specialist</w:t>
      </w:r>
    </w:p>
    <w:p w14:paraId="336DBB31" w14:textId="77777777"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Michael Rosen, Western Water Quality Specialist</w:t>
      </w:r>
    </w:p>
    <w:p w14:paraId="13B313E8" w14:textId="392A59AA"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Donna Myers, </w:t>
      </w:r>
      <w:r w:rsidR="001F0855" w:rsidRPr="00BD19BA">
        <w:rPr>
          <w:rFonts w:ascii="Times New Roman" w:hAnsi="Times New Roman"/>
          <w:color w:val="000000"/>
          <w:sz w:val="22"/>
          <w:szCs w:val="22"/>
        </w:rPr>
        <w:t xml:space="preserve">Chief, </w:t>
      </w:r>
      <w:r w:rsidRPr="00BD19BA">
        <w:rPr>
          <w:rFonts w:ascii="Times New Roman" w:hAnsi="Times New Roman"/>
          <w:color w:val="000000"/>
          <w:sz w:val="22"/>
          <w:szCs w:val="22"/>
        </w:rPr>
        <w:t>Office of Water Quality</w:t>
      </w:r>
    </w:p>
    <w:p w14:paraId="580F5B3C" w14:textId="0220836C"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Dave </w:t>
      </w:r>
      <w:proofErr w:type="spellStart"/>
      <w:r w:rsidRPr="00BD19BA">
        <w:rPr>
          <w:rFonts w:ascii="Times New Roman" w:hAnsi="Times New Roman"/>
          <w:color w:val="000000"/>
          <w:sz w:val="22"/>
          <w:szCs w:val="22"/>
        </w:rPr>
        <w:t>Reppert</w:t>
      </w:r>
      <w:proofErr w:type="spellEnd"/>
      <w:r w:rsidRPr="00BD19BA">
        <w:rPr>
          <w:rFonts w:ascii="Times New Roman" w:hAnsi="Times New Roman"/>
          <w:color w:val="000000"/>
          <w:sz w:val="22"/>
          <w:szCs w:val="22"/>
        </w:rPr>
        <w:t xml:space="preserve">, </w:t>
      </w:r>
      <w:r w:rsidR="001F0855" w:rsidRPr="00BD19BA">
        <w:rPr>
          <w:rFonts w:ascii="Times New Roman" w:hAnsi="Times New Roman"/>
          <w:color w:val="000000"/>
          <w:sz w:val="22"/>
          <w:szCs w:val="22"/>
        </w:rPr>
        <w:t xml:space="preserve">Acting Chief, </w:t>
      </w:r>
      <w:r w:rsidRPr="00BD19BA">
        <w:rPr>
          <w:rFonts w:ascii="Times New Roman" w:hAnsi="Times New Roman"/>
          <w:color w:val="000000"/>
          <w:sz w:val="22"/>
          <w:szCs w:val="22"/>
        </w:rPr>
        <w:t xml:space="preserve">National </w:t>
      </w:r>
      <w:r w:rsidR="001F0855" w:rsidRPr="00BD19BA">
        <w:rPr>
          <w:rFonts w:ascii="Times New Roman" w:hAnsi="Times New Roman"/>
          <w:color w:val="000000"/>
          <w:sz w:val="22"/>
          <w:szCs w:val="22"/>
        </w:rPr>
        <w:t>Water Quality Laboratory</w:t>
      </w:r>
    </w:p>
    <w:p w14:paraId="602BF03A" w14:textId="4EB3806F" w:rsidR="00750296" w:rsidRPr="00BD19BA" w:rsidRDefault="00750296"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 xml:space="preserve">Bill Cunningham, </w:t>
      </w:r>
      <w:r w:rsidR="001F0855" w:rsidRPr="00BD19BA">
        <w:rPr>
          <w:rFonts w:ascii="Times New Roman" w:hAnsi="Times New Roman"/>
          <w:color w:val="000000"/>
          <w:sz w:val="22"/>
          <w:szCs w:val="22"/>
        </w:rPr>
        <w:t xml:space="preserve">Chief, </w:t>
      </w:r>
      <w:r w:rsidRPr="00BD19BA">
        <w:rPr>
          <w:rFonts w:ascii="Times New Roman" w:hAnsi="Times New Roman"/>
          <w:color w:val="000000"/>
          <w:sz w:val="22"/>
          <w:szCs w:val="22"/>
        </w:rPr>
        <w:t>Office of Groun</w:t>
      </w:r>
      <w:r w:rsidR="001F0855" w:rsidRPr="00BD19BA">
        <w:rPr>
          <w:rFonts w:ascii="Times New Roman" w:hAnsi="Times New Roman"/>
          <w:color w:val="000000"/>
          <w:sz w:val="22"/>
          <w:szCs w:val="22"/>
        </w:rPr>
        <w:t>dwater</w:t>
      </w:r>
    </w:p>
    <w:p w14:paraId="10ABBC56" w14:textId="1F031EEA" w:rsidR="00750296" w:rsidRPr="00BD19BA" w:rsidRDefault="00750296" w:rsidP="00750296">
      <w:pPr>
        <w:pStyle w:val="NormalWeb"/>
        <w:spacing w:before="0" w:beforeAutospacing="0" w:after="0" w:afterAutospacing="0"/>
        <w:ind w:left="1440"/>
        <w:rPr>
          <w:rFonts w:ascii="Times New Roman" w:hAnsi="Times New Roman"/>
          <w:color w:val="000000"/>
          <w:sz w:val="22"/>
          <w:szCs w:val="22"/>
        </w:rPr>
      </w:pPr>
      <w:r w:rsidRPr="00BD19BA">
        <w:rPr>
          <w:rFonts w:ascii="Times New Roman" w:hAnsi="Times New Roman"/>
          <w:color w:val="000000"/>
          <w:sz w:val="22"/>
          <w:szCs w:val="22"/>
        </w:rPr>
        <w:t xml:space="preserve">Robert Mason, </w:t>
      </w:r>
      <w:r w:rsidR="001F0855" w:rsidRPr="00BD19BA">
        <w:rPr>
          <w:rFonts w:ascii="Times New Roman" w:hAnsi="Times New Roman"/>
          <w:color w:val="000000"/>
          <w:sz w:val="22"/>
          <w:szCs w:val="22"/>
        </w:rPr>
        <w:t xml:space="preserve">Acting Chief, </w:t>
      </w:r>
      <w:r w:rsidRPr="00BD19BA">
        <w:rPr>
          <w:rFonts w:ascii="Times New Roman" w:hAnsi="Times New Roman"/>
          <w:color w:val="000000"/>
          <w:sz w:val="22"/>
          <w:szCs w:val="22"/>
        </w:rPr>
        <w:t>Offi</w:t>
      </w:r>
      <w:r w:rsidR="001F0855" w:rsidRPr="00BD19BA">
        <w:rPr>
          <w:rFonts w:ascii="Times New Roman" w:hAnsi="Times New Roman"/>
          <w:color w:val="000000"/>
          <w:sz w:val="22"/>
          <w:szCs w:val="22"/>
        </w:rPr>
        <w:t>ce of Surface Water</w:t>
      </w:r>
    </w:p>
    <w:p w14:paraId="0483A0B6" w14:textId="0EB2C38C" w:rsidR="00A767E0" w:rsidRPr="00BD19BA" w:rsidRDefault="00A767E0" w:rsidP="00750296">
      <w:pPr>
        <w:pStyle w:val="NormalWeb"/>
        <w:spacing w:before="0" w:beforeAutospacing="0" w:after="0" w:afterAutospacing="0"/>
        <w:ind w:left="1440"/>
        <w:rPr>
          <w:rFonts w:ascii="Times New Roman" w:hAnsi="Times New Roman"/>
          <w:sz w:val="22"/>
          <w:szCs w:val="22"/>
        </w:rPr>
      </w:pPr>
      <w:r w:rsidRPr="00BD19BA">
        <w:rPr>
          <w:rFonts w:ascii="Times New Roman" w:hAnsi="Times New Roman"/>
          <w:color w:val="000000"/>
          <w:sz w:val="22"/>
          <w:szCs w:val="22"/>
        </w:rPr>
        <w:t>Mi</w:t>
      </w:r>
      <w:r w:rsidR="002615A9" w:rsidRPr="00BD19BA">
        <w:rPr>
          <w:rFonts w:ascii="Times New Roman" w:hAnsi="Times New Roman"/>
          <w:color w:val="000000"/>
          <w:sz w:val="22"/>
          <w:szCs w:val="22"/>
        </w:rPr>
        <w:t>chael</w:t>
      </w:r>
      <w:r w:rsidRPr="00BD19BA">
        <w:rPr>
          <w:rFonts w:ascii="Times New Roman" w:hAnsi="Times New Roman"/>
          <w:color w:val="000000"/>
          <w:sz w:val="22"/>
          <w:szCs w:val="22"/>
        </w:rPr>
        <w:t xml:space="preserve"> </w:t>
      </w:r>
      <w:proofErr w:type="spellStart"/>
      <w:r w:rsidRPr="00BD19BA">
        <w:rPr>
          <w:rFonts w:ascii="Times New Roman" w:hAnsi="Times New Roman"/>
          <w:color w:val="000000"/>
          <w:sz w:val="22"/>
          <w:szCs w:val="22"/>
        </w:rPr>
        <w:t>Focazio</w:t>
      </w:r>
      <w:proofErr w:type="spellEnd"/>
      <w:r w:rsidRPr="00BD19BA">
        <w:rPr>
          <w:rFonts w:ascii="Times New Roman" w:hAnsi="Times New Roman"/>
          <w:color w:val="000000"/>
          <w:sz w:val="22"/>
          <w:szCs w:val="22"/>
        </w:rPr>
        <w:t xml:space="preserve">, </w:t>
      </w:r>
      <w:r w:rsidR="001F0855" w:rsidRPr="00BD19BA">
        <w:rPr>
          <w:rFonts w:ascii="Times New Roman" w:hAnsi="Times New Roman"/>
          <w:color w:val="000000"/>
          <w:sz w:val="22"/>
          <w:szCs w:val="22"/>
        </w:rPr>
        <w:t xml:space="preserve">Coordinator, </w:t>
      </w:r>
      <w:r w:rsidRPr="00BD19BA">
        <w:rPr>
          <w:rFonts w:ascii="Times New Roman" w:hAnsi="Times New Roman"/>
          <w:color w:val="000000"/>
          <w:sz w:val="22"/>
          <w:szCs w:val="22"/>
        </w:rPr>
        <w:t>Toxic S</w:t>
      </w:r>
      <w:r w:rsidR="001F0855" w:rsidRPr="00BD19BA">
        <w:rPr>
          <w:rFonts w:ascii="Times New Roman" w:hAnsi="Times New Roman"/>
          <w:color w:val="000000"/>
          <w:sz w:val="22"/>
          <w:szCs w:val="22"/>
        </w:rPr>
        <w:t>ubstances Hydrology Program</w:t>
      </w:r>
    </w:p>
    <w:p w14:paraId="106CA4CA"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p>
    <w:p w14:paraId="2764EBDC" w14:textId="77DAE1A5"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rPr>
        <w:t>From:</w:t>
      </w:r>
      <w:r w:rsidRPr="00BD19BA">
        <w:rPr>
          <w:rFonts w:ascii="Times New Roman" w:hAnsi="Times New Roman"/>
          <w:color w:val="000000"/>
          <w:sz w:val="22"/>
          <w:szCs w:val="22"/>
        </w:rPr>
        <w:tab/>
      </w:r>
      <w:r w:rsidRPr="00BD19BA">
        <w:rPr>
          <w:rFonts w:ascii="Times New Roman" w:hAnsi="Times New Roman"/>
          <w:color w:val="000000"/>
          <w:sz w:val="22"/>
          <w:szCs w:val="22"/>
        </w:rPr>
        <w:tab/>
      </w:r>
      <w:r w:rsidR="001F0855" w:rsidRPr="00BD19BA">
        <w:rPr>
          <w:rFonts w:ascii="Times New Roman" w:hAnsi="Times New Roman"/>
          <w:color w:val="000000"/>
          <w:sz w:val="22"/>
          <w:szCs w:val="22"/>
        </w:rPr>
        <w:t>Bill Wilber, Coordinator</w:t>
      </w:r>
      <w:r w:rsidRPr="00BD19BA">
        <w:rPr>
          <w:rFonts w:ascii="Times New Roman" w:hAnsi="Times New Roman"/>
          <w:color w:val="000000"/>
          <w:sz w:val="22"/>
          <w:szCs w:val="22"/>
        </w:rPr>
        <w:t xml:space="preserve">, </w:t>
      </w:r>
      <w:proofErr w:type="gramStart"/>
      <w:r w:rsidRPr="00BD19BA">
        <w:rPr>
          <w:rFonts w:ascii="Times New Roman" w:hAnsi="Times New Roman"/>
          <w:color w:val="000000"/>
          <w:sz w:val="22"/>
          <w:szCs w:val="22"/>
        </w:rPr>
        <w:t>NAWQA</w:t>
      </w:r>
      <w:proofErr w:type="gramEnd"/>
      <w:r w:rsidRPr="00BD19BA">
        <w:rPr>
          <w:rFonts w:ascii="Times New Roman" w:hAnsi="Times New Roman"/>
          <w:color w:val="000000"/>
          <w:sz w:val="22"/>
          <w:szCs w:val="22"/>
        </w:rPr>
        <w:t xml:space="preserve"> Program</w:t>
      </w:r>
    </w:p>
    <w:p w14:paraId="32FA92A1"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p>
    <w:p w14:paraId="65B92EBC" w14:textId="431B58A3" w:rsidR="00750296" w:rsidRPr="00BD19BA" w:rsidRDefault="00750296" w:rsidP="00750296">
      <w:pPr>
        <w:pStyle w:val="NormalWeb"/>
        <w:spacing w:before="0" w:beforeAutospacing="0" w:after="0" w:afterAutospacing="0"/>
        <w:ind w:left="1440" w:hanging="1440"/>
        <w:rPr>
          <w:rFonts w:ascii="Times New Roman" w:hAnsi="Times New Roman"/>
          <w:sz w:val="22"/>
          <w:szCs w:val="22"/>
        </w:rPr>
      </w:pPr>
      <w:r w:rsidRPr="00BD19BA">
        <w:rPr>
          <w:rFonts w:ascii="Times New Roman" w:hAnsi="Times New Roman"/>
          <w:color w:val="000000"/>
          <w:sz w:val="22"/>
          <w:szCs w:val="22"/>
        </w:rPr>
        <w:t>Subject:</w:t>
      </w:r>
      <w:r w:rsidRPr="00BD19BA">
        <w:rPr>
          <w:rFonts w:ascii="Times New Roman" w:hAnsi="Times New Roman"/>
          <w:color w:val="000000"/>
          <w:sz w:val="22"/>
          <w:szCs w:val="22"/>
        </w:rPr>
        <w:tab/>
        <w:t xml:space="preserve">Programs and Plans — </w:t>
      </w:r>
      <w:proofErr w:type="gramStart"/>
      <w:r w:rsidRPr="00BD19BA">
        <w:rPr>
          <w:rFonts w:ascii="Times New Roman" w:hAnsi="Times New Roman"/>
          <w:color w:val="000000"/>
          <w:sz w:val="22"/>
          <w:szCs w:val="22"/>
        </w:rPr>
        <w:t>Fiscal Year</w:t>
      </w:r>
      <w:proofErr w:type="gramEnd"/>
      <w:r w:rsidRPr="00BD19BA">
        <w:rPr>
          <w:rFonts w:ascii="Times New Roman" w:hAnsi="Times New Roman"/>
          <w:color w:val="000000"/>
          <w:sz w:val="22"/>
          <w:szCs w:val="22"/>
        </w:rPr>
        <w:t xml:space="preserve"> 2015 Work Plan Guidance for the National Water-Quality Assessment Program</w:t>
      </w:r>
    </w:p>
    <w:p w14:paraId="0C42DE02" w14:textId="77777777" w:rsidR="00750296" w:rsidRPr="00BD19BA" w:rsidRDefault="00750296" w:rsidP="00750296">
      <w:pPr>
        <w:rPr>
          <w:szCs w:val="22"/>
        </w:rPr>
      </w:pPr>
    </w:p>
    <w:p w14:paraId="7C4BA1EE" w14:textId="77777777" w:rsidR="00750296" w:rsidRPr="00BD19BA" w:rsidRDefault="00750296" w:rsidP="00750296">
      <w:pPr>
        <w:pStyle w:val="NormalWeb"/>
        <w:spacing w:before="0" w:beforeAutospacing="0" w:after="0" w:afterAutospacing="0"/>
        <w:jc w:val="center"/>
        <w:rPr>
          <w:rFonts w:ascii="Times New Roman" w:hAnsi="Times New Roman"/>
          <w:sz w:val="22"/>
          <w:szCs w:val="22"/>
        </w:rPr>
      </w:pPr>
      <w:r w:rsidRPr="00BD19BA">
        <w:rPr>
          <w:rFonts w:ascii="Times New Roman" w:hAnsi="Times New Roman"/>
          <w:b/>
          <w:bCs/>
          <w:color w:val="000000"/>
          <w:sz w:val="22"/>
          <w:szCs w:val="22"/>
        </w:rPr>
        <w:t xml:space="preserve">Budget submission requested to </w:t>
      </w:r>
      <w:hyperlink r:id="rId9" w:history="1">
        <w:r w:rsidRPr="00BD19BA">
          <w:rPr>
            <w:rStyle w:val="Hyperlink"/>
            <w:rFonts w:ascii="Times New Roman" w:hAnsi="Times New Roman"/>
            <w:b/>
            <w:bCs/>
            <w:color w:val="1155CC"/>
            <w:sz w:val="22"/>
            <w:szCs w:val="22"/>
          </w:rPr>
          <w:t xml:space="preserve">NAWQA </w:t>
        </w:r>
        <w:proofErr w:type="spellStart"/>
        <w:r w:rsidRPr="00BD19BA">
          <w:rPr>
            <w:rStyle w:val="Hyperlink"/>
            <w:rFonts w:ascii="Times New Roman" w:hAnsi="Times New Roman"/>
            <w:b/>
            <w:bCs/>
            <w:color w:val="1155CC"/>
            <w:sz w:val="22"/>
            <w:szCs w:val="22"/>
          </w:rPr>
          <w:t>Sharepoint</w:t>
        </w:r>
        <w:proofErr w:type="spellEnd"/>
        <w:r w:rsidRPr="00BD19BA">
          <w:rPr>
            <w:rStyle w:val="Hyperlink"/>
            <w:rFonts w:ascii="Times New Roman" w:hAnsi="Times New Roman"/>
            <w:b/>
            <w:bCs/>
            <w:color w:val="1155CC"/>
            <w:sz w:val="22"/>
            <w:szCs w:val="22"/>
          </w:rPr>
          <w:t xml:space="preserve"> Site</w:t>
        </w:r>
      </w:hyperlink>
      <w:r w:rsidRPr="00BD19BA">
        <w:rPr>
          <w:rFonts w:ascii="Times New Roman" w:hAnsi="Times New Roman"/>
          <w:b/>
          <w:bCs/>
          <w:color w:val="000000"/>
          <w:sz w:val="22"/>
          <w:szCs w:val="22"/>
        </w:rPr>
        <w:t xml:space="preserve"> by Tuesday, July 1, 2014</w:t>
      </w:r>
    </w:p>
    <w:p w14:paraId="7C9011EE" w14:textId="77777777" w:rsidR="00750296" w:rsidRPr="00BD19BA" w:rsidRDefault="00750296" w:rsidP="00750296">
      <w:pPr>
        <w:spacing w:after="240"/>
        <w:rPr>
          <w:szCs w:val="22"/>
        </w:rPr>
      </w:pPr>
    </w:p>
    <w:p w14:paraId="3E0CDC02"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b/>
          <w:bCs/>
          <w:color w:val="000000"/>
          <w:sz w:val="22"/>
          <w:szCs w:val="22"/>
        </w:rPr>
        <w:t>BACKGROUND</w:t>
      </w:r>
    </w:p>
    <w:p w14:paraId="0E611F02" w14:textId="1FAA0B01"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rPr>
        <w:t>This memorandum describes the Fiscal Year (FY) 2015 work plan guidance (WPG) for the National Water-Quality Assessment (NAWQA) Program</w:t>
      </w:r>
      <w:r w:rsidR="003A5ADE" w:rsidRPr="00BD19BA">
        <w:rPr>
          <w:rFonts w:ascii="Times New Roman" w:hAnsi="Times New Roman"/>
          <w:color w:val="000000"/>
          <w:sz w:val="22"/>
          <w:szCs w:val="22"/>
        </w:rPr>
        <w:t xml:space="preserve">. This guidance </w:t>
      </w:r>
      <w:r w:rsidRPr="00BD19BA">
        <w:rPr>
          <w:rFonts w:ascii="Times New Roman" w:hAnsi="Times New Roman"/>
          <w:color w:val="000000"/>
          <w:sz w:val="22"/>
          <w:szCs w:val="22"/>
        </w:rPr>
        <w:t>and other supporting documents are posted on the NAWQA intranet,</w:t>
      </w:r>
      <w:hyperlink r:id="rId10" w:history="1">
        <w:r w:rsidRPr="00BD19BA">
          <w:rPr>
            <w:rStyle w:val="Hyperlink"/>
            <w:rFonts w:ascii="Times New Roman" w:hAnsi="Times New Roman"/>
            <w:color w:val="000000"/>
            <w:sz w:val="22"/>
            <w:szCs w:val="22"/>
          </w:rPr>
          <w:t xml:space="preserve"> </w:t>
        </w:r>
        <w:r w:rsidRPr="00BD19BA">
          <w:rPr>
            <w:rStyle w:val="Hyperlink"/>
            <w:rFonts w:ascii="Times New Roman" w:hAnsi="Times New Roman"/>
            <w:color w:val="1155CC"/>
            <w:sz w:val="22"/>
            <w:szCs w:val="22"/>
          </w:rPr>
          <w:t>FY2015 Work Plan Guidance</w:t>
        </w:r>
      </w:hyperlink>
      <w:r w:rsidRPr="00BD19BA">
        <w:rPr>
          <w:rFonts w:ascii="Times New Roman" w:hAnsi="Times New Roman"/>
          <w:color w:val="000000"/>
          <w:sz w:val="22"/>
          <w:szCs w:val="22"/>
        </w:rPr>
        <w:t>.</w:t>
      </w:r>
    </w:p>
    <w:p w14:paraId="73FD856E"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3EEF40E1" w14:textId="22B95510"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rPr>
        <w:t>The President’s proposed FY2015 budget of $59.1M for the program is $300K above its FY2014 enacted level of $58.8M (= FY2013 Operating Plan level). Since the President’s budget is consistent with the Program’s funding levels since FY2013, we are confident to initiate the FY2015 work planning cycle based largely on the assumption that we will begin the fiscal year under an extended continuing resolution at the FY2014 funding level. However, consistent with our approach to annual work planning over the last several years, program component plans must remain flexible enough to accommodate unexpected funding increases or decreases. This will require striking a balance between: 1) being too aggressive in pursuit of Cycle 3 goals at the start of the fiscal year such that we risk beginning activities that we learn later we can’t afford; and 2) being too conservative at the start of the year and delaying activities that we learn later we can’t accomplish because of lack of staff and/or sufficient time to expend funding. Exercising this flexibility to advance or delay program component activities will be done in consultation with component leaders and the N</w:t>
      </w:r>
      <w:r w:rsidR="00832CB4" w:rsidRPr="00BD19BA">
        <w:rPr>
          <w:rFonts w:ascii="Times New Roman" w:hAnsi="Times New Roman"/>
          <w:color w:val="000000"/>
          <w:sz w:val="22"/>
          <w:szCs w:val="22"/>
        </w:rPr>
        <w:t xml:space="preserve">AWQA </w:t>
      </w:r>
      <w:r w:rsidRPr="00BD19BA">
        <w:rPr>
          <w:rFonts w:ascii="Times New Roman" w:hAnsi="Times New Roman"/>
          <w:color w:val="000000"/>
          <w:sz w:val="22"/>
          <w:szCs w:val="22"/>
        </w:rPr>
        <w:t>L</w:t>
      </w:r>
      <w:r w:rsidR="00832CB4" w:rsidRPr="00BD19BA">
        <w:rPr>
          <w:rFonts w:ascii="Times New Roman" w:hAnsi="Times New Roman"/>
          <w:color w:val="000000"/>
          <w:sz w:val="22"/>
          <w:szCs w:val="22"/>
        </w:rPr>
        <w:t xml:space="preserve">eadership </w:t>
      </w:r>
      <w:r w:rsidRPr="00BD19BA">
        <w:rPr>
          <w:rFonts w:ascii="Times New Roman" w:hAnsi="Times New Roman"/>
          <w:color w:val="000000"/>
          <w:sz w:val="22"/>
          <w:szCs w:val="22"/>
        </w:rPr>
        <w:t>T</w:t>
      </w:r>
      <w:r w:rsidR="00832CB4" w:rsidRPr="00BD19BA">
        <w:rPr>
          <w:rFonts w:ascii="Times New Roman" w:hAnsi="Times New Roman"/>
          <w:color w:val="000000"/>
          <w:sz w:val="22"/>
          <w:szCs w:val="22"/>
        </w:rPr>
        <w:t>eam</w:t>
      </w:r>
      <w:r w:rsidRPr="00BD19BA">
        <w:rPr>
          <w:rFonts w:ascii="Times New Roman" w:hAnsi="Times New Roman"/>
          <w:color w:val="000000"/>
          <w:sz w:val="22"/>
          <w:szCs w:val="22"/>
        </w:rPr>
        <w:t>.</w:t>
      </w:r>
    </w:p>
    <w:p w14:paraId="0B244427"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p>
    <w:p w14:paraId="095744F8"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7B98D791"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b/>
          <w:bCs/>
          <w:color w:val="000000"/>
          <w:sz w:val="22"/>
          <w:szCs w:val="22"/>
        </w:rPr>
        <w:t>PROGRAM HIGHLIGHTS FOR FY2015</w:t>
      </w:r>
    </w:p>
    <w:p w14:paraId="3192E218"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rPr>
        <w:t xml:space="preserve">The FY2015 NAWQA WPG will emphasize maintaining planned monitoring and assessment activities associated with the groundwater and surface water components of the program. Additional information on program highlights can be found in the NAWQA section (see page I-11) of the </w:t>
      </w:r>
      <w:hyperlink r:id="rId11" w:history="1">
        <w:r w:rsidRPr="00BD19BA">
          <w:rPr>
            <w:rStyle w:val="Hyperlink"/>
            <w:rFonts w:ascii="Times New Roman" w:hAnsi="Times New Roman"/>
            <w:color w:val="1155CC"/>
            <w:sz w:val="22"/>
            <w:szCs w:val="22"/>
          </w:rPr>
          <w:t xml:space="preserve">2015 USGS </w:t>
        </w:r>
        <w:proofErr w:type="spellStart"/>
        <w:r w:rsidRPr="00BD19BA">
          <w:rPr>
            <w:rStyle w:val="Hyperlink"/>
            <w:rFonts w:ascii="Times New Roman" w:hAnsi="Times New Roman"/>
            <w:color w:val="1155CC"/>
            <w:sz w:val="22"/>
            <w:szCs w:val="22"/>
          </w:rPr>
          <w:t>Greenbook</w:t>
        </w:r>
        <w:proofErr w:type="spellEnd"/>
      </w:hyperlink>
      <w:r w:rsidRPr="00BD19BA">
        <w:rPr>
          <w:rFonts w:ascii="Times New Roman" w:hAnsi="Times New Roman"/>
          <w:color w:val="000000"/>
          <w:sz w:val="22"/>
          <w:szCs w:val="22"/>
        </w:rPr>
        <w:t>. Specific program component highlights include:</w:t>
      </w:r>
    </w:p>
    <w:p w14:paraId="6AF8757A" w14:textId="77777777" w:rsidR="00750296" w:rsidRPr="00BD19BA" w:rsidRDefault="00750296" w:rsidP="00750296">
      <w:pPr>
        <w:rPr>
          <w:szCs w:val="22"/>
        </w:rPr>
      </w:pPr>
    </w:p>
    <w:p w14:paraId="58BFC374"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i/>
          <w:iCs/>
          <w:color w:val="000000"/>
          <w:sz w:val="22"/>
          <w:szCs w:val="22"/>
        </w:rPr>
        <w:t>Groundwater Program Components</w:t>
      </w:r>
    </w:p>
    <w:p w14:paraId="4FBA15FA"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u w:val="single"/>
        </w:rPr>
        <w:t>Status and Trends Team</w:t>
      </w:r>
      <w:r w:rsidRPr="00BD19BA">
        <w:rPr>
          <w:rFonts w:ascii="Times New Roman" w:hAnsi="Times New Roman"/>
          <w:color w:val="000000"/>
          <w:sz w:val="22"/>
          <w:szCs w:val="22"/>
        </w:rPr>
        <w:t>: NAWQA will implement two new Principal Aquifer Survey (PAS) networks in FY2015 (</w:t>
      </w:r>
      <w:proofErr w:type="spellStart"/>
      <w:r w:rsidRPr="00BD19BA">
        <w:rPr>
          <w:rFonts w:ascii="Times New Roman" w:hAnsi="Times New Roman"/>
          <w:color w:val="000000"/>
          <w:sz w:val="22"/>
          <w:szCs w:val="22"/>
        </w:rPr>
        <w:t>Floridan</w:t>
      </w:r>
      <w:proofErr w:type="spellEnd"/>
      <w:r w:rsidRPr="00BD19BA">
        <w:rPr>
          <w:rFonts w:ascii="Times New Roman" w:hAnsi="Times New Roman"/>
          <w:color w:val="000000"/>
          <w:sz w:val="22"/>
          <w:szCs w:val="22"/>
        </w:rPr>
        <w:t xml:space="preserve"> and High Plains) and will conduct additional sampling in four networks initiated in FY2014 (Cambrian-Ordovician, Miss. Embayment-TX Coastal Uplands, Rio Grande, and Basin &amp; Range). NAWQA expects to sample about 230 wells in these PAS networks. NAWQA will also continue re-sampling of our trends networks:  about 265 wells in 6 Land Use and 3 Major Aquifer System networks distributed across 9 Principal Aquifers. In FY2015 NAWQA expects to fully implement the Enhanced Trends Network (ETN) with 24 wells at eight sites. At all ETN wells, NAWQA will obtain daily time series data for a range of parameters, will sample 4 sites on a bimonthly basis, and 4 sites on an annual basis. NAWQA will also design and implement flow path and special study networks in support of modeling activities; up to 80 wells will be sampled for these studies.</w:t>
      </w:r>
    </w:p>
    <w:p w14:paraId="30E9F3AF" w14:textId="77777777" w:rsidR="00750296" w:rsidRPr="00BD19BA" w:rsidRDefault="00750296" w:rsidP="00750296">
      <w:pPr>
        <w:rPr>
          <w:szCs w:val="22"/>
        </w:rPr>
      </w:pPr>
    </w:p>
    <w:p w14:paraId="1A364E94" w14:textId="6B49425C"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u w:val="single"/>
        </w:rPr>
        <w:t>Mapping and Modeling Team</w:t>
      </w:r>
      <w:r w:rsidRPr="00BD19BA">
        <w:rPr>
          <w:rFonts w:ascii="Times New Roman" w:hAnsi="Times New Roman"/>
          <w:color w:val="000000"/>
          <w:sz w:val="22"/>
          <w:szCs w:val="22"/>
        </w:rPr>
        <w:t>: During Cycle 3, NAWQA is developing models at multiple scales ranging from local to National. In FY2015 NAWQA will continue to develop regional and PA-scale models in the Central Valley and for the Glacial PA, and will initiate modeling in the North Atlantic Coastal Plain. These modeling efforts build upon, and coordinate with, models developed through the Cooperative Water Program and the Groundwater Resources Program. In addition to developing numerical models of flow systems, NAWQA is developing statistical and “machine-learning” (e</w:t>
      </w:r>
      <w:r w:rsidR="00F97164" w:rsidRPr="00BD19BA">
        <w:rPr>
          <w:rFonts w:ascii="Times New Roman" w:hAnsi="Times New Roman"/>
          <w:color w:val="000000"/>
          <w:sz w:val="22"/>
          <w:szCs w:val="22"/>
        </w:rPr>
        <w:t>.</w:t>
      </w:r>
      <w:r w:rsidRPr="00BD19BA">
        <w:rPr>
          <w:rFonts w:ascii="Times New Roman" w:hAnsi="Times New Roman"/>
          <w:color w:val="000000"/>
          <w:sz w:val="22"/>
          <w:szCs w:val="22"/>
        </w:rPr>
        <w:t>g.</w:t>
      </w:r>
      <w:r w:rsidR="00F97164" w:rsidRPr="00BD19BA">
        <w:rPr>
          <w:rFonts w:ascii="Times New Roman" w:hAnsi="Times New Roman"/>
          <w:color w:val="000000"/>
          <w:sz w:val="22"/>
          <w:szCs w:val="22"/>
        </w:rPr>
        <w:t>,</w:t>
      </w:r>
      <w:r w:rsidRPr="00BD19BA">
        <w:rPr>
          <w:rFonts w:ascii="Times New Roman" w:hAnsi="Times New Roman"/>
          <w:color w:val="000000"/>
          <w:sz w:val="22"/>
          <w:szCs w:val="22"/>
        </w:rPr>
        <w:t xml:space="preserve"> artificial neural network, </w:t>
      </w:r>
      <w:r w:rsidRPr="00BD19BA">
        <w:rPr>
          <w:rFonts w:ascii="Times New Roman" w:hAnsi="Times New Roman"/>
          <w:color w:val="000000"/>
          <w:sz w:val="22"/>
          <w:szCs w:val="22"/>
        </w:rPr>
        <w:lastRenderedPageBreak/>
        <w:t>random forest) models. NAWQA will be using these models, along with data, to map groundwater quality at the depth zones used for domestic and public supply and to evaluate groundwater loading of contaminants to streams.</w:t>
      </w:r>
    </w:p>
    <w:p w14:paraId="30713A9D" w14:textId="77777777" w:rsidR="00750296" w:rsidRPr="00BD19BA" w:rsidRDefault="00750296" w:rsidP="00750296">
      <w:pPr>
        <w:rPr>
          <w:szCs w:val="22"/>
        </w:rPr>
      </w:pPr>
    </w:p>
    <w:p w14:paraId="02E27161"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i/>
          <w:iCs/>
          <w:color w:val="000000"/>
          <w:sz w:val="22"/>
          <w:szCs w:val="22"/>
        </w:rPr>
        <w:t>Surface Water Program Components</w:t>
      </w:r>
    </w:p>
    <w:p w14:paraId="44244FA2" w14:textId="0299704E"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u w:val="single"/>
        </w:rPr>
        <w:t>National Fixed Site Network (NFSN)</w:t>
      </w:r>
      <w:r w:rsidRPr="00BD19BA">
        <w:rPr>
          <w:rFonts w:ascii="Times New Roman" w:hAnsi="Times New Roman"/>
          <w:color w:val="000000"/>
          <w:sz w:val="22"/>
          <w:szCs w:val="22"/>
        </w:rPr>
        <w:t>: The NAWQA Program will continue water quality monitoring in networks of streams and rivers as prescribed in the</w:t>
      </w:r>
      <w:hyperlink r:id="rId12" w:history="1">
        <w:r w:rsidRPr="00BD19BA">
          <w:rPr>
            <w:rStyle w:val="Hyperlink"/>
            <w:rFonts w:ascii="Times New Roman" w:hAnsi="Times New Roman"/>
            <w:color w:val="1155CC"/>
            <w:sz w:val="22"/>
            <w:szCs w:val="22"/>
          </w:rPr>
          <w:t xml:space="preserve"> Cycle 3 Implementation Plan</w:t>
        </w:r>
      </w:hyperlink>
      <w:r w:rsidRPr="00BD19BA">
        <w:rPr>
          <w:rFonts w:ascii="Times New Roman" w:hAnsi="Times New Roman"/>
          <w:color w:val="000000"/>
          <w:sz w:val="22"/>
          <w:szCs w:val="22"/>
        </w:rPr>
        <w:t xml:space="preserve"> based on current funding levels. The NFSN will continue to monitor a combination of large inland and coastal rivers associated with the National Stream Quality Accounting Network (NASQAN) and the National Monitoring Network (NMN), and smaller rivers and streams in selected land-use settings by NAWQA, under a single national design that uses consistent sampling protocols and analytical methods. Discussions are ongoing within the Office of Water Quality to include coordinated monitoring activities at long-term reference sites in the Hydrologic Benchmark Network. As implemented in FY2014, the National </w:t>
      </w:r>
      <w:proofErr w:type="spellStart"/>
      <w:r w:rsidRPr="00BD19BA">
        <w:rPr>
          <w:rFonts w:ascii="Times New Roman" w:hAnsi="Times New Roman"/>
          <w:color w:val="000000"/>
          <w:sz w:val="22"/>
          <w:szCs w:val="22"/>
        </w:rPr>
        <w:t>Streamflow</w:t>
      </w:r>
      <w:proofErr w:type="spellEnd"/>
      <w:r w:rsidRPr="00BD19BA">
        <w:rPr>
          <w:rFonts w:ascii="Times New Roman" w:hAnsi="Times New Roman"/>
          <w:color w:val="000000"/>
          <w:sz w:val="22"/>
          <w:szCs w:val="22"/>
        </w:rPr>
        <w:t xml:space="preserve"> Information Program (NSIP) will </w:t>
      </w:r>
      <w:r w:rsidR="00827DAB" w:rsidRPr="00BD19BA">
        <w:rPr>
          <w:rFonts w:ascii="Times New Roman" w:hAnsi="Times New Roman"/>
          <w:color w:val="000000"/>
          <w:sz w:val="22"/>
          <w:szCs w:val="22"/>
        </w:rPr>
        <w:t xml:space="preserve">allocate </w:t>
      </w:r>
      <w:r w:rsidRPr="00BD19BA">
        <w:rPr>
          <w:rFonts w:ascii="Times New Roman" w:hAnsi="Times New Roman"/>
          <w:color w:val="000000"/>
          <w:sz w:val="22"/>
          <w:szCs w:val="22"/>
        </w:rPr>
        <w:t>fund</w:t>
      </w:r>
      <w:r w:rsidR="00827DAB" w:rsidRPr="00BD19BA">
        <w:rPr>
          <w:rFonts w:ascii="Times New Roman" w:hAnsi="Times New Roman"/>
          <w:color w:val="000000"/>
          <w:sz w:val="22"/>
          <w:szCs w:val="22"/>
        </w:rPr>
        <w:t>s</w:t>
      </w:r>
      <w:r w:rsidRPr="00BD19BA">
        <w:rPr>
          <w:rFonts w:ascii="Times New Roman" w:hAnsi="Times New Roman"/>
          <w:color w:val="000000"/>
          <w:sz w:val="22"/>
          <w:szCs w:val="22"/>
        </w:rPr>
        <w:t xml:space="preserve"> </w:t>
      </w:r>
      <w:r w:rsidR="00827DAB" w:rsidRPr="00BD19BA">
        <w:rPr>
          <w:rFonts w:ascii="Times New Roman" w:hAnsi="Times New Roman"/>
          <w:color w:val="000000"/>
          <w:sz w:val="22"/>
          <w:szCs w:val="22"/>
        </w:rPr>
        <w:t xml:space="preserve">for </w:t>
      </w:r>
      <w:r w:rsidRPr="00BD19BA">
        <w:rPr>
          <w:rFonts w:ascii="Times New Roman" w:hAnsi="Times New Roman"/>
          <w:color w:val="000000"/>
          <w:sz w:val="22"/>
          <w:szCs w:val="22"/>
        </w:rPr>
        <w:t>the operation of stream gages used in the NFSN.</w:t>
      </w:r>
    </w:p>
    <w:p w14:paraId="400FD8F0" w14:textId="77777777" w:rsidR="00750296" w:rsidRPr="00BD19BA" w:rsidRDefault="00750296" w:rsidP="00750296">
      <w:pPr>
        <w:rPr>
          <w:szCs w:val="22"/>
        </w:rPr>
      </w:pPr>
    </w:p>
    <w:p w14:paraId="3B024CEC"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u w:val="single"/>
        </w:rPr>
        <w:t>National Monitoring and Status Assessment Team (NMSA)</w:t>
      </w:r>
      <w:r w:rsidRPr="00BD19BA">
        <w:rPr>
          <w:rFonts w:ascii="Times New Roman" w:hAnsi="Times New Roman"/>
          <w:color w:val="000000"/>
          <w:sz w:val="22"/>
          <w:szCs w:val="22"/>
        </w:rPr>
        <w:t>:</w:t>
      </w:r>
      <w:r w:rsidRPr="00BD19BA">
        <w:rPr>
          <w:rFonts w:ascii="Times New Roman" w:hAnsi="Times New Roman"/>
          <w:b/>
          <w:bCs/>
          <w:color w:val="000000"/>
          <w:sz w:val="22"/>
          <w:szCs w:val="22"/>
        </w:rPr>
        <w:t xml:space="preserve"> </w:t>
      </w:r>
      <w:r w:rsidRPr="00BD19BA">
        <w:rPr>
          <w:rFonts w:ascii="Times New Roman" w:hAnsi="Times New Roman"/>
          <w:color w:val="000000"/>
          <w:sz w:val="22"/>
          <w:szCs w:val="22"/>
        </w:rPr>
        <w:t>In addition to managing the NFSN monitoring operations summarized above, primary activities for the NMSA team in FY2015 include initial release and refinement of the annual reporting website, timely computation of nutrient loads for sites in the Mississippi River Basin, continued development of refined WARP models for pesticides, and analysis of quality assurance data.</w:t>
      </w:r>
    </w:p>
    <w:p w14:paraId="5FF4B4A9"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624DDC7D"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u w:val="single"/>
        </w:rPr>
        <w:t>Regional Stream Quality Assessment Team (RSQA)</w:t>
      </w:r>
      <w:r w:rsidRPr="00BD19BA">
        <w:rPr>
          <w:rFonts w:ascii="Times New Roman" w:hAnsi="Times New Roman"/>
          <w:color w:val="000000"/>
          <w:sz w:val="22"/>
          <w:szCs w:val="22"/>
        </w:rPr>
        <w:t xml:space="preserve">: A regional stream quality assessment (RSQA) study will be conducted in the Pacific Northwest Region (Puget Sound lowlands and Willamette Valley) and feature collaboration among NAWQA, Washington and Oregon Water Science Centers, Washington Department of Ecology’s Regional </w:t>
      </w:r>
      <w:proofErr w:type="spellStart"/>
      <w:r w:rsidRPr="00BD19BA">
        <w:rPr>
          <w:rFonts w:ascii="Times New Roman" w:hAnsi="Times New Roman"/>
          <w:color w:val="000000"/>
          <w:sz w:val="22"/>
          <w:szCs w:val="22"/>
        </w:rPr>
        <w:t>Stormwater</w:t>
      </w:r>
      <w:proofErr w:type="spellEnd"/>
      <w:r w:rsidRPr="00BD19BA">
        <w:rPr>
          <w:rFonts w:ascii="Times New Roman" w:hAnsi="Times New Roman"/>
          <w:color w:val="000000"/>
          <w:sz w:val="22"/>
          <w:szCs w:val="22"/>
        </w:rPr>
        <w:t xml:space="preserve"> Monitoring Program, Oregon Department of Environmental Quality, City or Portland, OR, and other organizations, possibly including the National Oceanographic &amp; Atmospheric Administration and US Environmental Protection Agency Region 9. Specific information on study plans and coordination leadership is forthcoming from Pete Van </w:t>
      </w:r>
      <w:proofErr w:type="spellStart"/>
      <w:r w:rsidRPr="00BD19BA">
        <w:rPr>
          <w:rFonts w:ascii="Times New Roman" w:hAnsi="Times New Roman"/>
          <w:color w:val="000000"/>
          <w:sz w:val="22"/>
          <w:szCs w:val="22"/>
        </w:rPr>
        <w:t>Metre</w:t>
      </w:r>
      <w:proofErr w:type="spellEnd"/>
      <w:r w:rsidRPr="00BD19BA">
        <w:rPr>
          <w:rFonts w:ascii="Times New Roman" w:hAnsi="Times New Roman"/>
          <w:color w:val="000000"/>
          <w:sz w:val="22"/>
          <w:szCs w:val="22"/>
        </w:rPr>
        <w:t>, RSQA Team Leader.</w:t>
      </w:r>
    </w:p>
    <w:p w14:paraId="49C3A038"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601090AF"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222222"/>
          <w:sz w:val="22"/>
          <w:szCs w:val="22"/>
        </w:rPr>
        <w:t xml:space="preserve">In FY2014, NAWQA conducted an RSQA in the Southeast U.S. (Piedmont, Blue Ridge, and Ridge and Valley </w:t>
      </w:r>
      <w:proofErr w:type="spellStart"/>
      <w:r w:rsidRPr="00BD19BA">
        <w:rPr>
          <w:rFonts w:ascii="Times New Roman" w:hAnsi="Times New Roman"/>
          <w:color w:val="222222"/>
          <w:sz w:val="22"/>
          <w:szCs w:val="22"/>
        </w:rPr>
        <w:t>ecoregions</w:t>
      </w:r>
      <w:proofErr w:type="spellEnd"/>
      <w:r w:rsidRPr="00BD19BA">
        <w:rPr>
          <w:rFonts w:ascii="Times New Roman" w:hAnsi="Times New Roman"/>
          <w:color w:val="222222"/>
          <w:sz w:val="22"/>
          <w:szCs w:val="22"/>
        </w:rPr>
        <w:t xml:space="preserve">), sampling water and sediment quality and ecology at about 120 sites. The focus of the SESQA is on the effects of urbanization and </w:t>
      </w:r>
      <w:proofErr w:type="spellStart"/>
      <w:r w:rsidRPr="00BD19BA">
        <w:rPr>
          <w:rFonts w:ascii="Times New Roman" w:hAnsi="Times New Roman"/>
          <w:color w:val="222222"/>
          <w:sz w:val="22"/>
          <w:szCs w:val="22"/>
        </w:rPr>
        <w:t>streamflow</w:t>
      </w:r>
      <w:proofErr w:type="spellEnd"/>
      <w:r w:rsidRPr="00BD19BA">
        <w:rPr>
          <w:rFonts w:ascii="Times New Roman" w:hAnsi="Times New Roman"/>
          <w:color w:val="222222"/>
          <w:sz w:val="22"/>
          <w:szCs w:val="22"/>
        </w:rPr>
        <w:t xml:space="preserve"> alteration on water quality and ecological condition of streams across the region. Also in FY2014, NAWQA partnered with the California Water Board’s Southern California Coastal Water Research Program to study ecological stream flows at 30 gaged reference sites throughout the xeric regions of California. Leveraging funds from NAWQA, the state, and local agencies, planned </w:t>
      </w:r>
      <w:proofErr w:type="gramStart"/>
      <w:r w:rsidRPr="00BD19BA">
        <w:rPr>
          <w:rFonts w:ascii="Times New Roman" w:hAnsi="Times New Roman"/>
          <w:color w:val="222222"/>
          <w:sz w:val="22"/>
          <w:szCs w:val="22"/>
        </w:rPr>
        <w:t>field work</w:t>
      </w:r>
      <w:proofErr w:type="gramEnd"/>
      <w:r w:rsidRPr="00BD19BA">
        <w:rPr>
          <w:rFonts w:ascii="Times New Roman" w:hAnsi="Times New Roman"/>
          <w:color w:val="222222"/>
          <w:sz w:val="22"/>
          <w:szCs w:val="22"/>
        </w:rPr>
        <w:t xml:space="preserve"> will be completed at 25 additional sites FY2015.</w:t>
      </w:r>
    </w:p>
    <w:p w14:paraId="768B6B47" w14:textId="77777777" w:rsidR="00750296" w:rsidRPr="00BD19BA" w:rsidRDefault="00750296" w:rsidP="00750296">
      <w:pPr>
        <w:pStyle w:val="NormalWeb"/>
        <w:spacing w:before="0" w:beforeAutospacing="0" w:after="0" w:afterAutospacing="0"/>
        <w:rPr>
          <w:rFonts w:ascii="Times New Roman" w:hAnsi="Times New Roman"/>
          <w:color w:val="222222"/>
          <w:sz w:val="22"/>
          <w:szCs w:val="22"/>
        </w:rPr>
      </w:pPr>
      <w:r w:rsidRPr="00BD19BA">
        <w:rPr>
          <w:rFonts w:ascii="Times New Roman" w:hAnsi="Times New Roman"/>
          <w:color w:val="222222"/>
          <w:sz w:val="22"/>
          <w:szCs w:val="22"/>
        </w:rPr>
        <w:t xml:space="preserve">During 2015, work will continue on data management and interpretation for the Midwest and Southeast Stream Quality Assessments (MESQA and SESQA, respectively), and on </w:t>
      </w:r>
      <w:proofErr w:type="spellStart"/>
      <w:r w:rsidRPr="00BD19BA">
        <w:rPr>
          <w:rFonts w:ascii="Times New Roman" w:hAnsi="Times New Roman"/>
          <w:color w:val="222222"/>
          <w:sz w:val="22"/>
          <w:szCs w:val="22"/>
        </w:rPr>
        <w:t>streamflow</w:t>
      </w:r>
      <w:proofErr w:type="spellEnd"/>
      <w:r w:rsidRPr="00BD19BA">
        <w:rPr>
          <w:rFonts w:ascii="Times New Roman" w:hAnsi="Times New Roman"/>
          <w:color w:val="222222"/>
          <w:sz w:val="22"/>
          <w:szCs w:val="22"/>
        </w:rPr>
        <w:t xml:space="preserve"> alteration studies in the Rockies and Northeast Highlands.</w:t>
      </w:r>
    </w:p>
    <w:p w14:paraId="70E6629A"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5D9F7D99"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u w:val="single"/>
        </w:rPr>
        <w:t>Modeling Team</w:t>
      </w:r>
      <w:r w:rsidRPr="00BD19BA">
        <w:rPr>
          <w:rFonts w:ascii="Times New Roman" w:hAnsi="Times New Roman"/>
          <w:color w:val="000000"/>
          <w:sz w:val="22"/>
          <w:szCs w:val="22"/>
        </w:rPr>
        <w:t>:</w:t>
      </w:r>
      <w:r w:rsidRPr="00BD19BA">
        <w:rPr>
          <w:rFonts w:ascii="Times New Roman" w:hAnsi="Times New Roman"/>
          <w:b/>
          <w:bCs/>
          <w:color w:val="000000"/>
          <w:sz w:val="22"/>
          <w:szCs w:val="22"/>
        </w:rPr>
        <w:t xml:space="preserve"> </w:t>
      </w:r>
      <w:r w:rsidRPr="00BD19BA">
        <w:rPr>
          <w:rFonts w:ascii="Times New Roman" w:hAnsi="Times New Roman"/>
          <w:color w:val="000000"/>
          <w:sz w:val="22"/>
          <w:szCs w:val="22"/>
        </w:rPr>
        <w:t xml:space="preserve">Scheduled updates and enhancements in water quality models that estimate nutrient and sediment loads (SPARROW) will continue in five large regions (Southwest, Pacific, Southeast, Northeast, and the Mississippi River Basin), with planned updates based on 2012 data in all regions to be completed over the next two years. Enhancements in progress include providing improved spatial resolution, updated contaminant source data, as well as simulation of seasonal to annual variations in </w:t>
      </w:r>
      <w:proofErr w:type="spellStart"/>
      <w:r w:rsidRPr="00BD19BA">
        <w:rPr>
          <w:rFonts w:ascii="Times New Roman" w:hAnsi="Times New Roman"/>
          <w:color w:val="000000"/>
          <w:sz w:val="22"/>
          <w:szCs w:val="22"/>
        </w:rPr>
        <w:t>streamflow</w:t>
      </w:r>
      <w:proofErr w:type="spellEnd"/>
      <w:r w:rsidRPr="00BD19BA">
        <w:rPr>
          <w:rFonts w:ascii="Times New Roman" w:hAnsi="Times New Roman"/>
          <w:color w:val="000000"/>
          <w:sz w:val="22"/>
          <w:szCs w:val="22"/>
        </w:rPr>
        <w:t xml:space="preserve"> and contaminant concentrations and loads that will improve decision-support tools used for evaluating how nutrient and sediment loads will change in response to changes in climate, land use, or management policies.</w:t>
      </w:r>
    </w:p>
    <w:p w14:paraId="51619B1D"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4AA24BB2" w14:textId="34A6BC2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000000"/>
          <w:sz w:val="22"/>
          <w:szCs w:val="22"/>
          <w:u w:val="single"/>
        </w:rPr>
        <w:t>Trend Team</w:t>
      </w:r>
      <w:r w:rsidRPr="00BD19BA">
        <w:rPr>
          <w:rFonts w:ascii="Times New Roman" w:hAnsi="Times New Roman"/>
          <w:color w:val="000000"/>
          <w:sz w:val="22"/>
          <w:szCs w:val="22"/>
        </w:rPr>
        <w:t xml:space="preserve">: The trend team in FY15 will be completing the compilation and evaluation of all existing data for nutrients, dissolved solids, pesticides, and other parameters, with the product being a final set of </w:t>
      </w:r>
      <w:r w:rsidRPr="00BD19BA">
        <w:rPr>
          <w:rFonts w:ascii="Times New Roman" w:hAnsi="Times New Roman"/>
          <w:color w:val="000000"/>
          <w:sz w:val="22"/>
          <w:szCs w:val="22"/>
        </w:rPr>
        <w:lastRenderedPageBreak/>
        <w:t>qualifying trend data sets for each parameter, nationwide. All site/parameter combinations will be statistically analyzed for magnitude and significance of trend over multiple time periods and results will be reported and summarized nationally</w:t>
      </w:r>
      <w:r w:rsidR="006F4FAB" w:rsidRPr="00BD19BA">
        <w:rPr>
          <w:rFonts w:ascii="Times New Roman" w:hAnsi="Times New Roman"/>
          <w:color w:val="000000"/>
          <w:sz w:val="22"/>
          <w:szCs w:val="22"/>
        </w:rPr>
        <w:t xml:space="preserve"> </w:t>
      </w:r>
      <w:r w:rsidRPr="00BD19BA">
        <w:rPr>
          <w:rFonts w:ascii="Times New Roman" w:hAnsi="Times New Roman"/>
          <w:color w:val="000000"/>
          <w:sz w:val="22"/>
          <w:szCs w:val="22"/>
        </w:rPr>
        <w:t>as the basis for subsequent interpretive analyses.</w:t>
      </w:r>
    </w:p>
    <w:p w14:paraId="4F3EC1D5" w14:textId="77777777" w:rsidR="00750296" w:rsidRPr="00BD19BA" w:rsidRDefault="00750296" w:rsidP="00750296">
      <w:pPr>
        <w:rPr>
          <w:szCs w:val="22"/>
        </w:rPr>
      </w:pPr>
    </w:p>
    <w:p w14:paraId="10E1DA51" w14:textId="48BDD1E6" w:rsidR="006F4FAB" w:rsidRPr="00BD19BA" w:rsidRDefault="006F4FAB" w:rsidP="00750296">
      <w:pPr>
        <w:rPr>
          <w:i/>
          <w:szCs w:val="22"/>
        </w:rPr>
      </w:pPr>
      <w:r w:rsidRPr="00BD19BA">
        <w:rPr>
          <w:i/>
          <w:szCs w:val="22"/>
        </w:rPr>
        <w:t>Hydrologic Systems Program Component</w:t>
      </w:r>
    </w:p>
    <w:p w14:paraId="359EDDE0"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color w:val="222222"/>
          <w:sz w:val="22"/>
          <w:szCs w:val="22"/>
          <w:u w:val="single"/>
        </w:rPr>
        <w:t>Hydrologic Systems Team (HST)</w:t>
      </w:r>
      <w:r w:rsidRPr="00BD19BA">
        <w:rPr>
          <w:rFonts w:ascii="Times New Roman" w:hAnsi="Times New Roman"/>
          <w:color w:val="222222"/>
          <w:sz w:val="22"/>
          <w:szCs w:val="22"/>
          <w:shd w:val="clear" w:color="auto" w:fill="FFFFFF"/>
        </w:rPr>
        <w:t>: The HST, which includes the Integrated Watershed Studies Team, will continue to enhance NAWQA’s surface and groundwater models in FY15. Goals for FY15 include (1) develop better understanding and estimation techniques of the effects of groundwater discharge and associated travel times on stream water quality, (2) incorporate the effects of management practices on water quality in NAWQA models, and (3) develop approaches to integrate high-</w:t>
      </w:r>
      <w:proofErr w:type="gramStart"/>
      <w:r w:rsidRPr="00BD19BA">
        <w:rPr>
          <w:rFonts w:ascii="Times New Roman" w:hAnsi="Times New Roman"/>
          <w:color w:val="222222"/>
          <w:sz w:val="22"/>
          <w:szCs w:val="22"/>
          <w:shd w:val="clear" w:color="auto" w:fill="FFFFFF"/>
        </w:rPr>
        <w:t>resolution  water</w:t>
      </w:r>
      <w:proofErr w:type="gramEnd"/>
      <w:r w:rsidRPr="00BD19BA">
        <w:rPr>
          <w:rFonts w:ascii="Times New Roman" w:hAnsi="Times New Roman"/>
          <w:color w:val="222222"/>
          <w:sz w:val="22"/>
          <w:szCs w:val="22"/>
          <w:shd w:val="clear" w:color="auto" w:fill="FFFFFF"/>
        </w:rPr>
        <w:t xml:space="preserve"> quality data into data interpretation and modeling. These topics are critical for understanding historical trends and hydrologic processes in groundwater and surface-water quality, as well as for developing the capability to forecast the effects of future land-use and climate changes on water quality. </w:t>
      </w:r>
    </w:p>
    <w:p w14:paraId="2AB29785" w14:textId="77777777" w:rsidR="00750296" w:rsidRPr="00BD19BA" w:rsidRDefault="00750296" w:rsidP="00750296">
      <w:pPr>
        <w:rPr>
          <w:szCs w:val="22"/>
        </w:rPr>
      </w:pPr>
    </w:p>
    <w:p w14:paraId="206B8530"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i/>
          <w:iCs/>
          <w:color w:val="000000"/>
          <w:sz w:val="22"/>
          <w:szCs w:val="22"/>
        </w:rPr>
        <w:t>Technical Support Component</w:t>
      </w:r>
    </w:p>
    <w:p w14:paraId="57E13AEF" w14:textId="77777777" w:rsidR="00750296" w:rsidRPr="00BD19BA" w:rsidRDefault="00750296" w:rsidP="00750296">
      <w:pPr>
        <w:pStyle w:val="NormalWeb"/>
        <w:spacing w:before="0" w:beforeAutospacing="0" w:after="0" w:afterAutospacing="0"/>
        <w:rPr>
          <w:rFonts w:ascii="Times New Roman" w:hAnsi="Times New Roman"/>
          <w:color w:val="222222"/>
          <w:sz w:val="22"/>
          <w:szCs w:val="22"/>
          <w:shd w:val="clear" w:color="auto" w:fill="FFFFFF"/>
        </w:rPr>
      </w:pPr>
      <w:proofErr w:type="spellStart"/>
      <w:r w:rsidRPr="00BD19BA">
        <w:rPr>
          <w:rFonts w:ascii="Times New Roman" w:hAnsi="Times New Roman"/>
          <w:color w:val="222222"/>
          <w:sz w:val="22"/>
          <w:szCs w:val="22"/>
          <w:u w:val="single"/>
          <w:shd w:val="clear" w:color="auto" w:fill="FFFFFF"/>
        </w:rPr>
        <w:t>BioData</w:t>
      </w:r>
      <w:proofErr w:type="spellEnd"/>
      <w:r w:rsidRPr="00BD19BA">
        <w:rPr>
          <w:rFonts w:ascii="Times New Roman" w:hAnsi="Times New Roman"/>
          <w:color w:val="222222"/>
          <w:sz w:val="22"/>
          <w:szCs w:val="22"/>
          <w:u w:val="single"/>
          <w:shd w:val="clear" w:color="auto" w:fill="FFFFFF"/>
        </w:rPr>
        <w:t xml:space="preserve"> Team:</w:t>
      </w:r>
      <w:r w:rsidRPr="00BD19BA">
        <w:rPr>
          <w:rFonts w:ascii="Times New Roman" w:hAnsi="Times New Roman"/>
          <w:color w:val="222222"/>
          <w:sz w:val="22"/>
          <w:szCs w:val="22"/>
          <w:shd w:val="clear" w:color="auto" w:fill="FFFFFF"/>
        </w:rPr>
        <w:t xml:space="preserve"> The </w:t>
      </w:r>
      <w:proofErr w:type="spellStart"/>
      <w:r w:rsidRPr="00BD19BA">
        <w:rPr>
          <w:rFonts w:ascii="Times New Roman" w:hAnsi="Times New Roman"/>
          <w:color w:val="222222"/>
          <w:sz w:val="22"/>
          <w:szCs w:val="22"/>
          <w:shd w:val="clear" w:color="auto" w:fill="FFFFFF"/>
        </w:rPr>
        <w:t>BioData</w:t>
      </w:r>
      <w:proofErr w:type="spellEnd"/>
      <w:r w:rsidRPr="00BD19BA">
        <w:rPr>
          <w:rFonts w:ascii="Times New Roman" w:hAnsi="Times New Roman"/>
          <w:color w:val="222222"/>
          <w:sz w:val="22"/>
          <w:szCs w:val="22"/>
          <w:shd w:val="clear" w:color="auto" w:fill="FFFFFF"/>
        </w:rPr>
        <w:t xml:space="preserve"> team, in collaboration with the Center for Integrated Data Analytics (CIDA), will enhance the USGS </w:t>
      </w:r>
      <w:hyperlink r:id="rId13" w:history="1">
        <w:proofErr w:type="spellStart"/>
        <w:r w:rsidRPr="00BD19BA">
          <w:rPr>
            <w:rStyle w:val="Hyperlink"/>
            <w:rFonts w:ascii="Times New Roman" w:hAnsi="Times New Roman"/>
            <w:color w:val="1155CC"/>
            <w:sz w:val="22"/>
            <w:szCs w:val="22"/>
            <w:shd w:val="clear" w:color="auto" w:fill="FFFFFF"/>
          </w:rPr>
          <w:t>BioData</w:t>
        </w:r>
        <w:proofErr w:type="spellEnd"/>
        <w:r w:rsidRPr="00BD19BA">
          <w:rPr>
            <w:rStyle w:val="Hyperlink"/>
            <w:rFonts w:ascii="Times New Roman" w:hAnsi="Times New Roman"/>
            <w:color w:val="1155CC"/>
            <w:sz w:val="22"/>
            <w:szCs w:val="22"/>
            <w:shd w:val="clear" w:color="auto" w:fill="FFFFFF"/>
          </w:rPr>
          <w:t xml:space="preserve"> System</w:t>
        </w:r>
      </w:hyperlink>
      <w:r w:rsidRPr="00BD19BA">
        <w:rPr>
          <w:rFonts w:ascii="Times New Roman" w:hAnsi="Times New Roman"/>
          <w:color w:val="222222"/>
          <w:sz w:val="22"/>
          <w:szCs w:val="22"/>
          <w:shd w:val="clear" w:color="auto" w:fill="FFFFFF"/>
        </w:rPr>
        <w:t xml:space="preserve"> to enable science centers to </w:t>
      </w:r>
      <w:proofErr w:type="spellStart"/>
      <w:r w:rsidRPr="00BD19BA">
        <w:rPr>
          <w:rFonts w:ascii="Times New Roman" w:hAnsi="Times New Roman"/>
          <w:color w:val="222222"/>
          <w:sz w:val="22"/>
          <w:szCs w:val="22"/>
          <w:shd w:val="clear" w:color="auto" w:fill="FFFFFF"/>
        </w:rPr>
        <w:t>iput</w:t>
      </w:r>
      <w:proofErr w:type="spellEnd"/>
      <w:r w:rsidRPr="00BD19BA">
        <w:rPr>
          <w:rFonts w:ascii="Times New Roman" w:hAnsi="Times New Roman"/>
          <w:color w:val="222222"/>
          <w:sz w:val="22"/>
          <w:szCs w:val="22"/>
          <w:shd w:val="clear" w:color="auto" w:fill="FFFFFF"/>
        </w:rPr>
        <w:t xml:space="preserve"> and upload invertebrate and community data collected using protocols other than those specified by NAWQA and the US Environmental Protection Agency (EPA) National Rivers and Streams Assessment Program. The team will also begin to import previously-existing fish community data collected by science center projects and prepare the legacy NAWQA biological database (</w:t>
      </w:r>
      <w:proofErr w:type="spellStart"/>
      <w:r w:rsidRPr="00BD19BA">
        <w:rPr>
          <w:rFonts w:ascii="Times New Roman" w:hAnsi="Times New Roman"/>
          <w:color w:val="222222"/>
          <w:sz w:val="22"/>
          <w:szCs w:val="22"/>
          <w:shd w:val="clear" w:color="auto" w:fill="FFFFFF"/>
        </w:rPr>
        <w:t>BioTDB</w:t>
      </w:r>
      <w:proofErr w:type="spellEnd"/>
      <w:r w:rsidRPr="00BD19BA">
        <w:rPr>
          <w:rFonts w:ascii="Times New Roman" w:hAnsi="Times New Roman"/>
          <w:color w:val="222222"/>
          <w:sz w:val="22"/>
          <w:szCs w:val="22"/>
          <w:shd w:val="clear" w:color="auto" w:fill="FFFFFF"/>
        </w:rPr>
        <w:t>) for archival. The team will also work with the NAWQA Program to implement modifications to support NAWQA sampling activities and data storage and archival requirements of the RSQA Team.</w:t>
      </w:r>
    </w:p>
    <w:p w14:paraId="28889A67" w14:textId="77777777" w:rsidR="00750296" w:rsidRPr="00BD19BA" w:rsidRDefault="00750296" w:rsidP="00750296">
      <w:pPr>
        <w:pStyle w:val="NormalWeb"/>
        <w:spacing w:before="0" w:beforeAutospacing="0" w:after="0" w:afterAutospacing="0"/>
        <w:rPr>
          <w:rFonts w:ascii="Times New Roman" w:hAnsi="Times New Roman"/>
          <w:color w:val="222222"/>
          <w:sz w:val="22"/>
          <w:szCs w:val="22"/>
          <w:shd w:val="clear" w:color="auto" w:fill="FFFFFF"/>
        </w:rPr>
      </w:pPr>
    </w:p>
    <w:p w14:paraId="1B98265B"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769EBB03"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b/>
          <w:bCs/>
          <w:color w:val="000000"/>
          <w:sz w:val="22"/>
          <w:szCs w:val="22"/>
        </w:rPr>
        <w:t>FUNDING TARGETS</w:t>
      </w:r>
    </w:p>
    <w:p w14:paraId="42795A46"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rPr>
        <w:t>Science center funding targets for specific NAWQA program components are listed in the</w:t>
      </w:r>
      <w:hyperlink r:id="rId14" w:history="1">
        <w:r w:rsidRPr="00BD19BA">
          <w:rPr>
            <w:rStyle w:val="Hyperlink"/>
            <w:rFonts w:ascii="Times New Roman" w:hAnsi="Times New Roman"/>
            <w:color w:val="000000"/>
            <w:sz w:val="22"/>
            <w:szCs w:val="22"/>
          </w:rPr>
          <w:t xml:space="preserve"> </w:t>
        </w:r>
        <w:r w:rsidRPr="00BD19BA">
          <w:rPr>
            <w:rStyle w:val="Hyperlink"/>
            <w:rFonts w:ascii="Times New Roman" w:hAnsi="Times New Roman"/>
            <w:color w:val="1155CC"/>
            <w:sz w:val="22"/>
            <w:szCs w:val="22"/>
          </w:rPr>
          <w:t>FY2015 WPG target spreadsheet</w:t>
        </w:r>
      </w:hyperlink>
      <w:r w:rsidRPr="00BD19BA">
        <w:rPr>
          <w:rFonts w:ascii="Times New Roman" w:hAnsi="Times New Roman"/>
          <w:color w:val="000000"/>
          <w:sz w:val="22"/>
          <w:szCs w:val="22"/>
        </w:rPr>
        <w:t xml:space="preserve"> and include sub-targets (if applicable) for data collection, laboratory analysis, and report costs. Reviewed and approved initial funding allocations to each science center will be made within the time frames identified by the Bureau pending passage of the FY2015 appropriations bill that funds the USGS. With the approval of the component leader, other funding allocations may occur throughout the fiscal year using the change of allocation procedure.</w:t>
      </w:r>
    </w:p>
    <w:p w14:paraId="370428BB"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p>
    <w:p w14:paraId="359B6633"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448916C1"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b/>
          <w:bCs/>
          <w:color w:val="000000"/>
          <w:sz w:val="22"/>
          <w:szCs w:val="22"/>
        </w:rPr>
        <w:t>WORK PLANS AND BUDGETS</w:t>
      </w:r>
    </w:p>
    <w:p w14:paraId="5A3AD675" w14:textId="2AE75E31"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rPr>
        <w:t xml:space="preserve">The designated </w:t>
      </w:r>
      <w:hyperlink r:id="rId15" w:history="1">
        <w:r w:rsidRPr="00BD19BA">
          <w:rPr>
            <w:rStyle w:val="Hyperlink"/>
            <w:rFonts w:ascii="Times New Roman" w:hAnsi="Times New Roman"/>
            <w:color w:val="1155CC"/>
            <w:sz w:val="22"/>
            <w:szCs w:val="22"/>
          </w:rPr>
          <w:t>NAWQA science center contact</w:t>
        </w:r>
      </w:hyperlink>
      <w:r w:rsidRPr="00BD19BA">
        <w:rPr>
          <w:rFonts w:ascii="Times New Roman" w:hAnsi="Times New Roman"/>
          <w:color w:val="000000"/>
          <w:sz w:val="22"/>
          <w:szCs w:val="22"/>
        </w:rPr>
        <w:t xml:space="preserve"> should review the</w:t>
      </w:r>
      <w:hyperlink r:id="rId16" w:history="1">
        <w:r w:rsidRPr="00BD19BA">
          <w:rPr>
            <w:rStyle w:val="Hyperlink"/>
            <w:rFonts w:ascii="Times New Roman" w:hAnsi="Times New Roman"/>
            <w:color w:val="000000"/>
            <w:sz w:val="22"/>
            <w:szCs w:val="22"/>
          </w:rPr>
          <w:t xml:space="preserve"> </w:t>
        </w:r>
        <w:r w:rsidRPr="00BD19BA">
          <w:rPr>
            <w:rStyle w:val="Hyperlink"/>
            <w:rFonts w:ascii="Times New Roman" w:hAnsi="Times New Roman"/>
            <w:color w:val="1155CC"/>
            <w:sz w:val="22"/>
            <w:szCs w:val="22"/>
          </w:rPr>
          <w:t>FY2015 WPG Matrix</w:t>
        </w:r>
      </w:hyperlink>
      <w:r w:rsidRPr="00BD19BA">
        <w:rPr>
          <w:rFonts w:ascii="Times New Roman" w:hAnsi="Times New Roman"/>
          <w:color w:val="000000"/>
          <w:sz w:val="22"/>
          <w:szCs w:val="22"/>
        </w:rPr>
        <w:t xml:space="preserve"> to determine the scope of work expected from each NAWQA component study then prepare budgets within specified science center</w:t>
      </w:r>
      <w:r w:rsidR="00A04ACA" w:rsidRPr="00BD19BA">
        <w:rPr>
          <w:rFonts w:ascii="Times New Roman" w:hAnsi="Times New Roman"/>
          <w:color w:val="000000"/>
          <w:sz w:val="22"/>
          <w:szCs w:val="22"/>
        </w:rPr>
        <w:t xml:space="preserve"> </w:t>
      </w:r>
      <w:r w:rsidR="00A04ACA" w:rsidRPr="00BD19BA">
        <w:rPr>
          <w:rFonts w:ascii="Times New Roman" w:hAnsi="Times New Roman"/>
          <w:sz w:val="22"/>
          <w:szCs w:val="22"/>
        </w:rPr>
        <w:t>targets</w:t>
      </w:r>
      <w:r w:rsidRPr="00BD19BA">
        <w:rPr>
          <w:rFonts w:ascii="Times New Roman" w:hAnsi="Times New Roman"/>
          <w:color w:val="000000"/>
          <w:sz w:val="22"/>
          <w:szCs w:val="22"/>
        </w:rPr>
        <w:t xml:space="preserve"> and approve them with center management prior to submitting to the </w:t>
      </w:r>
      <w:hyperlink r:id="rId17" w:history="1">
        <w:r w:rsidRPr="00BD19BA">
          <w:rPr>
            <w:rStyle w:val="Hyperlink"/>
            <w:rFonts w:ascii="Times New Roman" w:hAnsi="Times New Roman"/>
            <w:color w:val="1155CC"/>
            <w:sz w:val="22"/>
            <w:szCs w:val="22"/>
          </w:rPr>
          <w:t xml:space="preserve">NAWQA </w:t>
        </w:r>
        <w:proofErr w:type="spellStart"/>
        <w:r w:rsidRPr="00BD19BA">
          <w:rPr>
            <w:rStyle w:val="Hyperlink"/>
            <w:rFonts w:ascii="Times New Roman" w:hAnsi="Times New Roman"/>
            <w:color w:val="1155CC"/>
            <w:sz w:val="22"/>
            <w:szCs w:val="22"/>
          </w:rPr>
          <w:t>Sharepoint</w:t>
        </w:r>
        <w:proofErr w:type="spellEnd"/>
        <w:r w:rsidRPr="00BD19BA">
          <w:rPr>
            <w:rStyle w:val="Hyperlink"/>
            <w:rFonts w:ascii="Times New Roman" w:hAnsi="Times New Roman"/>
            <w:color w:val="1155CC"/>
            <w:sz w:val="22"/>
            <w:szCs w:val="22"/>
          </w:rPr>
          <w:t xml:space="preserve"> Site</w:t>
        </w:r>
      </w:hyperlink>
      <w:r w:rsidRPr="00BD19BA">
        <w:rPr>
          <w:rFonts w:ascii="Times New Roman" w:hAnsi="Times New Roman"/>
          <w:color w:val="000000"/>
          <w:sz w:val="22"/>
          <w:szCs w:val="22"/>
        </w:rPr>
        <w:t>. Frequent and close communication among NAWQA component leaders, science center staff, and Regional NAWQA Program Officers (RNPOs) is key to ensuring that budgets are well prepared.</w:t>
      </w:r>
    </w:p>
    <w:p w14:paraId="25AC8B52"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1E42395F"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rPr>
        <w:t xml:space="preserve">Science center budgets </w:t>
      </w:r>
      <w:r w:rsidRPr="00BD19BA">
        <w:rPr>
          <w:rFonts w:ascii="Times New Roman" w:hAnsi="Times New Roman"/>
          <w:color w:val="000000"/>
          <w:sz w:val="22"/>
          <w:szCs w:val="22"/>
          <w:u w:val="single"/>
        </w:rPr>
        <w:t>should not</w:t>
      </w:r>
      <w:r w:rsidRPr="00BD19BA">
        <w:rPr>
          <w:rFonts w:ascii="Times New Roman" w:hAnsi="Times New Roman"/>
          <w:color w:val="000000"/>
          <w:sz w:val="22"/>
          <w:szCs w:val="22"/>
        </w:rPr>
        <w:t xml:space="preserve"> include analytical services costs for National Water Quality Laboratory (NWQL) and other laboratories except science center sediment concentration laboratories. NAWQA component leaders are asked to provide the estimated type, quantity, and costs for NWQL and other laboratory analytical work to the NAWQA Operations Team (GS-W NAWQA OPS); funds will be allocated from NAWQA Headquarters directly to each laboratory. These analytical costs and schedules are listed in the FY2015 Work Plan Guidance Surface-Water and Groundwater Assessment Design (Lab Schedule worksheet). The NWQL will track planned versus submitted samples and requested analytical schedules. Science centers that exceed their planned sample allocation, submit unapproved samples, or submit samples from additional sites will be charged directly by the NWQL for any additional analytical costs.</w:t>
      </w:r>
    </w:p>
    <w:p w14:paraId="676985A1"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6D9FB671"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rPr>
        <w:t>NAWQA program component leaders for the Hydrologic Systems Team and Biological Data Management are asked to prepare FY2015 work plans and budgets and submit them by July 1, 2014 to GS-W NAWQA OPS. The FY2015 Budget Documents worksheets include “Other Component Staffing” and “Other Component Budget” with instructions found in the “Start Here” worksheet. “Other Component Staffing” and “Other Component Budget” worksheets allow for entries of staffing and other expenses in multiple locations. Each worksheet column upon entry of the cost center overhead rate in that column will compute gross totals.</w:t>
      </w:r>
    </w:p>
    <w:p w14:paraId="56385E35"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p>
    <w:p w14:paraId="4B830699"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23271173"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b/>
          <w:bCs/>
          <w:color w:val="000000"/>
          <w:sz w:val="22"/>
          <w:szCs w:val="22"/>
        </w:rPr>
        <w:t>PLANNING TIMELINE</w:t>
      </w:r>
    </w:p>
    <w:p w14:paraId="2CD5411F"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rPr>
        <w:t>The timeline and action items for responding to NAWQA WPG and preparing/submitting science center budgets are identified in Table 1. The WPG process is largely consistent with that followed in fiscal years prior to FY2014, except that the planning timeline is moved up approximately 1 month in anticipation of a Bureau request for FY2015 mock allocation by the end of July.</w:t>
      </w:r>
    </w:p>
    <w:p w14:paraId="7CA0F245" w14:textId="77777777" w:rsidR="00750296" w:rsidRPr="00BD19BA" w:rsidRDefault="00750296" w:rsidP="00750296">
      <w:pPr>
        <w:pStyle w:val="NormalWeb"/>
        <w:spacing w:before="0" w:beforeAutospacing="0" w:after="0" w:afterAutospacing="0"/>
        <w:rPr>
          <w:rFonts w:ascii="Times New Roman" w:hAnsi="Times New Roman"/>
          <w:sz w:val="22"/>
          <w:szCs w:val="22"/>
        </w:rPr>
      </w:pPr>
    </w:p>
    <w:p w14:paraId="0C2FFBA9" w14:textId="77777777" w:rsidR="00750296" w:rsidRPr="00BD19BA" w:rsidRDefault="00750296" w:rsidP="00750296">
      <w:pPr>
        <w:pStyle w:val="NormalWeb"/>
        <w:spacing w:before="0" w:beforeAutospacing="0" w:after="0" w:afterAutospacing="0"/>
        <w:rPr>
          <w:rFonts w:ascii="Times New Roman" w:hAnsi="Times New Roman"/>
          <w:color w:val="000000"/>
          <w:sz w:val="22"/>
          <w:szCs w:val="22"/>
        </w:rPr>
      </w:pPr>
      <w:r w:rsidRPr="00BD19BA">
        <w:rPr>
          <w:rFonts w:ascii="Times New Roman" w:hAnsi="Times New Roman"/>
          <w:color w:val="000000"/>
          <w:sz w:val="22"/>
          <w:szCs w:val="22"/>
        </w:rPr>
        <w:t>Table 1. Planning timeline and deadlines for action items concerning the development of FY2015 NAWQA work plans and budgets. [SC, Science Center; WPG, Work Plan Guidance; RNPO, Regional NAWQA Program Officer]</w:t>
      </w:r>
    </w:p>
    <w:p w14:paraId="457B4757" w14:textId="77777777" w:rsidR="00750296" w:rsidRPr="00BD19BA" w:rsidRDefault="00750296" w:rsidP="00750296">
      <w:pPr>
        <w:pStyle w:val="NormalWeb"/>
        <w:spacing w:before="0" w:beforeAutospacing="0" w:after="0" w:afterAutospacing="0"/>
        <w:rPr>
          <w:rFonts w:ascii="Times New Roman" w:hAnsi="Times New Roman"/>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1430"/>
        <w:gridCol w:w="8020"/>
      </w:tblGrid>
      <w:tr w:rsidR="00750296" w:rsidRPr="00BD19BA" w14:paraId="391D6F26" w14:textId="77777777" w:rsidTr="000802A9">
        <w:tc>
          <w:tcPr>
            <w:tcW w:w="143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27D63B1E" w14:textId="77777777" w:rsidR="00750296" w:rsidRPr="00BD19BA" w:rsidRDefault="00750296" w:rsidP="000802A9">
            <w:pPr>
              <w:pStyle w:val="NormalWeb"/>
              <w:spacing w:before="0" w:beforeAutospacing="0" w:after="0" w:afterAutospacing="0"/>
              <w:ind w:left="80" w:right="80"/>
              <w:jc w:val="center"/>
              <w:rPr>
                <w:rFonts w:ascii="Times New Roman" w:hAnsi="Times New Roman"/>
                <w:sz w:val="22"/>
                <w:szCs w:val="22"/>
              </w:rPr>
            </w:pPr>
            <w:r w:rsidRPr="00BD19BA">
              <w:rPr>
                <w:rFonts w:ascii="Times New Roman" w:hAnsi="Times New Roman"/>
                <w:b/>
                <w:bCs/>
                <w:color w:val="000000"/>
                <w:sz w:val="22"/>
                <w:szCs w:val="22"/>
              </w:rPr>
              <w:t>Deadlines</w:t>
            </w:r>
          </w:p>
          <w:p w14:paraId="60A6B4A1" w14:textId="77777777" w:rsidR="00750296" w:rsidRPr="00BD19BA" w:rsidRDefault="00750296" w:rsidP="000802A9">
            <w:pPr>
              <w:pStyle w:val="NormalWeb"/>
              <w:spacing w:before="0" w:beforeAutospacing="0" w:after="0" w:afterAutospacing="0" w:line="0" w:lineRule="atLeast"/>
              <w:ind w:left="80" w:right="80"/>
              <w:jc w:val="center"/>
              <w:rPr>
                <w:rFonts w:ascii="Times New Roman" w:hAnsi="Times New Roman"/>
                <w:sz w:val="22"/>
                <w:szCs w:val="22"/>
              </w:rPr>
            </w:pPr>
            <w:r w:rsidRPr="00BD19BA">
              <w:rPr>
                <w:rFonts w:ascii="Times New Roman" w:hAnsi="Times New Roman"/>
                <w:b/>
                <w:bCs/>
                <w:color w:val="000000"/>
                <w:sz w:val="22"/>
                <w:szCs w:val="22"/>
              </w:rPr>
              <w:t>(</w:t>
            </w:r>
            <w:proofErr w:type="gramStart"/>
            <w:r w:rsidRPr="00BD19BA">
              <w:rPr>
                <w:rFonts w:ascii="Times New Roman" w:hAnsi="Times New Roman"/>
                <w:b/>
                <w:bCs/>
                <w:color w:val="000000"/>
                <w:sz w:val="22"/>
                <w:szCs w:val="22"/>
              </w:rPr>
              <w:t>all</w:t>
            </w:r>
            <w:proofErr w:type="gramEnd"/>
            <w:r w:rsidRPr="00BD19BA">
              <w:rPr>
                <w:rFonts w:ascii="Times New Roman" w:hAnsi="Times New Roman"/>
                <w:b/>
                <w:bCs/>
                <w:color w:val="000000"/>
                <w:sz w:val="22"/>
                <w:szCs w:val="22"/>
              </w:rPr>
              <w:t xml:space="preserve"> dates 2014)</w:t>
            </w:r>
          </w:p>
        </w:tc>
        <w:tc>
          <w:tcPr>
            <w:tcW w:w="802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766C704F" w14:textId="77777777" w:rsidR="00750296" w:rsidRPr="00BD19BA" w:rsidRDefault="00750296" w:rsidP="000802A9">
            <w:pPr>
              <w:pStyle w:val="NormalWeb"/>
              <w:spacing w:before="0" w:beforeAutospacing="0" w:after="0" w:afterAutospacing="0" w:line="0" w:lineRule="atLeast"/>
              <w:ind w:left="80" w:right="40"/>
              <w:jc w:val="center"/>
              <w:rPr>
                <w:rFonts w:ascii="Times New Roman" w:hAnsi="Times New Roman"/>
                <w:sz w:val="22"/>
                <w:szCs w:val="22"/>
              </w:rPr>
            </w:pPr>
            <w:r w:rsidRPr="00BD19BA">
              <w:rPr>
                <w:rFonts w:ascii="Times New Roman" w:hAnsi="Times New Roman"/>
                <w:b/>
                <w:bCs/>
                <w:color w:val="000000"/>
                <w:sz w:val="22"/>
                <w:szCs w:val="22"/>
              </w:rPr>
              <w:t>Action</w:t>
            </w:r>
          </w:p>
        </w:tc>
      </w:tr>
      <w:tr w:rsidR="00750296" w:rsidRPr="00BD19BA" w14:paraId="5097D99E" w14:textId="77777777" w:rsidTr="000802A9">
        <w:tc>
          <w:tcPr>
            <w:tcW w:w="143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393DE6BD" w14:textId="4195CDDC" w:rsidR="00750296" w:rsidRPr="00BD19BA" w:rsidRDefault="00B05860" w:rsidP="00B05860">
            <w:pPr>
              <w:pStyle w:val="NormalWeb"/>
              <w:spacing w:before="0" w:beforeAutospacing="0" w:after="0" w:afterAutospacing="0" w:line="0" w:lineRule="atLeast"/>
              <w:ind w:left="60"/>
              <w:jc w:val="center"/>
              <w:rPr>
                <w:rFonts w:ascii="Times New Roman" w:hAnsi="Times New Roman"/>
                <w:sz w:val="22"/>
                <w:szCs w:val="22"/>
              </w:rPr>
            </w:pPr>
            <w:r w:rsidRPr="00BD19BA">
              <w:rPr>
                <w:rFonts w:ascii="Times New Roman" w:hAnsi="Times New Roman"/>
                <w:color w:val="000000"/>
                <w:sz w:val="22"/>
                <w:szCs w:val="22"/>
              </w:rPr>
              <w:t>April 25</w:t>
            </w:r>
          </w:p>
        </w:tc>
        <w:tc>
          <w:tcPr>
            <w:tcW w:w="802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16C9A3A6" w14:textId="77777777" w:rsidR="00750296" w:rsidRPr="00BD19BA" w:rsidRDefault="00750296" w:rsidP="000802A9">
            <w:pPr>
              <w:pStyle w:val="NormalWeb"/>
              <w:spacing w:before="0" w:beforeAutospacing="0" w:after="0" w:afterAutospacing="0" w:line="0" w:lineRule="atLeast"/>
              <w:ind w:right="260"/>
              <w:rPr>
                <w:rFonts w:ascii="Times New Roman" w:hAnsi="Times New Roman"/>
                <w:sz w:val="22"/>
                <w:szCs w:val="22"/>
              </w:rPr>
            </w:pPr>
            <w:r w:rsidRPr="00BD19BA">
              <w:rPr>
                <w:rFonts w:ascii="Times New Roman" w:hAnsi="Times New Roman"/>
                <w:color w:val="000000"/>
                <w:sz w:val="22"/>
                <w:szCs w:val="22"/>
              </w:rPr>
              <w:t>Final WPG memorandum distributed by the NAWQA Chief to component leaders and SC contacts.</w:t>
            </w:r>
          </w:p>
        </w:tc>
      </w:tr>
      <w:tr w:rsidR="00750296" w:rsidRPr="00BD19BA" w14:paraId="0F6E79BB" w14:textId="77777777" w:rsidTr="000802A9">
        <w:tc>
          <w:tcPr>
            <w:tcW w:w="143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6C8452B8" w14:textId="77777777" w:rsidR="00750296" w:rsidRPr="00BD19BA" w:rsidRDefault="00750296" w:rsidP="000802A9">
            <w:pPr>
              <w:pStyle w:val="NormalWeb"/>
              <w:spacing w:before="0" w:beforeAutospacing="0" w:after="0" w:afterAutospacing="0" w:line="0" w:lineRule="atLeast"/>
              <w:ind w:left="60"/>
              <w:jc w:val="center"/>
              <w:rPr>
                <w:rFonts w:ascii="Times New Roman" w:hAnsi="Times New Roman"/>
                <w:sz w:val="22"/>
                <w:szCs w:val="22"/>
              </w:rPr>
            </w:pPr>
            <w:r w:rsidRPr="00BD19BA">
              <w:rPr>
                <w:rFonts w:ascii="Times New Roman" w:hAnsi="Times New Roman"/>
                <w:color w:val="000000"/>
                <w:sz w:val="22"/>
                <w:szCs w:val="22"/>
              </w:rPr>
              <w:t>On or before June 2</w:t>
            </w:r>
          </w:p>
        </w:tc>
        <w:tc>
          <w:tcPr>
            <w:tcW w:w="802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2B665242" w14:textId="77777777" w:rsidR="00750296" w:rsidRPr="00BD19BA" w:rsidRDefault="00750296" w:rsidP="000802A9">
            <w:pPr>
              <w:pStyle w:val="NormalWeb"/>
              <w:spacing w:before="0" w:beforeAutospacing="0" w:after="0" w:afterAutospacing="0" w:line="0" w:lineRule="atLeast"/>
              <w:ind w:right="300"/>
              <w:rPr>
                <w:rFonts w:ascii="Times New Roman" w:hAnsi="Times New Roman"/>
                <w:sz w:val="22"/>
                <w:szCs w:val="22"/>
              </w:rPr>
            </w:pPr>
            <w:r w:rsidRPr="00BD19BA">
              <w:rPr>
                <w:rFonts w:ascii="Times New Roman" w:hAnsi="Times New Roman"/>
                <w:color w:val="000000"/>
                <w:sz w:val="22"/>
                <w:szCs w:val="22"/>
              </w:rPr>
              <w:t>RNPOs and component leaders request preliminary SC budgets.</w:t>
            </w:r>
          </w:p>
        </w:tc>
      </w:tr>
      <w:tr w:rsidR="00750296" w:rsidRPr="00BD19BA" w14:paraId="4EA94490" w14:textId="77777777" w:rsidTr="000802A9">
        <w:tc>
          <w:tcPr>
            <w:tcW w:w="143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1C40C6EA" w14:textId="77777777" w:rsidR="00750296" w:rsidRPr="00BD19BA" w:rsidRDefault="00750296" w:rsidP="000802A9">
            <w:pPr>
              <w:pStyle w:val="NormalWeb"/>
              <w:spacing w:before="0" w:beforeAutospacing="0" w:after="0" w:afterAutospacing="0" w:line="0" w:lineRule="atLeast"/>
              <w:ind w:left="60"/>
              <w:jc w:val="center"/>
              <w:rPr>
                <w:rFonts w:ascii="Times New Roman" w:hAnsi="Times New Roman"/>
                <w:sz w:val="22"/>
                <w:szCs w:val="22"/>
              </w:rPr>
            </w:pPr>
            <w:r w:rsidRPr="00BD19BA">
              <w:rPr>
                <w:rFonts w:ascii="Times New Roman" w:hAnsi="Times New Roman"/>
                <w:color w:val="000000"/>
                <w:sz w:val="22"/>
                <w:szCs w:val="22"/>
              </w:rPr>
              <w:t>July 1</w:t>
            </w:r>
          </w:p>
        </w:tc>
        <w:tc>
          <w:tcPr>
            <w:tcW w:w="802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7C1BB986" w14:textId="77777777" w:rsidR="00750296" w:rsidRPr="00BD19BA" w:rsidRDefault="00750296" w:rsidP="000802A9">
            <w:pPr>
              <w:pStyle w:val="NormalWeb"/>
              <w:spacing w:before="0" w:beforeAutospacing="0" w:after="0" w:afterAutospacing="0" w:line="0" w:lineRule="atLeast"/>
              <w:rPr>
                <w:rFonts w:ascii="Times New Roman" w:hAnsi="Times New Roman"/>
                <w:sz w:val="22"/>
                <w:szCs w:val="22"/>
              </w:rPr>
            </w:pPr>
            <w:r w:rsidRPr="00BD19BA">
              <w:rPr>
                <w:rFonts w:ascii="Times New Roman" w:hAnsi="Times New Roman"/>
                <w:color w:val="000000"/>
                <w:sz w:val="22"/>
                <w:szCs w:val="22"/>
              </w:rPr>
              <w:t>SC contacts upload final work plans and budgets to</w:t>
            </w:r>
            <w:hyperlink r:id="rId18" w:history="1">
              <w:r w:rsidRPr="00BD19BA">
                <w:rPr>
                  <w:rStyle w:val="Hyperlink"/>
                  <w:rFonts w:ascii="Times New Roman" w:hAnsi="Times New Roman"/>
                  <w:color w:val="000000"/>
                  <w:sz w:val="22"/>
                  <w:szCs w:val="22"/>
                </w:rPr>
                <w:t xml:space="preserve"> </w:t>
              </w:r>
              <w:r w:rsidRPr="00BD19BA">
                <w:rPr>
                  <w:rStyle w:val="Hyperlink"/>
                  <w:rFonts w:ascii="Times New Roman" w:hAnsi="Times New Roman"/>
                  <w:color w:val="1155CC"/>
                  <w:sz w:val="22"/>
                  <w:szCs w:val="22"/>
                </w:rPr>
                <w:t>NAWQA WPG Share Point Site</w:t>
              </w:r>
            </w:hyperlink>
            <w:r w:rsidRPr="00BD19BA">
              <w:rPr>
                <w:rFonts w:ascii="Times New Roman" w:hAnsi="Times New Roman"/>
                <w:color w:val="000000"/>
                <w:sz w:val="22"/>
                <w:szCs w:val="22"/>
              </w:rPr>
              <w:t>.</w:t>
            </w:r>
          </w:p>
        </w:tc>
      </w:tr>
      <w:tr w:rsidR="00750296" w:rsidRPr="00BD19BA" w14:paraId="5D49E546" w14:textId="77777777" w:rsidTr="000802A9">
        <w:tc>
          <w:tcPr>
            <w:tcW w:w="143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4EB81DF4" w14:textId="77777777" w:rsidR="00750296" w:rsidRPr="00BD19BA" w:rsidRDefault="00750296" w:rsidP="000802A9">
            <w:pPr>
              <w:pStyle w:val="NormalWeb"/>
              <w:spacing w:before="0" w:beforeAutospacing="0" w:after="0" w:afterAutospacing="0" w:line="0" w:lineRule="atLeast"/>
              <w:ind w:left="60"/>
              <w:jc w:val="center"/>
              <w:rPr>
                <w:rFonts w:ascii="Times New Roman" w:hAnsi="Times New Roman"/>
                <w:sz w:val="22"/>
                <w:szCs w:val="22"/>
              </w:rPr>
            </w:pPr>
            <w:r w:rsidRPr="00BD19BA">
              <w:rPr>
                <w:rFonts w:ascii="Times New Roman" w:hAnsi="Times New Roman"/>
                <w:color w:val="000000"/>
                <w:sz w:val="22"/>
                <w:szCs w:val="22"/>
              </w:rPr>
              <w:t>July 1 – July 22</w:t>
            </w:r>
          </w:p>
        </w:tc>
        <w:tc>
          <w:tcPr>
            <w:tcW w:w="802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08620B16" w14:textId="77777777" w:rsidR="00750296" w:rsidRPr="00BD19BA" w:rsidRDefault="00750296" w:rsidP="000802A9">
            <w:pPr>
              <w:pStyle w:val="NormalWeb"/>
              <w:spacing w:before="0" w:beforeAutospacing="0" w:after="0" w:afterAutospacing="0"/>
              <w:ind w:right="300"/>
              <w:rPr>
                <w:rFonts w:ascii="Times New Roman" w:hAnsi="Times New Roman"/>
                <w:sz w:val="22"/>
                <w:szCs w:val="22"/>
              </w:rPr>
            </w:pPr>
            <w:r w:rsidRPr="00BD19BA">
              <w:rPr>
                <w:rFonts w:ascii="Times New Roman" w:hAnsi="Times New Roman"/>
                <w:color w:val="000000"/>
                <w:sz w:val="22"/>
                <w:szCs w:val="22"/>
              </w:rPr>
              <w:t>Component leaders should:</w:t>
            </w:r>
          </w:p>
          <w:p w14:paraId="344FFE9E" w14:textId="26953B7C" w:rsidR="00750296" w:rsidRPr="00BD19BA" w:rsidRDefault="00750296" w:rsidP="000802A9">
            <w:pPr>
              <w:pStyle w:val="NormalWeb"/>
              <w:numPr>
                <w:ilvl w:val="0"/>
                <w:numId w:val="43"/>
              </w:numPr>
              <w:spacing w:before="0" w:beforeAutospacing="0" w:after="0" w:afterAutospacing="0"/>
              <w:ind w:right="300"/>
              <w:rPr>
                <w:rFonts w:ascii="Times New Roman" w:hAnsi="Times New Roman"/>
                <w:sz w:val="22"/>
                <w:szCs w:val="22"/>
              </w:rPr>
            </w:pPr>
            <w:proofErr w:type="gramStart"/>
            <w:r w:rsidRPr="00BD19BA">
              <w:rPr>
                <w:rFonts w:ascii="Times New Roman" w:hAnsi="Times New Roman"/>
                <w:color w:val="000000"/>
                <w:sz w:val="22"/>
                <w:szCs w:val="22"/>
              </w:rPr>
              <w:t>summarize</w:t>
            </w:r>
            <w:proofErr w:type="gramEnd"/>
            <w:r w:rsidRPr="00BD19BA">
              <w:rPr>
                <w:rFonts w:ascii="Times New Roman" w:hAnsi="Times New Roman"/>
                <w:color w:val="000000"/>
                <w:sz w:val="22"/>
                <w:szCs w:val="22"/>
              </w:rPr>
              <w:t xml:space="preserve"> budgets</w:t>
            </w:r>
          </w:p>
          <w:p w14:paraId="7BE7D301" w14:textId="2D5DC62E" w:rsidR="00750296" w:rsidRPr="00BD19BA" w:rsidRDefault="00750296" w:rsidP="000802A9">
            <w:pPr>
              <w:pStyle w:val="NormalWeb"/>
              <w:numPr>
                <w:ilvl w:val="0"/>
                <w:numId w:val="43"/>
              </w:numPr>
              <w:spacing w:before="0" w:beforeAutospacing="0" w:after="0" w:afterAutospacing="0"/>
              <w:ind w:right="300"/>
              <w:rPr>
                <w:rFonts w:ascii="Times New Roman" w:hAnsi="Times New Roman"/>
                <w:sz w:val="22"/>
                <w:szCs w:val="22"/>
              </w:rPr>
            </w:pPr>
            <w:proofErr w:type="gramStart"/>
            <w:r w:rsidRPr="00BD19BA">
              <w:rPr>
                <w:rFonts w:ascii="Times New Roman" w:hAnsi="Times New Roman"/>
                <w:color w:val="000000"/>
                <w:sz w:val="22"/>
                <w:szCs w:val="22"/>
              </w:rPr>
              <w:t>compare</w:t>
            </w:r>
            <w:proofErr w:type="gramEnd"/>
            <w:r w:rsidRPr="00BD19BA">
              <w:rPr>
                <w:rFonts w:ascii="Times New Roman" w:hAnsi="Times New Roman"/>
                <w:color w:val="000000"/>
                <w:sz w:val="22"/>
                <w:szCs w:val="22"/>
              </w:rPr>
              <w:t xml:space="preserve"> subtotals to sub-targets</w:t>
            </w:r>
          </w:p>
          <w:p w14:paraId="0796C4E1" w14:textId="7F2CA7B7" w:rsidR="00750296" w:rsidRPr="00BD19BA" w:rsidRDefault="00750296" w:rsidP="000802A9">
            <w:pPr>
              <w:pStyle w:val="NormalWeb"/>
              <w:numPr>
                <w:ilvl w:val="0"/>
                <w:numId w:val="43"/>
              </w:numPr>
              <w:spacing w:before="0" w:beforeAutospacing="0" w:after="0" w:afterAutospacing="0"/>
              <w:ind w:right="300"/>
              <w:rPr>
                <w:rFonts w:ascii="Times New Roman" w:hAnsi="Times New Roman"/>
                <w:sz w:val="22"/>
                <w:szCs w:val="22"/>
              </w:rPr>
            </w:pPr>
            <w:proofErr w:type="gramStart"/>
            <w:r w:rsidRPr="00BD19BA">
              <w:rPr>
                <w:rFonts w:ascii="Times New Roman" w:hAnsi="Times New Roman"/>
                <w:color w:val="000000"/>
                <w:sz w:val="22"/>
                <w:szCs w:val="22"/>
              </w:rPr>
              <w:t>compare</w:t>
            </w:r>
            <w:proofErr w:type="gramEnd"/>
            <w:r w:rsidRPr="00BD19BA">
              <w:rPr>
                <w:rFonts w:ascii="Times New Roman" w:hAnsi="Times New Roman"/>
                <w:color w:val="000000"/>
                <w:sz w:val="22"/>
                <w:szCs w:val="22"/>
              </w:rPr>
              <w:t xml:space="preserve"> the overall cost to their component study target</w:t>
            </w:r>
          </w:p>
          <w:p w14:paraId="3E0B946D" w14:textId="62A43259" w:rsidR="00750296" w:rsidRPr="00BD19BA" w:rsidRDefault="00750296" w:rsidP="000802A9">
            <w:pPr>
              <w:pStyle w:val="NormalWeb"/>
              <w:numPr>
                <w:ilvl w:val="0"/>
                <w:numId w:val="43"/>
              </w:numPr>
              <w:spacing w:before="0" w:beforeAutospacing="0" w:after="0" w:afterAutospacing="0" w:line="0" w:lineRule="atLeast"/>
              <w:ind w:right="300"/>
              <w:rPr>
                <w:rFonts w:ascii="Times New Roman" w:hAnsi="Times New Roman"/>
                <w:sz w:val="22"/>
                <w:szCs w:val="22"/>
              </w:rPr>
            </w:pPr>
            <w:proofErr w:type="gramStart"/>
            <w:r w:rsidRPr="00BD19BA">
              <w:rPr>
                <w:rFonts w:ascii="Times New Roman" w:hAnsi="Times New Roman"/>
                <w:color w:val="000000"/>
                <w:sz w:val="22"/>
                <w:szCs w:val="22"/>
              </w:rPr>
              <w:t>identify</w:t>
            </w:r>
            <w:proofErr w:type="gramEnd"/>
            <w:r w:rsidRPr="00BD19BA">
              <w:rPr>
                <w:rFonts w:ascii="Times New Roman" w:hAnsi="Times New Roman"/>
                <w:color w:val="000000"/>
                <w:sz w:val="22"/>
                <w:szCs w:val="22"/>
              </w:rPr>
              <w:t xml:space="preserve"> and resolve issues by initiating communications among SC staff, RNPOs, and themselves</w:t>
            </w:r>
          </w:p>
        </w:tc>
      </w:tr>
      <w:tr w:rsidR="00750296" w:rsidRPr="00BD19BA" w14:paraId="38B4F0FE" w14:textId="77777777" w:rsidTr="000802A9">
        <w:tc>
          <w:tcPr>
            <w:tcW w:w="143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76ED99CD" w14:textId="77777777" w:rsidR="00750296" w:rsidRPr="00BD19BA" w:rsidRDefault="00750296" w:rsidP="000802A9">
            <w:pPr>
              <w:pStyle w:val="NormalWeb"/>
              <w:spacing w:before="0" w:beforeAutospacing="0" w:after="0" w:afterAutospacing="0" w:line="0" w:lineRule="atLeast"/>
              <w:ind w:left="60"/>
              <w:jc w:val="center"/>
              <w:rPr>
                <w:rFonts w:ascii="Times New Roman" w:hAnsi="Times New Roman"/>
                <w:sz w:val="22"/>
                <w:szCs w:val="22"/>
              </w:rPr>
            </w:pPr>
            <w:r w:rsidRPr="00BD19BA">
              <w:rPr>
                <w:rFonts w:ascii="Times New Roman" w:hAnsi="Times New Roman"/>
                <w:color w:val="000000"/>
                <w:sz w:val="22"/>
                <w:szCs w:val="22"/>
              </w:rPr>
              <w:t>On or before August 1</w:t>
            </w:r>
          </w:p>
        </w:tc>
        <w:tc>
          <w:tcPr>
            <w:tcW w:w="802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1432327B" w14:textId="77777777" w:rsidR="00750296" w:rsidRPr="00BD19BA" w:rsidRDefault="00750296" w:rsidP="000802A9">
            <w:pPr>
              <w:pStyle w:val="NormalWeb"/>
              <w:spacing w:before="0" w:beforeAutospacing="0" w:after="0" w:afterAutospacing="0"/>
              <w:ind w:right="300"/>
              <w:rPr>
                <w:rFonts w:ascii="Times New Roman" w:hAnsi="Times New Roman"/>
                <w:sz w:val="22"/>
                <w:szCs w:val="22"/>
              </w:rPr>
            </w:pPr>
            <w:r w:rsidRPr="00BD19BA">
              <w:rPr>
                <w:rFonts w:ascii="Times New Roman" w:hAnsi="Times New Roman"/>
                <w:color w:val="000000"/>
                <w:sz w:val="22"/>
                <w:szCs w:val="22"/>
              </w:rPr>
              <w:t>Component leaders submit:</w:t>
            </w:r>
          </w:p>
          <w:p w14:paraId="64C74676" w14:textId="2AC06841" w:rsidR="00750296" w:rsidRPr="00BD19BA" w:rsidRDefault="00750296" w:rsidP="000802A9">
            <w:pPr>
              <w:pStyle w:val="NormalWeb"/>
              <w:numPr>
                <w:ilvl w:val="0"/>
                <w:numId w:val="44"/>
              </w:numPr>
              <w:spacing w:before="0" w:beforeAutospacing="0" w:after="0" w:afterAutospacing="0"/>
              <w:ind w:right="260"/>
              <w:rPr>
                <w:rFonts w:ascii="Times New Roman" w:hAnsi="Times New Roman"/>
                <w:sz w:val="22"/>
                <w:szCs w:val="22"/>
              </w:rPr>
            </w:pPr>
            <w:proofErr w:type="gramStart"/>
            <w:r w:rsidRPr="00BD19BA">
              <w:rPr>
                <w:rFonts w:ascii="Times New Roman" w:hAnsi="Times New Roman"/>
                <w:color w:val="000000"/>
                <w:sz w:val="22"/>
                <w:szCs w:val="22"/>
              </w:rPr>
              <w:t>planned</w:t>
            </w:r>
            <w:proofErr w:type="gramEnd"/>
            <w:r w:rsidRPr="00BD19BA">
              <w:rPr>
                <w:rFonts w:ascii="Times New Roman" w:hAnsi="Times New Roman"/>
                <w:color w:val="000000"/>
                <w:sz w:val="22"/>
                <w:szCs w:val="22"/>
              </w:rPr>
              <w:t xml:space="preserve"> sample counts by analyses, by SCs for National Water Quality Laboratory</w:t>
            </w:r>
          </w:p>
          <w:p w14:paraId="4BE71C65" w14:textId="6A381EF2" w:rsidR="00750296" w:rsidRPr="00BD19BA" w:rsidRDefault="00750296" w:rsidP="000802A9">
            <w:pPr>
              <w:pStyle w:val="NormalWeb"/>
              <w:numPr>
                <w:ilvl w:val="0"/>
                <w:numId w:val="44"/>
              </w:numPr>
              <w:spacing w:before="0" w:beforeAutospacing="0" w:after="0" w:afterAutospacing="0"/>
              <w:ind w:right="260"/>
              <w:rPr>
                <w:rFonts w:ascii="Times New Roman" w:hAnsi="Times New Roman"/>
                <w:sz w:val="22"/>
                <w:szCs w:val="22"/>
              </w:rPr>
            </w:pPr>
            <w:proofErr w:type="gramStart"/>
            <w:r w:rsidRPr="00BD19BA">
              <w:rPr>
                <w:rFonts w:ascii="Times New Roman" w:hAnsi="Times New Roman"/>
                <w:color w:val="000000"/>
                <w:sz w:val="22"/>
                <w:szCs w:val="22"/>
              </w:rPr>
              <w:t>planned</w:t>
            </w:r>
            <w:proofErr w:type="gramEnd"/>
            <w:r w:rsidRPr="00BD19BA">
              <w:rPr>
                <w:rFonts w:ascii="Times New Roman" w:hAnsi="Times New Roman"/>
                <w:color w:val="000000"/>
                <w:sz w:val="22"/>
                <w:szCs w:val="22"/>
              </w:rPr>
              <w:t xml:space="preserve"> sample counts by analyses by SCs for “Other Labs”</w:t>
            </w:r>
          </w:p>
          <w:p w14:paraId="7C392E5F" w14:textId="77777777" w:rsidR="00750296" w:rsidRPr="00BD19BA" w:rsidRDefault="00750296" w:rsidP="000802A9">
            <w:pPr>
              <w:pStyle w:val="NormalWeb"/>
              <w:spacing w:before="120" w:beforeAutospacing="0" w:after="0" w:afterAutospacing="0" w:line="0" w:lineRule="atLeast"/>
              <w:ind w:right="300"/>
              <w:rPr>
                <w:rFonts w:ascii="Times New Roman" w:hAnsi="Times New Roman"/>
                <w:sz w:val="22"/>
                <w:szCs w:val="22"/>
              </w:rPr>
            </w:pPr>
            <w:r w:rsidRPr="00BD19BA">
              <w:rPr>
                <w:rFonts w:ascii="Times New Roman" w:hAnsi="Times New Roman"/>
                <w:color w:val="000000"/>
                <w:sz w:val="22"/>
                <w:szCs w:val="22"/>
              </w:rPr>
              <w:t>Planned sample template will be available by June 29. Submit planned sample counts to GS-W NAWQA OPS.</w:t>
            </w:r>
          </w:p>
        </w:tc>
      </w:tr>
      <w:tr w:rsidR="00750296" w:rsidRPr="00BD19BA" w14:paraId="18E928A4" w14:textId="77777777" w:rsidTr="000802A9">
        <w:tc>
          <w:tcPr>
            <w:tcW w:w="143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108E0B21" w14:textId="77777777" w:rsidR="00750296" w:rsidRPr="00BD19BA" w:rsidRDefault="00750296" w:rsidP="000802A9">
            <w:pPr>
              <w:pStyle w:val="NormalWeb"/>
              <w:spacing w:before="0" w:beforeAutospacing="0" w:after="0" w:afterAutospacing="0" w:line="0" w:lineRule="atLeast"/>
              <w:ind w:left="60"/>
              <w:jc w:val="center"/>
              <w:rPr>
                <w:rFonts w:ascii="Times New Roman" w:hAnsi="Times New Roman"/>
                <w:sz w:val="22"/>
                <w:szCs w:val="22"/>
              </w:rPr>
            </w:pPr>
            <w:r w:rsidRPr="00BD19BA">
              <w:rPr>
                <w:rFonts w:ascii="Times New Roman" w:hAnsi="Times New Roman"/>
                <w:color w:val="000000"/>
                <w:sz w:val="22"/>
                <w:szCs w:val="22"/>
              </w:rPr>
              <w:t>September 1 - 30</w:t>
            </w:r>
          </w:p>
        </w:tc>
        <w:tc>
          <w:tcPr>
            <w:tcW w:w="802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344DB613" w14:textId="77777777" w:rsidR="00750296" w:rsidRPr="00BD19BA" w:rsidRDefault="00750296" w:rsidP="000802A9">
            <w:pPr>
              <w:pStyle w:val="NormalWeb"/>
              <w:spacing w:before="0" w:beforeAutospacing="0" w:after="0" w:afterAutospacing="0"/>
              <w:ind w:right="300"/>
              <w:rPr>
                <w:rFonts w:ascii="Times New Roman" w:hAnsi="Times New Roman"/>
                <w:sz w:val="22"/>
                <w:szCs w:val="22"/>
              </w:rPr>
            </w:pPr>
            <w:r w:rsidRPr="00BD19BA">
              <w:rPr>
                <w:rFonts w:ascii="Times New Roman" w:hAnsi="Times New Roman"/>
                <w:color w:val="000000"/>
                <w:sz w:val="22"/>
                <w:szCs w:val="22"/>
              </w:rPr>
              <w:t>Review and approve pending initial allocations with the NAWQA Operations Team during scheduled WebEx sessions.</w:t>
            </w:r>
          </w:p>
          <w:p w14:paraId="244EBC83" w14:textId="77777777" w:rsidR="00750296" w:rsidRPr="00BD19BA" w:rsidRDefault="00750296" w:rsidP="000802A9">
            <w:pPr>
              <w:pStyle w:val="NormalWeb"/>
              <w:numPr>
                <w:ilvl w:val="0"/>
                <w:numId w:val="45"/>
              </w:numPr>
              <w:spacing w:before="0" w:beforeAutospacing="0" w:after="0" w:afterAutospacing="0"/>
              <w:ind w:right="300"/>
              <w:textAlignment w:val="baseline"/>
              <w:rPr>
                <w:rFonts w:ascii="Times New Roman" w:hAnsi="Times New Roman"/>
                <w:color w:val="000000"/>
                <w:sz w:val="22"/>
                <w:szCs w:val="22"/>
              </w:rPr>
            </w:pPr>
            <w:r w:rsidRPr="00BD19BA">
              <w:rPr>
                <w:rFonts w:ascii="Times New Roman" w:hAnsi="Times New Roman"/>
                <w:color w:val="000000"/>
                <w:sz w:val="22"/>
                <w:szCs w:val="22"/>
              </w:rPr>
              <w:t>Component level review with component leaders</w:t>
            </w:r>
          </w:p>
          <w:p w14:paraId="7BA2BD9C" w14:textId="77777777" w:rsidR="00750296" w:rsidRPr="00BD19BA" w:rsidRDefault="00750296" w:rsidP="000802A9">
            <w:pPr>
              <w:pStyle w:val="NormalWeb"/>
              <w:numPr>
                <w:ilvl w:val="0"/>
                <w:numId w:val="45"/>
              </w:numPr>
              <w:spacing w:before="0" w:beforeAutospacing="0" w:after="0" w:afterAutospacing="0"/>
              <w:ind w:right="300"/>
              <w:textAlignment w:val="baseline"/>
              <w:rPr>
                <w:rFonts w:ascii="Times New Roman" w:hAnsi="Times New Roman"/>
                <w:color w:val="000000"/>
                <w:sz w:val="22"/>
                <w:szCs w:val="22"/>
              </w:rPr>
            </w:pPr>
            <w:r w:rsidRPr="00BD19BA">
              <w:rPr>
                <w:rFonts w:ascii="Times New Roman" w:hAnsi="Times New Roman"/>
                <w:color w:val="000000"/>
                <w:sz w:val="22"/>
                <w:szCs w:val="22"/>
              </w:rPr>
              <w:t>SC/Regional level review with RNPOs</w:t>
            </w:r>
          </w:p>
          <w:p w14:paraId="2D510993" w14:textId="77777777" w:rsidR="00750296" w:rsidRPr="00BD19BA" w:rsidRDefault="00750296" w:rsidP="000802A9">
            <w:pPr>
              <w:spacing w:line="0" w:lineRule="atLeast"/>
              <w:rPr>
                <w:szCs w:val="22"/>
              </w:rPr>
            </w:pPr>
          </w:p>
        </w:tc>
      </w:tr>
      <w:tr w:rsidR="00750296" w:rsidRPr="00BD19BA" w14:paraId="4F3F714D" w14:textId="77777777" w:rsidTr="000802A9">
        <w:tc>
          <w:tcPr>
            <w:tcW w:w="143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43C8E60F" w14:textId="77777777" w:rsidR="00750296" w:rsidRPr="00BD19BA" w:rsidRDefault="00750296" w:rsidP="000802A9">
            <w:pPr>
              <w:pStyle w:val="NormalWeb"/>
              <w:spacing w:before="0" w:beforeAutospacing="0" w:after="0" w:afterAutospacing="0" w:line="0" w:lineRule="atLeast"/>
              <w:ind w:left="60"/>
              <w:jc w:val="center"/>
              <w:rPr>
                <w:rFonts w:ascii="Times New Roman" w:hAnsi="Times New Roman"/>
                <w:sz w:val="22"/>
                <w:szCs w:val="22"/>
              </w:rPr>
            </w:pPr>
            <w:r w:rsidRPr="00BD19BA">
              <w:rPr>
                <w:rFonts w:ascii="Times New Roman" w:hAnsi="Times New Roman"/>
                <w:color w:val="000000"/>
                <w:sz w:val="22"/>
                <w:szCs w:val="22"/>
              </w:rPr>
              <w:lastRenderedPageBreak/>
              <w:t>October 1</w:t>
            </w:r>
          </w:p>
        </w:tc>
        <w:tc>
          <w:tcPr>
            <w:tcW w:w="8020" w:type="dxa"/>
            <w:tcBorders>
              <w:top w:val="single" w:sz="6" w:space="0" w:color="000000"/>
              <w:left w:val="single" w:sz="6" w:space="0" w:color="000000"/>
              <w:bottom w:val="single" w:sz="6" w:space="0" w:color="000000"/>
              <w:right w:val="single" w:sz="6" w:space="0" w:color="000000"/>
            </w:tcBorders>
            <w:tcMar>
              <w:top w:w="105" w:type="dxa"/>
              <w:left w:w="45" w:type="dxa"/>
              <w:bottom w:w="105" w:type="dxa"/>
              <w:right w:w="45" w:type="dxa"/>
            </w:tcMar>
            <w:vAlign w:val="center"/>
            <w:hideMark/>
          </w:tcPr>
          <w:p w14:paraId="0D2E960F" w14:textId="77777777" w:rsidR="00750296" w:rsidRPr="00BD19BA" w:rsidRDefault="00750296" w:rsidP="000802A9">
            <w:pPr>
              <w:pStyle w:val="NormalWeb"/>
              <w:spacing w:before="0" w:beforeAutospacing="0" w:after="0" w:afterAutospacing="0" w:line="0" w:lineRule="atLeast"/>
              <w:ind w:right="300"/>
              <w:rPr>
                <w:rFonts w:ascii="Times New Roman" w:hAnsi="Times New Roman"/>
                <w:sz w:val="22"/>
                <w:szCs w:val="22"/>
              </w:rPr>
            </w:pPr>
            <w:r w:rsidRPr="00BD19BA">
              <w:rPr>
                <w:rFonts w:ascii="Times New Roman" w:hAnsi="Times New Roman"/>
                <w:color w:val="000000"/>
                <w:sz w:val="22"/>
                <w:szCs w:val="22"/>
              </w:rPr>
              <w:t>Reviewed and approved initial allocations frozen pending passage of FY2015 NAWQA appropriation. Note: Other funding allocations to cost centers will be made using Change of Allocation procedures following distribution of the initial allocations.</w:t>
            </w:r>
          </w:p>
        </w:tc>
      </w:tr>
    </w:tbl>
    <w:p w14:paraId="256C9B44" w14:textId="77777777" w:rsidR="00750296" w:rsidRPr="00BD19BA" w:rsidRDefault="00750296" w:rsidP="00750296">
      <w:pPr>
        <w:pStyle w:val="NormalWeb"/>
        <w:spacing w:before="0" w:beforeAutospacing="0" w:after="0" w:afterAutospacing="0"/>
        <w:rPr>
          <w:rFonts w:ascii="Times New Roman" w:hAnsi="Times New Roman"/>
          <w:b/>
          <w:bCs/>
          <w:color w:val="000000"/>
          <w:sz w:val="22"/>
          <w:szCs w:val="22"/>
        </w:rPr>
      </w:pPr>
    </w:p>
    <w:p w14:paraId="528D3E31" w14:textId="77777777" w:rsidR="00750296" w:rsidRPr="00BD19BA" w:rsidRDefault="00750296" w:rsidP="00750296">
      <w:pPr>
        <w:pStyle w:val="NormalWeb"/>
        <w:spacing w:before="0" w:beforeAutospacing="0" w:after="0" w:afterAutospacing="0"/>
        <w:rPr>
          <w:rFonts w:ascii="Times New Roman" w:hAnsi="Times New Roman"/>
          <w:b/>
          <w:bCs/>
          <w:color w:val="000000"/>
          <w:sz w:val="22"/>
          <w:szCs w:val="22"/>
        </w:rPr>
      </w:pPr>
    </w:p>
    <w:p w14:paraId="4FEA651F" w14:textId="77777777" w:rsidR="00750296" w:rsidRPr="00BD19BA" w:rsidRDefault="00750296" w:rsidP="00750296">
      <w:pPr>
        <w:pStyle w:val="NormalWeb"/>
        <w:spacing w:before="0" w:beforeAutospacing="0" w:after="0" w:afterAutospacing="0"/>
        <w:rPr>
          <w:rFonts w:ascii="Times New Roman" w:hAnsi="Times New Roman"/>
          <w:sz w:val="22"/>
          <w:szCs w:val="22"/>
        </w:rPr>
      </w:pPr>
      <w:r w:rsidRPr="00BD19BA">
        <w:rPr>
          <w:rFonts w:ascii="Times New Roman" w:hAnsi="Times New Roman"/>
          <w:b/>
          <w:bCs/>
          <w:color w:val="000000"/>
          <w:sz w:val="22"/>
          <w:szCs w:val="22"/>
        </w:rPr>
        <w:t>SPECIAL REMINDERS &amp; ANNOUNCEMENTS</w:t>
      </w:r>
    </w:p>
    <w:p w14:paraId="1142F7DB" w14:textId="77777777" w:rsidR="00750296" w:rsidRPr="00BD19BA" w:rsidRDefault="00750296" w:rsidP="00750296">
      <w:pPr>
        <w:pStyle w:val="NormalWeb"/>
        <w:numPr>
          <w:ilvl w:val="0"/>
          <w:numId w:val="42"/>
        </w:numPr>
        <w:spacing w:before="0" w:beforeAutospacing="0" w:after="0" w:afterAutospacing="0"/>
        <w:textAlignment w:val="baseline"/>
        <w:rPr>
          <w:rFonts w:ascii="Times New Roman" w:hAnsi="Times New Roman"/>
          <w:color w:val="000000"/>
          <w:sz w:val="22"/>
          <w:szCs w:val="22"/>
        </w:rPr>
      </w:pPr>
      <w:r w:rsidRPr="00BD19BA">
        <w:rPr>
          <w:rFonts w:ascii="Times New Roman" w:hAnsi="Times New Roman"/>
          <w:bCs/>
          <w:color w:val="000000"/>
          <w:sz w:val="22"/>
          <w:szCs w:val="22"/>
          <w:u w:val="single"/>
        </w:rPr>
        <w:t>NAWQA Operations Contacts</w:t>
      </w:r>
      <w:r w:rsidRPr="00BD19BA">
        <w:rPr>
          <w:rFonts w:ascii="Times New Roman" w:hAnsi="Times New Roman"/>
          <w:color w:val="000000"/>
          <w:sz w:val="22"/>
          <w:szCs w:val="22"/>
        </w:rPr>
        <w:t>: Questions regarding NAWQA operations can be directed to Steve Moulton, Assistant Chief, NAWQA for Operations (smoulto@usgs.gov; 703-648-6874) or the NAWQA Ops email alias (GS-W NAWQA Ops). Other points of contact include:</w:t>
      </w:r>
    </w:p>
    <w:p w14:paraId="01A57189" w14:textId="77777777" w:rsidR="00750296" w:rsidRPr="00BD19BA" w:rsidRDefault="00750296" w:rsidP="00750296">
      <w:pPr>
        <w:pStyle w:val="NormalWeb"/>
        <w:numPr>
          <w:ilvl w:val="1"/>
          <w:numId w:val="42"/>
        </w:numPr>
        <w:spacing w:before="0" w:beforeAutospacing="0" w:after="0" w:afterAutospacing="0"/>
        <w:textAlignment w:val="baseline"/>
        <w:rPr>
          <w:rFonts w:ascii="Times New Roman" w:hAnsi="Times New Roman"/>
          <w:color w:val="000000"/>
          <w:sz w:val="22"/>
          <w:szCs w:val="22"/>
        </w:rPr>
      </w:pPr>
      <w:proofErr w:type="spellStart"/>
      <w:r w:rsidRPr="00BD19BA">
        <w:rPr>
          <w:rFonts w:ascii="Times New Roman" w:hAnsi="Times New Roman"/>
          <w:color w:val="000000"/>
          <w:sz w:val="22"/>
          <w:szCs w:val="22"/>
        </w:rPr>
        <w:t>Carise</w:t>
      </w:r>
      <w:proofErr w:type="spellEnd"/>
      <w:r w:rsidRPr="00BD19BA">
        <w:rPr>
          <w:rFonts w:ascii="Times New Roman" w:hAnsi="Times New Roman"/>
          <w:color w:val="000000"/>
          <w:sz w:val="22"/>
          <w:szCs w:val="22"/>
        </w:rPr>
        <w:t xml:space="preserve"> Barbour (cbarbour@usgs.gov; 703-648-5716) for:</w:t>
      </w:r>
    </w:p>
    <w:p w14:paraId="66A37B61" w14:textId="77777777" w:rsidR="00750296" w:rsidRPr="00BD19BA" w:rsidRDefault="00750296" w:rsidP="00750296">
      <w:pPr>
        <w:pStyle w:val="NormalWeb"/>
        <w:numPr>
          <w:ilvl w:val="2"/>
          <w:numId w:val="42"/>
        </w:numPr>
        <w:spacing w:before="0" w:beforeAutospacing="0" w:after="0" w:afterAutospacing="0"/>
        <w:textAlignment w:val="baseline"/>
        <w:rPr>
          <w:rFonts w:ascii="Times New Roman" w:hAnsi="Times New Roman"/>
          <w:color w:val="000000"/>
          <w:sz w:val="22"/>
          <w:szCs w:val="22"/>
        </w:rPr>
      </w:pPr>
      <w:r w:rsidRPr="00BD19BA">
        <w:rPr>
          <w:rFonts w:ascii="Times New Roman" w:hAnsi="Times New Roman"/>
          <w:color w:val="000000"/>
          <w:sz w:val="22"/>
          <w:szCs w:val="22"/>
        </w:rPr>
        <w:t xml:space="preserve">Management and tracking of NAWQA, National Stream Quality Accounting Network (NASQAN), and National Monitoring Network (NMN) samples with National Water Quality Laboratory and other USGS laboratories. </w:t>
      </w:r>
      <w:proofErr w:type="spellStart"/>
      <w:r w:rsidRPr="00BD19BA">
        <w:rPr>
          <w:rFonts w:ascii="Times New Roman" w:hAnsi="Times New Roman"/>
          <w:color w:val="000000"/>
          <w:sz w:val="22"/>
          <w:szCs w:val="22"/>
        </w:rPr>
        <w:t>Carise</w:t>
      </w:r>
      <w:proofErr w:type="spellEnd"/>
      <w:r w:rsidRPr="00BD19BA">
        <w:rPr>
          <w:rFonts w:ascii="Times New Roman" w:hAnsi="Times New Roman"/>
          <w:color w:val="000000"/>
          <w:sz w:val="22"/>
          <w:szCs w:val="22"/>
        </w:rPr>
        <w:t xml:space="preserve"> will serve as the primary point of contact between groundwater and surface water component leaders and laboratory representatives.</w:t>
      </w:r>
    </w:p>
    <w:p w14:paraId="454C0FB9" w14:textId="77777777" w:rsidR="00750296" w:rsidRPr="00BD19BA" w:rsidRDefault="00750296" w:rsidP="00750296">
      <w:pPr>
        <w:pStyle w:val="NormalWeb"/>
        <w:numPr>
          <w:ilvl w:val="2"/>
          <w:numId w:val="42"/>
        </w:numPr>
        <w:spacing w:before="0" w:beforeAutospacing="0" w:after="0" w:afterAutospacing="0"/>
        <w:textAlignment w:val="baseline"/>
        <w:rPr>
          <w:rFonts w:ascii="Times New Roman" w:hAnsi="Times New Roman"/>
          <w:color w:val="000000"/>
          <w:sz w:val="22"/>
          <w:szCs w:val="22"/>
        </w:rPr>
      </w:pPr>
      <w:r w:rsidRPr="00BD19BA">
        <w:rPr>
          <w:rFonts w:ascii="Times New Roman" w:hAnsi="Times New Roman"/>
          <w:color w:val="000000"/>
          <w:sz w:val="22"/>
          <w:szCs w:val="22"/>
        </w:rPr>
        <w:t>Assist with preparation and distribution of annual work plan guidance documents.</w:t>
      </w:r>
    </w:p>
    <w:p w14:paraId="7B73A0E0" w14:textId="77777777" w:rsidR="00750296" w:rsidRPr="00BD19BA" w:rsidRDefault="00750296" w:rsidP="00750296">
      <w:pPr>
        <w:pStyle w:val="NormalWeb"/>
        <w:numPr>
          <w:ilvl w:val="1"/>
          <w:numId w:val="42"/>
        </w:numPr>
        <w:spacing w:before="0" w:beforeAutospacing="0" w:after="0" w:afterAutospacing="0"/>
        <w:textAlignment w:val="baseline"/>
        <w:rPr>
          <w:rFonts w:ascii="Times New Roman" w:hAnsi="Times New Roman"/>
          <w:color w:val="000000"/>
          <w:sz w:val="22"/>
          <w:szCs w:val="22"/>
        </w:rPr>
      </w:pPr>
      <w:r w:rsidRPr="00BD19BA">
        <w:rPr>
          <w:rFonts w:ascii="Times New Roman" w:hAnsi="Times New Roman"/>
          <w:color w:val="000000"/>
          <w:sz w:val="22"/>
          <w:szCs w:val="22"/>
        </w:rPr>
        <w:t xml:space="preserve">Kelly </w:t>
      </w:r>
      <w:proofErr w:type="spellStart"/>
      <w:r w:rsidRPr="00BD19BA">
        <w:rPr>
          <w:rFonts w:ascii="Times New Roman" w:hAnsi="Times New Roman"/>
          <w:color w:val="000000"/>
          <w:sz w:val="22"/>
          <w:szCs w:val="22"/>
        </w:rPr>
        <w:t>Ruhl</w:t>
      </w:r>
      <w:proofErr w:type="spellEnd"/>
      <w:r w:rsidRPr="00BD19BA">
        <w:rPr>
          <w:rFonts w:ascii="Times New Roman" w:hAnsi="Times New Roman"/>
          <w:color w:val="000000"/>
          <w:sz w:val="22"/>
          <w:szCs w:val="22"/>
        </w:rPr>
        <w:t xml:space="preserve"> (kesmith@usgs.gov; 703-648-5719) for:</w:t>
      </w:r>
    </w:p>
    <w:p w14:paraId="7D464213" w14:textId="77777777" w:rsidR="00750296" w:rsidRPr="00BD19BA" w:rsidRDefault="00750296" w:rsidP="00750296">
      <w:pPr>
        <w:pStyle w:val="NormalWeb"/>
        <w:numPr>
          <w:ilvl w:val="2"/>
          <w:numId w:val="42"/>
        </w:numPr>
        <w:spacing w:before="0" w:beforeAutospacing="0" w:after="0" w:afterAutospacing="0"/>
        <w:textAlignment w:val="baseline"/>
        <w:rPr>
          <w:rFonts w:ascii="Times New Roman" w:hAnsi="Times New Roman"/>
          <w:color w:val="000000"/>
          <w:sz w:val="22"/>
          <w:szCs w:val="22"/>
        </w:rPr>
      </w:pPr>
      <w:r w:rsidRPr="00BD19BA">
        <w:rPr>
          <w:rFonts w:ascii="Times New Roman" w:hAnsi="Times New Roman"/>
          <w:color w:val="000000"/>
          <w:sz w:val="22"/>
          <w:szCs w:val="22"/>
        </w:rPr>
        <w:t>Maintenance of NAWQA bibliography and reports portfolio</w:t>
      </w:r>
    </w:p>
    <w:p w14:paraId="7E42C180" w14:textId="77777777" w:rsidR="00750296" w:rsidRPr="00BD19BA" w:rsidRDefault="00750296" w:rsidP="00750296">
      <w:pPr>
        <w:pStyle w:val="NormalWeb"/>
        <w:numPr>
          <w:ilvl w:val="2"/>
          <w:numId w:val="42"/>
        </w:numPr>
        <w:spacing w:before="0" w:beforeAutospacing="0" w:after="0" w:afterAutospacing="0"/>
        <w:textAlignment w:val="baseline"/>
        <w:rPr>
          <w:rFonts w:ascii="Times New Roman" w:hAnsi="Times New Roman"/>
          <w:color w:val="000000"/>
          <w:sz w:val="22"/>
          <w:szCs w:val="22"/>
        </w:rPr>
      </w:pPr>
      <w:r w:rsidRPr="00BD19BA">
        <w:rPr>
          <w:rFonts w:ascii="Times New Roman" w:hAnsi="Times New Roman"/>
          <w:color w:val="000000"/>
          <w:sz w:val="22"/>
          <w:szCs w:val="22"/>
        </w:rPr>
        <w:t>Support to HQ staff for Information Product Data System (IPDS)</w:t>
      </w:r>
    </w:p>
    <w:p w14:paraId="3F6E39AE" w14:textId="77777777" w:rsidR="00750296" w:rsidRPr="00BD19BA" w:rsidRDefault="00750296" w:rsidP="00750296">
      <w:pPr>
        <w:pStyle w:val="NormalWeb"/>
        <w:spacing w:before="0" w:beforeAutospacing="0" w:after="0" w:afterAutospacing="0"/>
        <w:ind w:left="720"/>
        <w:textAlignment w:val="baseline"/>
        <w:rPr>
          <w:rFonts w:ascii="Times New Roman" w:hAnsi="Times New Roman"/>
          <w:color w:val="000000"/>
          <w:sz w:val="22"/>
          <w:szCs w:val="22"/>
        </w:rPr>
      </w:pPr>
    </w:p>
    <w:p w14:paraId="76FAA6B5" w14:textId="77777777" w:rsidR="00750296" w:rsidRPr="00BD19BA" w:rsidRDefault="00750296" w:rsidP="00750296">
      <w:pPr>
        <w:pStyle w:val="NormalWeb"/>
        <w:numPr>
          <w:ilvl w:val="0"/>
          <w:numId w:val="42"/>
        </w:numPr>
        <w:spacing w:before="0" w:beforeAutospacing="0" w:after="0" w:afterAutospacing="0"/>
        <w:textAlignment w:val="baseline"/>
        <w:rPr>
          <w:rFonts w:ascii="Times New Roman" w:hAnsi="Times New Roman"/>
          <w:color w:val="000000"/>
          <w:sz w:val="22"/>
          <w:szCs w:val="22"/>
        </w:rPr>
      </w:pPr>
      <w:r w:rsidRPr="00BD19BA">
        <w:rPr>
          <w:rFonts w:ascii="Times New Roman" w:hAnsi="Times New Roman"/>
          <w:bCs/>
          <w:color w:val="000000"/>
          <w:sz w:val="22"/>
          <w:szCs w:val="22"/>
          <w:u w:val="single"/>
        </w:rPr>
        <w:t>Training</w:t>
      </w:r>
      <w:r w:rsidRPr="00BD19BA">
        <w:rPr>
          <w:rFonts w:ascii="Times New Roman" w:hAnsi="Times New Roman"/>
          <w:color w:val="000000"/>
          <w:sz w:val="22"/>
          <w:szCs w:val="22"/>
        </w:rPr>
        <w:t>: Science center requests for NAWQA funded field training [Field Water-Quality Methods for Groundwater and Surface Water (2 week); Water-Quality Field Methods Refresher (1 week); NAWQA Ecology Field Methods; and Electrofishing] should be included as part of the center’s budget request.</w:t>
      </w:r>
    </w:p>
    <w:p w14:paraId="02A79218" w14:textId="77777777" w:rsidR="00750296" w:rsidRPr="00BD19BA" w:rsidRDefault="00750296" w:rsidP="00750296">
      <w:pPr>
        <w:pStyle w:val="NormalWeb"/>
        <w:spacing w:before="0" w:beforeAutospacing="0" w:after="0" w:afterAutospacing="0"/>
        <w:textAlignment w:val="baseline"/>
        <w:rPr>
          <w:rFonts w:ascii="Times New Roman" w:hAnsi="Times New Roman"/>
          <w:color w:val="000000"/>
          <w:sz w:val="22"/>
          <w:szCs w:val="22"/>
        </w:rPr>
      </w:pPr>
    </w:p>
    <w:p w14:paraId="4CA7103A" w14:textId="08DA72AE" w:rsidR="00750296" w:rsidRPr="00BD19BA" w:rsidRDefault="00750296" w:rsidP="00750296">
      <w:pPr>
        <w:pStyle w:val="NormalWeb"/>
        <w:numPr>
          <w:ilvl w:val="0"/>
          <w:numId w:val="42"/>
        </w:numPr>
        <w:spacing w:before="0" w:beforeAutospacing="0" w:after="0" w:afterAutospacing="0"/>
        <w:textAlignment w:val="baseline"/>
        <w:rPr>
          <w:rFonts w:ascii="Times New Roman" w:hAnsi="Times New Roman"/>
          <w:color w:val="000000"/>
          <w:sz w:val="22"/>
          <w:szCs w:val="22"/>
        </w:rPr>
      </w:pPr>
      <w:r w:rsidRPr="00BD19BA">
        <w:rPr>
          <w:rFonts w:ascii="Times New Roman" w:hAnsi="Times New Roman"/>
          <w:bCs/>
          <w:color w:val="000000"/>
          <w:sz w:val="22"/>
          <w:szCs w:val="22"/>
          <w:u w:val="single"/>
        </w:rPr>
        <w:t>Publications</w:t>
      </w:r>
      <w:r w:rsidRPr="00BD19BA">
        <w:rPr>
          <w:rFonts w:ascii="Times New Roman" w:hAnsi="Times New Roman"/>
          <w:color w:val="000000"/>
          <w:sz w:val="22"/>
          <w:szCs w:val="22"/>
        </w:rPr>
        <w:t>: NAWQA component leaders are reminded to announce new reports following the Program’s</w:t>
      </w:r>
      <w:hyperlink r:id="rId19" w:history="1">
        <w:r w:rsidRPr="00BD19BA">
          <w:rPr>
            <w:rStyle w:val="Hyperlink"/>
            <w:rFonts w:ascii="Times New Roman" w:hAnsi="Times New Roman"/>
            <w:color w:val="000000"/>
            <w:sz w:val="22"/>
            <w:szCs w:val="22"/>
          </w:rPr>
          <w:t xml:space="preserve"> </w:t>
        </w:r>
        <w:r w:rsidRPr="00BD19BA">
          <w:rPr>
            <w:rStyle w:val="Hyperlink"/>
            <w:rFonts w:ascii="Times New Roman" w:hAnsi="Times New Roman"/>
            <w:color w:val="1155CC"/>
            <w:sz w:val="22"/>
            <w:szCs w:val="22"/>
          </w:rPr>
          <w:t>internal core distribution guidance</w:t>
        </w:r>
      </w:hyperlink>
      <w:r w:rsidRPr="00BD19BA">
        <w:rPr>
          <w:rFonts w:ascii="Times New Roman" w:hAnsi="Times New Roman"/>
          <w:color w:val="000000"/>
          <w:sz w:val="22"/>
          <w:szCs w:val="22"/>
        </w:rPr>
        <w:t xml:space="preserve">. The distribution alias is </w:t>
      </w:r>
      <w:r w:rsidRPr="00BD19BA">
        <w:rPr>
          <w:rFonts w:ascii="Times New Roman" w:hAnsi="Times New Roman"/>
          <w:b/>
          <w:bCs/>
          <w:color w:val="000000"/>
          <w:sz w:val="22"/>
          <w:szCs w:val="22"/>
        </w:rPr>
        <w:t>GS</w:t>
      </w:r>
      <w:r w:rsidRPr="00BD19BA">
        <w:rPr>
          <w:rFonts w:ascii="Times New Roman" w:hAnsi="Times New Roman"/>
          <w:b/>
          <w:bCs/>
          <w:color w:val="333333"/>
          <w:sz w:val="22"/>
          <w:szCs w:val="22"/>
          <w:shd w:val="clear" w:color="auto" w:fill="FFFFFF"/>
        </w:rPr>
        <w:t>-W NAWQA Internal Core Distribution</w:t>
      </w:r>
      <w:r w:rsidRPr="00BD19BA">
        <w:rPr>
          <w:rFonts w:ascii="Times New Roman" w:hAnsi="Times New Roman"/>
          <w:color w:val="000000"/>
          <w:sz w:val="22"/>
          <w:szCs w:val="22"/>
        </w:rPr>
        <w:t>.</w:t>
      </w:r>
    </w:p>
    <w:p w14:paraId="58332684" w14:textId="77777777" w:rsidR="00750296" w:rsidRPr="00BD19BA" w:rsidRDefault="00750296" w:rsidP="00750296">
      <w:pPr>
        <w:rPr>
          <w:szCs w:val="22"/>
        </w:rPr>
      </w:pPr>
    </w:p>
    <w:sectPr w:rsidR="00750296" w:rsidRPr="00BD19BA" w:rsidSect="008F5EB3">
      <w:headerReference w:type="default" r:id="rId20"/>
      <w:footerReference w:type="default" r:id="rId21"/>
      <w:headerReference w:type="first" r:id="rId22"/>
      <w:footerReference w:type="first" r:id="rId23"/>
      <w:pgSz w:w="12240" w:h="15840" w:code="1"/>
      <w:pgMar w:top="1440" w:right="1440" w:bottom="1152" w:left="1440" w:header="864"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2318F0" w14:textId="77777777" w:rsidR="00F97164" w:rsidRDefault="00F97164">
      <w:r>
        <w:separator/>
      </w:r>
    </w:p>
  </w:endnote>
  <w:endnote w:type="continuationSeparator" w:id="0">
    <w:p w14:paraId="66FAEAD4" w14:textId="77777777" w:rsidR="00F97164" w:rsidRDefault="00F97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4E7E7B2" w14:textId="77777777" w:rsidR="00F97164" w:rsidRDefault="00F97164">
    <w:pPr>
      <w:pStyle w:val="Footer"/>
      <w:jc w:val="right"/>
    </w:pPr>
    <w:r>
      <w:fldChar w:fldCharType="begin"/>
    </w:r>
    <w:r>
      <w:instrText xml:space="preserve"> PAGE   \* MERGEFORMAT </w:instrText>
    </w:r>
    <w:r>
      <w:fldChar w:fldCharType="separate"/>
    </w:r>
    <w:r w:rsidR="00BD19BA">
      <w:rPr>
        <w:noProof/>
      </w:rPr>
      <w:t>2</w:t>
    </w:r>
    <w:r>
      <w:rPr>
        <w:noProof/>
      </w:rPr>
      <w:fldChar w:fldCharType="end"/>
    </w:r>
  </w:p>
  <w:p w14:paraId="3FB05D46" w14:textId="77777777" w:rsidR="00F97164" w:rsidRDefault="00F9716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14C8B3C" w14:textId="77777777" w:rsidR="00F97164" w:rsidRDefault="00F97164">
    <w:pPr>
      <w:pStyle w:val="Footer"/>
      <w:jc w:val="right"/>
    </w:pPr>
    <w:r>
      <w:fldChar w:fldCharType="begin"/>
    </w:r>
    <w:r>
      <w:instrText xml:space="preserve"> PAGE   \* MERGEFORMAT </w:instrText>
    </w:r>
    <w:r>
      <w:fldChar w:fldCharType="separate"/>
    </w:r>
    <w:r w:rsidR="00BD19BA">
      <w:rPr>
        <w:noProof/>
      </w:rPr>
      <w:t>1</w:t>
    </w:r>
    <w:r>
      <w:rPr>
        <w:noProof/>
      </w:rPr>
      <w:fldChar w:fldCharType="end"/>
    </w:r>
  </w:p>
  <w:p w14:paraId="30865EBB" w14:textId="77777777" w:rsidR="00F97164" w:rsidRDefault="00F9716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388A8" w14:textId="77777777" w:rsidR="00F97164" w:rsidRDefault="00F97164">
      <w:r>
        <w:separator/>
      </w:r>
    </w:p>
  </w:footnote>
  <w:footnote w:type="continuationSeparator" w:id="0">
    <w:p w14:paraId="2AB28786" w14:textId="77777777" w:rsidR="00F97164" w:rsidRDefault="00F9716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A7AF925" w14:textId="77777777" w:rsidR="00F97164" w:rsidRDefault="00F97164">
    <w:pPr>
      <w:pStyle w:val="Header"/>
      <w:tabs>
        <w:tab w:val="clear" w:pos="8640"/>
        <w:tab w:val="right" w:pos="9360"/>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12539AF" w14:textId="77777777" w:rsidR="00F97164" w:rsidRDefault="00F97164" w:rsidP="00987E4D">
    <w:pPr>
      <w:pStyle w:val="Header"/>
      <w:spacing w:after="40"/>
      <w:jc w:val="center"/>
      <w:rPr>
        <w:color w:val="0000FF"/>
        <w:sz w:val="36"/>
      </w:rPr>
    </w:pPr>
    <w:r>
      <w:rPr>
        <w:noProof/>
        <w:color w:val="0000FF"/>
      </w:rPr>
      <w:pict w14:anchorId="2D071A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54pt;margin-top:43.2pt;width:74.15pt;height:1in;z-index:251657728;visibility:visible;mso-wrap-edited:f;mso-position-horizontal-relative:page;mso-position-vertical-relative:page" o:allowincell="f" fillcolor="window">
          <v:imagedata r:id="rId1" o:title="" chromakey="black"/>
          <w10:wrap anchorx="page" anchory="page"/>
          <w10:anchorlock/>
        </v:shape>
        <o:OLEObject Type="Embed" ProgID="Word.Picture.8" ShapeID="_x0000_s2049" DrawAspect="Content" ObjectID="_1333702971" r:id="rId2"/>
      </w:pict>
    </w:r>
    <w:r>
      <w:rPr>
        <w:color w:val="0000FF"/>
        <w:sz w:val="36"/>
      </w:rPr>
      <w:t>United States Department of the Interior</w:t>
    </w:r>
  </w:p>
  <w:p w14:paraId="0C22A473" w14:textId="77777777" w:rsidR="00F97164" w:rsidRPr="00987E4D" w:rsidRDefault="00F97164">
    <w:pPr>
      <w:pStyle w:val="Header"/>
      <w:spacing w:after="80"/>
      <w:jc w:val="center"/>
      <w:rPr>
        <w:smallCaps/>
        <w:color w:val="0000FF"/>
        <w:sz w:val="28"/>
        <w:szCs w:val="28"/>
      </w:rPr>
    </w:pPr>
    <w:r w:rsidRPr="00987E4D">
      <w:rPr>
        <w:smallCaps/>
        <w:color w:val="0000FF"/>
        <w:sz w:val="28"/>
        <w:szCs w:val="28"/>
      </w:rPr>
      <w:t>U.S. GEOLOGICAL SURVEY</w:t>
    </w:r>
  </w:p>
  <w:p w14:paraId="280B9A42" w14:textId="77777777" w:rsidR="00F97164" w:rsidRDefault="00F97164">
    <w:pPr>
      <w:pStyle w:val="Header"/>
      <w:jc w:val="center"/>
      <w:rPr>
        <w:color w:val="0000FF"/>
        <w:sz w:val="24"/>
      </w:rPr>
    </w:pPr>
    <w:r>
      <w:rPr>
        <w:color w:val="0000FF"/>
        <w:sz w:val="24"/>
      </w:rPr>
      <w:t>National Water-Quality Assessment Program</w:t>
    </w:r>
  </w:p>
  <w:p w14:paraId="6029AA15" w14:textId="77777777" w:rsidR="00F97164" w:rsidRDefault="00F97164">
    <w:pPr>
      <w:pStyle w:val="Header"/>
      <w:jc w:val="center"/>
      <w:rPr>
        <w:color w:val="0000FF"/>
        <w:sz w:val="24"/>
      </w:rPr>
    </w:pPr>
    <w:r>
      <w:rPr>
        <w:color w:val="0000FF"/>
        <w:sz w:val="24"/>
      </w:rPr>
      <w:t>12201 Sunrise Valley Drive, MS 413</w:t>
    </w:r>
  </w:p>
  <w:p w14:paraId="396ED07E" w14:textId="77777777" w:rsidR="00F97164" w:rsidRPr="00552C19" w:rsidRDefault="00F97164" w:rsidP="00552C19">
    <w:pPr>
      <w:pStyle w:val="Header"/>
      <w:jc w:val="center"/>
      <w:rPr>
        <w:color w:val="0000FF"/>
        <w:sz w:val="24"/>
      </w:rPr>
    </w:pPr>
    <w:r>
      <w:rPr>
        <w:color w:val="0000FF"/>
        <w:sz w:val="24"/>
      </w:rPr>
      <w:t>Reston, Virginia  20192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CCC13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180F65"/>
    <w:multiLevelType w:val="hybridMultilevel"/>
    <w:tmpl w:val="9A5C28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AF6D26"/>
    <w:multiLevelType w:val="hybridMultilevel"/>
    <w:tmpl w:val="35F21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8146F6"/>
    <w:multiLevelType w:val="hybridMultilevel"/>
    <w:tmpl w:val="FEE2C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EF3914"/>
    <w:multiLevelType w:val="hybridMultilevel"/>
    <w:tmpl w:val="F104BFDA"/>
    <w:lvl w:ilvl="0" w:tplc="B4D84C74">
      <w:start w:val="1"/>
      <w:numFmt w:val="bullet"/>
      <w:lvlText w:val=""/>
      <w:lvlJc w:val="left"/>
      <w:pPr>
        <w:tabs>
          <w:tab w:val="num" w:pos="576"/>
        </w:tabs>
        <w:ind w:left="576"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BA43BD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0C7A46D6"/>
    <w:multiLevelType w:val="hybridMultilevel"/>
    <w:tmpl w:val="1588621E"/>
    <w:lvl w:ilvl="0" w:tplc="04090001">
      <w:start w:val="1"/>
      <w:numFmt w:val="bullet"/>
      <w:lvlText w:val=""/>
      <w:lvlJc w:val="left"/>
      <w:pPr>
        <w:tabs>
          <w:tab w:val="num" w:pos="735"/>
        </w:tabs>
        <w:ind w:left="735" w:hanging="360"/>
      </w:pPr>
      <w:rPr>
        <w:rFonts w:ascii="Symbol" w:hAnsi="Symbol"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7">
    <w:nsid w:val="19870709"/>
    <w:multiLevelType w:val="hybridMultilevel"/>
    <w:tmpl w:val="0EDC6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EC9321E"/>
    <w:multiLevelType w:val="hybridMultilevel"/>
    <w:tmpl w:val="D4A67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FD0EBC"/>
    <w:multiLevelType w:val="multilevel"/>
    <w:tmpl w:val="C9C41F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5F29B4"/>
    <w:multiLevelType w:val="hybridMultilevel"/>
    <w:tmpl w:val="0EA67C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4E05C61"/>
    <w:multiLevelType w:val="hybridMultilevel"/>
    <w:tmpl w:val="8A8450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63B64FE"/>
    <w:multiLevelType w:val="hybridMultilevel"/>
    <w:tmpl w:val="515831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6D16AD3"/>
    <w:multiLevelType w:val="hybridMultilevel"/>
    <w:tmpl w:val="BFD2729A"/>
    <w:lvl w:ilvl="0" w:tplc="9482AFB8">
      <w:start w:val="1"/>
      <w:numFmt w:val="bullet"/>
      <w:lvlText w:val=""/>
      <w:lvlJc w:val="left"/>
      <w:pPr>
        <w:tabs>
          <w:tab w:val="num" w:pos="504"/>
        </w:tabs>
        <w:ind w:left="144" w:firstLine="0"/>
      </w:pPr>
      <w:rPr>
        <w:rFonts w:ascii="Symbol" w:hAnsi="Symbol" w:hint="default"/>
      </w:rPr>
    </w:lvl>
    <w:lvl w:ilvl="1" w:tplc="7542F1DE">
      <w:start w:val="1"/>
      <w:numFmt w:val="bullet"/>
      <w:lvlText w:val="o"/>
      <w:lvlJc w:val="left"/>
      <w:pPr>
        <w:tabs>
          <w:tab w:val="num" w:pos="1152"/>
        </w:tabs>
        <w:ind w:left="1152" w:hanging="288"/>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4">
    <w:nsid w:val="2701796A"/>
    <w:multiLevelType w:val="multilevel"/>
    <w:tmpl w:val="BFD2729A"/>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152"/>
        </w:tabs>
        <w:ind w:left="1152" w:hanging="288"/>
      </w:pPr>
      <w:rPr>
        <w:rFonts w:ascii="Courier New" w:hAnsi="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15">
    <w:nsid w:val="29D86D42"/>
    <w:multiLevelType w:val="hybridMultilevel"/>
    <w:tmpl w:val="97D0742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F576765"/>
    <w:multiLevelType w:val="hybridMultilevel"/>
    <w:tmpl w:val="C15A3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965B56"/>
    <w:multiLevelType w:val="hybridMultilevel"/>
    <w:tmpl w:val="C928B9D4"/>
    <w:lvl w:ilvl="0" w:tplc="BB4CE9A2">
      <w:start w:val="1"/>
      <w:numFmt w:val="decimal"/>
      <w:lvlText w:val="%1."/>
      <w:lvlJc w:val="left"/>
      <w:pPr>
        <w:ind w:left="360" w:hanging="360"/>
      </w:pPr>
      <w:rPr>
        <w:b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nsid w:val="2F9F21AC"/>
    <w:multiLevelType w:val="hybridMultilevel"/>
    <w:tmpl w:val="D416D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4007D5"/>
    <w:multiLevelType w:val="hybridMultilevel"/>
    <w:tmpl w:val="43903EFA"/>
    <w:lvl w:ilvl="0" w:tplc="9482AFB8">
      <w:start w:val="1"/>
      <w:numFmt w:val="bullet"/>
      <w:lvlText w:val=""/>
      <w:lvlJc w:val="left"/>
      <w:pPr>
        <w:tabs>
          <w:tab w:val="num" w:pos="504"/>
        </w:tabs>
        <w:ind w:left="144" w:firstLine="0"/>
      </w:pPr>
      <w:rPr>
        <w:rFonts w:ascii="Symbol" w:hAnsi="Symbol" w:hint="default"/>
      </w:rPr>
    </w:lvl>
    <w:lvl w:ilvl="1" w:tplc="7BC82C28">
      <w:start w:val="1"/>
      <w:numFmt w:val="bullet"/>
      <w:lvlText w:val="o"/>
      <w:lvlJc w:val="left"/>
      <w:pPr>
        <w:tabs>
          <w:tab w:val="num" w:pos="1008"/>
        </w:tabs>
        <w:ind w:left="1008" w:hanging="288"/>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0">
    <w:nsid w:val="332E2468"/>
    <w:multiLevelType w:val="hybridMultilevel"/>
    <w:tmpl w:val="CAD62228"/>
    <w:lvl w:ilvl="0" w:tplc="04090001">
      <w:start w:val="1"/>
      <w:numFmt w:val="bullet"/>
      <w:lvlText w:val=""/>
      <w:lvlJc w:val="left"/>
      <w:pPr>
        <w:ind w:left="720" w:hanging="360"/>
      </w:pPr>
      <w:rPr>
        <w:rFonts w:ascii="Symbol" w:hAnsi="Symbol" w:hint="default"/>
        <w:color w:val="000000"/>
        <w:sz w:val="23"/>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1">
    <w:nsid w:val="33532932"/>
    <w:multiLevelType w:val="hybridMultilevel"/>
    <w:tmpl w:val="34A8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801C9C"/>
    <w:multiLevelType w:val="hybridMultilevel"/>
    <w:tmpl w:val="708AD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9F22BA"/>
    <w:multiLevelType w:val="hybridMultilevel"/>
    <w:tmpl w:val="F182A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5D4E27"/>
    <w:multiLevelType w:val="hybridMultilevel"/>
    <w:tmpl w:val="CE760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9A7B47"/>
    <w:multiLevelType w:val="multilevel"/>
    <w:tmpl w:val="5518F18C"/>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26">
    <w:nsid w:val="4F053E29"/>
    <w:multiLevelType w:val="hybridMultilevel"/>
    <w:tmpl w:val="DB529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815912"/>
    <w:multiLevelType w:val="hybridMultilevel"/>
    <w:tmpl w:val="7CE82C24"/>
    <w:lvl w:ilvl="0" w:tplc="04090001">
      <w:start w:val="1"/>
      <w:numFmt w:val="bullet"/>
      <w:lvlText w:val=""/>
      <w:lvlJc w:val="left"/>
      <w:pPr>
        <w:tabs>
          <w:tab w:val="num" w:pos="735"/>
        </w:tabs>
        <w:ind w:left="735" w:hanging="360"/>
      </w:pPr>
      <w:rPr>
        <w:rFonts w:ascii="Symbol" w:hAnsi="Symbol"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28">
    <w:nsid w:val="502B52FE"/>
    <w:multiLevelType w:val="hybridMultilevel"/>
    <w:tmpl w:val="24067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DD7041"/>
    <w:multiLevelType w:val="hybridMultilevel"/>
    <w:tmpl w:val="291C6CD2"/>
    <w:lvl w:ilvl="0" w:tplc="9482AFB8">
      <w:start w:val="1"/>
      <w:numFmt w:val="bullet"/>
      <w:lvlText w:val=""/>
      <w:lvlJc w:val="left"/>
      <w:pPr>
        <w:tabs>
          <w:tab w:val="num" w:pos="504"/>
        </w:tabs>
        <w:ind w:left="144" w:firstLine="0"/>
      </w:pPr>
      <w:rPr>
        <w:rFonts w:ascii="Symbol" w:hAnsi="Symbol" w:hint="default"/>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0">
    <w:nsid w:val="6528731E"/>
    <w:multiLevelType w:val="hybridMultilevel"/>
    <w:tmpl w:val="AE9AF4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6424377"/>
    <w:multiLevelType w:val="multilevel"/>
    <w:tmpl w:val="F77A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82D4F6B"/>
    <w:multiLevelType w:val="hybridMultilevel"/>
    <w:tmpl w:val="EED2A6D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6A506051"/>
    <w:multiLevelType w:val="hybridMultilevel"/>
    <w:tmpl w:val="A0742E20"/>
    <w:lvl w:ilvl="0" w:tplc="04090001">
      <w:start w:val="1"/>
      <w:numFmt w:val="bullet"/>
      <w:lvlText w:val=""/>
      <w:lvlJc w:val="left"/>
      <w:pPr>
        <w:ind w:left="720" w:hanging="360"/>
      </w:pPr>
      <w:rPr>
        <w:rFonts w:ascii="Symbol" w:hAnsi="Symbol" w:hint="default"/>
        <w:color w:val="000000"/>
        <w:sz w:val="23"/>
      </w:rPr>
    </w:lvl>
    <w:lvl w:ilvl="1" w:tplc="04090003" w:tentative="1">
      <w:start w:val="1"/>
      <w:numFmt w:val="bullet"/>
      <w:lvlText w:val="o"/>
      <w:lvlJc w:val="left"/>
      <w:pPr>
        <w:ind w:left="1180" w:hanging="360"/>
      </w:pPr>
      <w:rPr>
        <w:rFonts w:ascii="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34">
    <w:nsid w:val="6ADF3F2F"/>
    <w:multiLevelType w:val="hybridMultilevel"/>
    <w:tmpl w:val="7D36EB6C"/>
    <w:lvl w:ilvl="0" w:tplc="9482AFB8">
      <w:start w:val="1"/>
      <w:numFmt w:val="bullet"/>
      <w:lvlText w:val=""/>
      <w:lvlJc w:val="left"/>
      <w:pPr>
        <w:tabs>
          <w:tab w:val="num" w:pos="432"/>
        </w:tabs>
        <w:ind w:left="72"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DAE7415"/>
    <w:multiLevelType w:val="hybridMultilevel"/>
    <w:tmpl w:val="3C5265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EE523B3"/>
    <w:multiLevelType w:val="multilevel"/>
    <w:tmpl w:val="5518F18C"/>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37">
    <w:nsid w:val="715D5CCC"/>
    <w:multiLevelType w:val="hybridMultilevel"/>
    <w:tmpl w:val="9560F6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52857CF"/>
    <w:multiLevelType w:val="hybridMultilevel"/>
    <w:tmpl w:val="B5808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C12156"/>
    <w:multiLevelType w:val="hybridMultilevel"/>
    <w:tmpl w:val="0FC08672"/>
    <w:lvl w:ilvl="0" w:tplc="04090001">
      <w:start w:val="1"/>
      <w:numFmt w:val="bullet"/>
      <w:lvlText w:val=""/>
      <w:lvlJc w:val="left"/>
      <w:pPr>
        <w:tabs>
          <w:tab w:val="num" w:pos="735"/>
        </w:tabs>
        <w:ind w:left="735" w:hanging="360"/>
      </w:pPr>
      <w:rPr>
        <w:rFonts w:ascii="Symbol" w:hAnsi="Symbol"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40">
    <w:nsid w:val="7CEA706F"/>
    <w:multiLevelType w:val="multilevel"/>
    <w:tmpl w:val="43903EFA"/>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008"/>
        </w:tabs>
        <w:ind w:left="1008" w:hanging="288"/>
      </w:pPr>
      <w:rPr>
        <w:rFonts w:ascii="Courier New" w:hAnsi="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41">
    <w:nsid w:val="7EA670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30"/>
  </w:num>
  <w:num w:numId="3">
    <w:abstractNumId w:val="34"/>
  </w:num>
  <w:num w:numId="4">
    <w:abstractNumId w:val="29"/>
  </w:num>
  <w:num w:numId="5">
    <w:abstractNumId w:val="36"/>
  </w:num>
  <w:num w:numId="6">
    <w:abstractNumId w:val="25"/>
  </w:num>
  <w:num w:numId="7">
    <w:abstractNumId w:val="13"/>
  </w:num>
  <w:num w:numId="8">
    <w:abstractNumId w:val="14"/>
  </w:num>
  <w:num w:numId="9">
    <w:abstractNumId w:val="19"/>
  </w:num>
  <w:num w:numId="10">
    <w:abstractNumId w:val="40"/>
  </w:num>
  <w:num w:numId="11">
    <w:abstractNumId w:val="4"/>
  </w:num>
  <w:num w:numId="12">
    <w:abstractNumId w:val="18"/>
  </w:num>
  <w:num w:numId="13">
    <w:abstractNumId w:val="6"/>
  </w:num>
  <w:num w:numId="14">
    <w:abstractNumId w:val="27"/>
  </w:num>
  <w:num w:numId="15">
    <w:abstractNumId w:val="15"/>
  </w:num>
  <w:num w:numId="16">
    <w:abstractNumId w:val="32"/>
  </w:num>
  <w:num w:numId="17">
    <w:abstractNumId w:val="39"/>
  </w:num>
  <w:num w:numId="18">
    <w:abstractNumId w:val="2"/>
  </w:num>
  <w:num w:numId="19">
    <w:abstractNumId w:val="17"/>
  </w:num>
  <w:num w:numId="20">
    <w:abstractNumId w:val="12"/>
  </w:num>
  <w:num w:numId="21">
    <w:abstractNumId w:val="37"/>
  </w:num>
  <w:num w:numId="22">
    <w:abstractNumId w:val="1"/>
  </w:num>
  <w:num w:numId="23">
    <w:abstractNumId w:val="11"/>
  </w:num>
  <w:num w:numId="24">
    <w:abstractNumId w:val="35"/>
  </w:num>
  <w:num w:numId="25">
    <w:abstractNumId w:val="10"/>
  </w:num>
  <w:num w:numId="26">
    <w:abstractNumId w:val="21"/>
  </w:num>
  <w:num w:numId="27">
    <w:abstractNumId w:val="22"/>
  </w:num>
  <w:num w:numId="28">
    <w:abstractNumId w:val="33"/>
  </w:num>
  <w:num w:numId="29">
    <w:abstractNumId w:val="20"/>
  </w:num>
  <w:num w:numId="30">
    <w:abstractNumId w:val="3"/>
  </w:num>
  <w:num w:numId="31">
    <w:abstractNumId w:val="0"/>
  </w:num>
  <w:num w:numId="32">
    <w:abstractNumId w:val="5"/>
  </w:num>
  <w:num w:numId="33">
    <w:abstractNumId w:val="24"/>
  </w:num>
  <w:num w:numId="34">
    <w:abstractNumId w:val="23"/>
  </w:num>
  <w:num w:numId="35">
    <w:abstractNumId w:val="38"/>
  </w:num>
  <w:num w:numId="36">
    <w:abstractNumId w:val="8"/>
  </w:num>
  <w:num w:numId="37">
    <w:abstractNumId w:val="31"/>
  </w:num>
  <w:num w:numId="38">
    <w:abstractNumId w:val="9"/>
  </w:num>
  <w:num w:numId="39">
    <w:abstractNumId w:val="9"/>
    <w:lvlOverride w:ilvl="1">
      <w:lvl w:ilvl="1">
        <w:numFmt w:val="lowerLetter"/>
        <w:lvlText w:val="%2."/>
        <w:lvlJc w:val="left"/>
      </w:lvl>
    </w:lvlOverride>
  </w:num>
  <w:num w:numId="40">
    <w:abstractNumId w:val="9"/>
    <w:lvlOverride w:ilvl="1">
      <w:lvl w:ilvl="1">
        <w:numFmt w:val="lowerLetter"/>
        <w:lvlText w:val="%2."/>
        <w:lvlJc w:val="left"/>
      </w:lvl>
    </w:lvlOverride>
    <w:lvlOverride w:ilvl="2">
      <w:lvl w:ilvl="2">
        <w:numFmt w:val="lowerRoman"/>
        <w:lvlText w:val="%3."/>
        <w:lvlJc w:val="right"/>
      </w:lvl>
    </w:lvlOverride>
  </w:num>
  <w:num w:numId="41">
    <w:abstractNumId w:val="9"/>
    <w:lvlOverride w:ilvl="1">
      <w:lvl w:ilvl="1">
        <w:numFmt w:val="lowerLetter"/>
        <w:lvlText w:val="%2."/>
        <w:lvlJc w:val="left"/>
      </w:lvl>
    </w:lvlOverride>
    <w:lvlOverride w:ilvl="2">
      <w:lvl w:ilvl="2">
        <w:numFmt w:val="lowerRoman"/>
        <w:lvlText w:val="%3."/>
        <w:lvlJc w:val="right"/>
      </w:lvl>
    </w:lvlOverride>
  </w:num>
  <w:num w:numId="42">
    <w:abstractNumId w:val="41"/>
  </w:num>
  <w:num w:numId="43">
    <w:abstractNumId w:val="26"/>
  </w:num>
  <w:num w:numId="44">
    <w:abstractNumId w:val="28"/>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32"/>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435"/>
    <w:rsid w:val="00000600"/>
    <w:rsid w:val="00002802"/>
    <w:rsid w:val="00002B66"/>
    <w:rsid w:val="00003803"/>
    <w:rsid w:val="000063B4"/>
    <w:rsid w:val="00010F61"/>
    <w:rsid w:val="000132E3"/>
    <w:rsid w:val="00017495"/>
    <w:rsid w:val="0001757B"/>
    <w:rsid w:val="00020726"/>
    <w:rsid w:val="00025EED"/>
    <w:rsid w:val="000262BD"/>
    <w:rsid w:val="00034E84"/>
    <w:rsid w:val="000364D8"/>
    <w:rsid w:val="000375AF"/>
    <w:rsid w:val="00041F07"/>
    <w:rsid w:val="000532C9"/>
    <w:rsid w:val="00054FB8"/>
    <w:rsid w:val="00056B87"/>
    <w:rsid w:val="0006172C"/>
    <w:rsid w:val="00062045"/>
    <w:rsid w:val="00062F02"/>
    <w:rsid w:val="00070AC2"/>
    <w:rsid w:val="00072F89"/>
    <w:rsid w:val="000802A9"/>
    <w:rsid w:val="00081810"/>
    <w:rsid w:val="00087A31"/>
    <w:rsid w:val="0009253D"/>
    <w:rsid w:val="000953D3"/>
    <w:rsid w:val="000A0700"/>
    <w:rsid w:val="000A320A"/>
    <w:rsid w:val="000B0889"/>
    <w:rsid w:val="000B09F4"/>
    <w:rsid w:val="000B3354"/>
    <w:rsid w:val="000C2CAE"/>
    <w:rsid w:val="000D13C5"/>
    <w:rsid w:val="000D314F"/>
    <w:rsid w:val="000E1C2F"/>
    <w:rsid w:val="000E7356"/>
    <w:rsid w:val="000F055A"/>
    <w:rsid w:val="000F1AF9"/>
    <w:rsid w:val="000F1DBE"/>
    <w:rsid w:val="000F4785"/>
    <w:rsid w:val="000F70F8"/>
    <w:rsid w:val="0011367A"/>
    <w:rsid w:val="00123435"/>
    <w:rsid w:val="001351F4"/>
    <w:rsid w:val="0013525D"/>
    <w:rsid w:val="00136B75"/>
    <w:rsid w:val="001401F0"/>
    <w:rsid w:val="00140728"/>
    <w:rsid w:val="00143394"/>
    <w:rsid w:val="00145C4B"/>
    <w:rsid w:val="0015666B"/>
    <w:rsid w:val="00160282"/>
    <w:rsid w:val="00160560"/>
    <w:rsid w:val="001614D5"/>
    <w:rsid w:val="00172F8F"/>
    <w:rsid w:val="0017750A"/>
    <w:rsid w:val="00180A0F"/>
    <w:rsid w:val="001848B6"/>
    <w:rsid w:val="001877D5"/>
    <w:rsid w:val="001916FB"/>
    <w:rsid w:val="00197627"/>
    <w:rsid w:val="001A1B53"/>
    <w:rsid w:val="001A4E5E"/>
    <w:rsid w:val="001A7FBF"/>
    <w:rsid w:val="001B2A72"/>
    <w:rsid w:val="001B329C"/>
    <w:rsid w:val="001B7DB3"/>
    <w:rsid w:val="001C13AC"/>
    <w:rsid w:val="001C74E1"/>
    <w:rsid w:val="001D0139"/>
    <w:rsid w:val="001D2BCE"/>
    <w:rsid w:val="001E1B26"/>
    <w:rsid w:val="001E2048"/>
    <w:rsid w:val="001E370C"/>
    <w:rsid w:val="001E393F"/>
    <w:rsid w:val="001F0855"/>
    <w:rsid w:val="001F4AA3"/>
    <w:rsid w:val="001F6F2C"/>
    <w:rsid w:val="00204826"/>
    <w:rsid w:val="00207793"/>
    <w:rsid w:val="002079A8"/>
    <w:rsid w:val="00207E53"/>
    <w:rsid w:val="00224497"/>
    <w:rsid w:val="00230D91"/>
    <w:rsid w:val="0023123D"/>
    <w:rsid w:val="00234A41"/>
    <w:rsid w:val="00237EF2"/>
    <w:rsid w:val="00240700"/>
    <w:rsid w:val="002445D6"/>
    <w:rsid w:val="002456D9"/>
    <w:rsid w:val="00251626"/>
    <w:rsid w:val="002539D4"/>
    <w:rsid w:val="00254279"/>
    <w:rsid w:val="002557A6"/>
    <w:rsid w:val="00256449"/>
    <w:rsid w:val="00256F70"/>
    <w:rsid w:val="002615A9"/>
    <w:rsid w:val="0026376D"/>
    <w:rsid w:val="002708AB"/>
    <w:rsid w:val="00276409"/>
    <w:rsid w:val="00276BB3"/>
    <w:rsid w:val="00293D62"/>
    <w:rsid w:val="002953DF"/>
    <w:rsid w:val="002970D7"/>
    <w:rsid w:val="002B0C81"/>
    <w:rsid w:val="002B7D6D"/>
    <w:rsid w:val="002C0612"/>
    <w:rsid w:val="002C24B3"/>
    <w:rsid w:val="002C35A3"/>
    <w:rsid w:val="002C62F8"/>
    <w:rsid w:val="002D163F"/>
    <w:rsid w:val="002D19A9"/>
    <w:rsid w:val="002E4957"/>
    <w:rsid w:val="002E5295"/>
    <w:rsid w:val="002F061A"/>
    <w:rsid w:val="002F3B37"/>
    <w:rsid w:val="002F4696"/>
    <w:rsid w:val="002F57E9"/>
    <w:rsid w:val="002F5C33"/>
    <w:rsid w:val="00300414"/>
    <w:rsid w:val="00307C29"/>
    <w:rsid w:val="00312FDD"/>
    <w:rsid w:val="0031537F"/>
    <w:rsid w:val="003169BF"/>
    <w:rsid w:val="003179C1"/>
    <w:rsid w:val="0032345B"/>
    <w:rsid w:val="00333EE2"/>
    <w:rsid w:val="0033557B"/>
    <w:rsid w:val="003439C7"/>
    <w:rsid w:val="00344050"/>
    <w:rsid w:val="00347BD2"/>
    <w:rsid w:val="00352A31"/>
    <w:rsid w:val="003561DA"/>
    <w:rsid w:val="00364C1F"/>
    <w:rsid w:val="0037500F"/>
    <w:rsid w:val="00382E8B"/>
    <w:rsid w:val="00383C1B"/>
    <w:rsid w:val="003846BB"/>
    <w:rsid w:val="003853E7"/>
    <w:rsid w:val="00385C15"/>
    <w:rsid w:val="00391D13"/>
    <w:rsid w:val="00392A58"/>
    <w:rsid w:val="0039362A"/>
    <w:rsid w:val="00396958"/>
    <w:rsid w:val="003972F8"/>
    <w:rsid w:val="003A5ADE"/>
    <w:rsid w:val="003A7D01"/>
    <w:rsid w:val="003B5706"/>
    <w:rsid w:val="003C6D54"/>
    <w:rsid w:val="003D2CE4"/>
    <w:rsid w:val="003D3BB8"/>
    <w:rsid w:val="003D56CD"/>
    <w:rsid w:val="003D5B60"/>
    <w:rsid w:val="003D5F18"/>
    <w:rsid w:val="003E1CAB"/>
    <w:rsid w:val="003E2FA2"/>
    <w:rsid w:val="003E5245"/>
    <w:rsid w:val="003E72B8"/>
    <w:rsid w:val="00407AEA"/>
    <w:rsid w:val="004131F3"/>
    <w:rsid w:val="004150B1"/>
    <w:rsid w:val="004208C0"/>
    <w:rsid w:val="00422415"/>
    <w:rsid w:val="0042312D"/>
    <w:rsid w:val="004331F9"/>
    <w:rsid w:val="00435BCF"/>
    <w:rsid w:val="004365B3"/>
    <w:rsid w:val="0043721C"/>
    <w:rsid w:val="00447397"/>
    <w:rsid w:val="004510E7"/>
    <w:rsid w:val="004529A1"/>
    <w:rsid w:val="00452CF4"/>
    <w:rsid w:val="00453D24"/>
    <w:rsid w:val="00455B0B"/>
    <w:rsid w:val="004560EA"/>
    <w:rsid w:val="00462C67"/>
    <w:rsid w:val="0046370F"/>
    <w:rsid w:val="00470BE0"/>
    <w:rsid w:val="00471492"/>
    <w:rsid w:val="00471706"/>
    <w:rsid w:val="00475126"/>
    <w:rsid w:val="00475777"/>
    <w:rsid w:val="00476A3D"/>
    <w:rsid w:val="00480D49"/>
    <w:rsid w:val="00482B1D"/>
    <w:rsid w:val="00482E0D"/>
    <w:rsid w:val="00483DA6"/>
    <w:rsid w:val="00487A11"/>
    <w:rsid w:val="004936FA"/>
    <w:rsid w:val="0049784C"/>
    <w:rsid w:val="004A12BE"/>
    <w:rsid w:val="004A28AE"/>
    <w:rsid w:val="004A4101"/>
    <w:rsid w:val="004B36E2"/>
    <w:rsid w:val="004B7FA0"/>
    <w:rsid w:val="004D0232"/>
    <w:rsid w:val="004D2BD3"/>
    <w:rsid w:val="004D6E70"/>
    <w:rsid w:val="004E1507"/>
    <w:rsid w:val="004E4798"/>
    <w:rsid w:val="004E52F4"/>
    <w:rsid w:val="004E7B6B"/>
    <w:rsid w:val="005016F0"/>
    <w:rsid w:val="005035EA"/>
    <w:rsid w:val="00503A93"/>
    <w:rsid w:val="0050504F"/>
    <w:rsid w:val="005055C0"/>
    <w:rsid w:val="0050764D"/>
    <w:rsid w:val="005103E3"/>
    <w:rsid w:val="00512046"/>
    <w:rsid w:val="00512575"/>
    <w:rsid w:val="00513666"/>
    <w:rsid w:val="005443C0"/>
    <w:rsid w:val="00544F50"/>
    <w:rsid w:val="00544FF5"/>
    <w:rsid w:val="00550E73"/>
    <w:rsid w:val="00552C19"/>
    <w:rsid w:val="00553557"/>
    <w:rsid w:val="005559FF"/>
    <w:rsid w:val="00556D29"/>
    <w:rsid w:val="005574A1"/>
    <w:rsid w:val="00562AE6"/>
    <w:rsid w:val="00567F53"/>
    <w:rsid w:val="00571B7B"/>
    <w:rsid w:val="00577E09"/>
    <w:rsid w:val="00583085"/>
    <w:rsid w:val="00583B5F"/>
    <w:rsid w:val="00584AE3"/>
    <w:rsid w:val="005864CA"/>
    <w:rsid w:val="0059775E"/>
    <w:rsid w:val="005A1835"/>
    <w:rsid w:val="005A6365"/>
    <w:rsid w:val="005B0D57"/>
    <w:rsid w:val="005B0E92"/>
    <w:rsid w:val="005C0686"/>
    <w:rsid w:val="005C277B"/>
    <w:rsid w:val="005C7A9C"/>
    <w:rsid w:val="005F1A58"/>
    <w:rsid w:val="005F5AE5"/>
    <w:rsid w:val="00602186"/>
    <w:rsid w:val="00603643"/>
    <w:rsid w:val="00606160"/>
    <w:rsid w:val="006071EA"/>
    <w:rsid w:val="00617AF4"/>
    <w:rsid w:val="0062028B"/>
    <w:rsid w:val="00621B57"/>
    <w:rsid w:val="00621C7D"/>
    <w:rsid w:val="006234D0"/>
    <w:rsid w:val="0062560B"/>
    <w:rsid w:val="006319E5"/>
    <w:rsid w:val="00633CC1"/>
    <w:rsid w:val="006350B3"/>
    <w:rsid w:val="00635264"/>
    <w:rsid w:val="00641CA4"/>
    <w:rsid w:val="00652EDB"/>
    <w:rsid w:val="00657BCC"/>
    <w:rsid w:val="006606E0"/>
    <w:rsid w:val="0066302D"/>
    <w:rsid w:val="006642DA"/>
    <w:rsid w:val="006902A2"/>
    <w:rsid w:val="00692132"/>
    <w:rsid w:val="006938DB"/>
    <w:rsid w:val="00697CE8"/>
    <w:rsid w:val="006A1377"/>
    <w:rsid w:val="006A4522"/>
    <w:rsid w:val="006B5DD1"/>
    <w:rsid w:val="006C1BA3"/>
    <w:rsid w:val="006C5B6F"/>
    <w:rsid w:val="006C5EC6"/>
    <w:rsid w:val="006C654D"/>
    <w:rsid w:val="006C66B3"/>
    <w:rsid w:val="006C67AD"/>
    <w:rsid w:val="006E2FD4"/>
    <w:rsid w:val="006E4144"/>
    <w:rsid w:val="006F44F9"/>
    <w:rsid w:val="006F4FAB"/>
    <w:rsid w:val="006F731E"/>
    <w:rsid w:val="00702E2F"/>
    <w:rsid w:val="00706B89"/>
    <w:rsid w:val="00706BBC"/>
    <w:rsid w:val="00711604"/>
    <w:rsid w:val="00717087"/>
    <w:rsid w:val="007171F8"/>
    <w:rsid w:val="007222AD"/>
    <w:rsid w:val="007302A2"/>
    <w:rsid w:val="007325E1"/>
    <w:rsid w:val="007333C2"/>
    <w:rsid w:val="00737092"/>
    <w:rsid w:val="00740940"/>
    <w:rsid w:val="007417EC"/>
    <w:rsid w:val="007430FE"/>
    <w:rsid w:val="0074453F"/>
    <w:rsid w:val="0074491B"/>
    <w:rsid w:val="0074786B"/>
    <w:rsid w:val="00750296"/>
    <w:rsid w:val="00750B38"/>
    <w:rsid w:val="00751880"/>
    <w:rsid w:val="007528E4"/>
    <w:rsid w:val="00752CB5"/>
    <w:rsid w:val="00755F9E"/>
    <w:rsid w:val="00757320"/>
    <w:rsid w:val="00761820"/>
    <w:rsid w:val="00763C04"/>
    <w:rsid w:val="007646E2"/>
    <w:rsid w:val="00766F6F"/>
    <w:rsid w:val="007741F2"/>
    <w:rsid w:val="0078393C"/>
    <w:rsid w:val="0078715B"/>
    <w:rsid w:val="007A108A"/>
    <w:rsid w:val="007A386D"/>
    <w:rsid w:val="007A6F71"/>
    <w:rsid w:val="007B06CE"/>
    <w:rsid w:val="007B183E"/>
    <w:rsid w:val="007B37A6"/>
    <w:rsid w:val="007B5F9A"/>
    <w:rsid w:val="007C17DA"/>
    <w:rsid w:val="007C1935"/>
    <w:rsid w:val="007C350D"/>
    <w:rsid w:val="007D15D4"/>
    <w:rsid w:val="007D24B0"/>
    <w:rsid w:val="007D4472"/>
    <w:rsid w:val="007D4AC5"/>
    <w:rsid w:val="007D6444"/>
    <w:rsid w:val="007E0114"/>
    <w:rsid w:val="007E3A95"/>
    <w:rsid w:val="007E5779"/>
    <w:rsid w:val="007F1369"/>
    <w:rsid w:val="007F4A5C"/>
    <w:rsid w:val="008047D9"/>
    <w:rsid w:val="008054D3"/>
    <w:rsid w:val="00806089"/>
    <w:rsid w:val="0082273C"/>
    <w:rsid w:val="00823463"/>
    <w:rsid w:val="00826858"/>
    <w:rsid w:val="00827DAB"/>
    <w:rsid w:val="00832CB4"/>
    <w:rsid w:val="00833777"/>
    <w:rsid w:val="00833AB4"/>
    <w:rsid w:val="00835C6B"/>
    <w:rsid w:val="00844B77"/>
    <w:rsid w:val="00845231"/>
    <w:rsid w:val="0085036F"/>
    <w:rsid w:val="008514F7"/>
    <w:rsid w:val="00855D86"/>
    <w:rsid w:val="008564E3"/>
    <w:rsid w:val="00860E71"/>
    <w:rsid w:val="00862319"/>
    <w:rsid w:val="0086369F"/>
    <w:rsid w:val="00863785"/>
    <w:rsid w:val="00865775"/>
    <w:rsid w:val="00871197"/>
    <w:rsid w:val="008715EF"/>
    <w:rsid w:val="008820D2"/>
    <w:rsid w:val="008820FE"/>
    <w:rsid w:val="00883AE0"/>
    <w:rsid w:val="00886353"/>
    <w:rsid w:val="00891733"/>
    <w:rsid w:val="00895FEF"/>
    <w:rsid w:val="008A4818"/>
    <w:rsid w:val="008A60D4"/>
    <w:rsid w:val="008A6145"/>
    <w:rsid w:val="008B065A"/>
    <w:rsid w:val="008B07EF"/>
    <w:rsid w:val="008B089C"/>
    <w:rsid w:val="008B1276"/>
    <w:rsid w:val="008B6731"/>
    <w:rsid w:val="008B73E9"/>
    <w:rsid w:val="008C62BD"/>
    <w:rsid w:val="008D35F6"/>
    <w:rsid w:val="008D4C48"/>
    <w:rsid w:val="008E05C6"/>
    <w:rsid w:val="008E35BE"/>
    <w:rsid w:val="008E7610"/>
    <w:rsid w:val="008F347F"/>
    <w:rsid w:val="008F5EB3"/>
    <w:rsid w:val="00900ABA"/>
    <w:rsid w:val="00901877"/>
    <w:rsid w:val="00910126"/>
    <w:rsid w:val="00910460"/>
    <w:rsid w:val="00915267"/>
    <w:rsid w:val="00927008"/>
    <w:rsid w:val="009406D0"/>
    <w:rsid w:val="0094094B"/>
    <w:rsid w:val="0094197D"/>
    <w:rsid w:val="00946B98"/>
    <w:rsid w:val="009576C1"/>
    <w:rsid w:val="00964C1C"/>
    <w:rsid w:val="0097247A"/>
    <w:rsid w:val="00972B94"/>
    <w:rsid w:val="00973F43"/>
    <w:rsid w:val="00976CDE"/>
    <w:rsid w:val="00977179"/>
    <w:rsid w:val="0097793A"/>
    <w:rsid w:val="00980532"/>
    <w:rsid w:val="00981217"/>
    <w:rsid w:val="009859C3"/>
    <w:rsid w:val="009876F1"/>
    <w:rsid w:val="00987E4D"/>
    <w:rsid w:val="00995AAF"/>
    <w:rsid w:val="009A15D1"/>
    <w:rsid w:val="009A3C88"/>
    <w:rsid w:val="009A6BA9"/>
    <w:rsid w:val="009C09C7"/>
    <w:rsid w:val="009C1ADD"/>
    <w:rsid w:val="009C329D"/>
    <w:rsid w:val="009C634F"/>
    <w:rsid w:val="009D5168"/>
    <w:rsid w:val="009D6892"/>
    <w:rsid w:val="009E3032"/>
    <w:rsid w:val="009F0AAA"/>
    <w:rsid w:val="009F469F"/>
    <w:rsid w:val="009F7C26"/>
    <w:rsid w:val="00A04A40"/>
    <w:rsid w:val="00A04ACA"/>
    <w:rsid w:val="00A05213"/>
    <w:rsid w:val="00A07310"/>
    <w:rsid w:val="00A240A7"/>
    <w:rsid w:val="00A242A2"/>
    <w:rsid w:val="00A2683A"/>
    <w:rsid w:val="00A32422"/>
    <w:rsid w:val="00A44D1F"/>
    <w:rsid w:val="00A4569F"/>
    <w:rsid w:val="00A50E92"/>
    <w:rsid w:val="00A52E23"/>
    <w:rsid w:val="00A74A79"/>
    <w:rsid w:val="00A76522"/>
    <w:rsid w:val="00A767E0"/>
    <w:rsid w:val="00A85ED8"/>
    <w:rsid w:val="00A86E17"/>
    <w:rsid w:val="00A93989"/>
    <w:rsid w:val="00A95951"/>
    <w:rsid w:val="00AA119D"/>
    <w:rsid w:val="00AB077B"/>
    <w:rsid w:val="00AB1665"/>
    <w:rsid w:val="00AB2547"/>
    <w:rsid w:val="00AB37B0"/>
    <w:rsid w:val="00AB7523"/>
    <w:rsid w:val="00AC0583"/>
    <w:rsid w:val="00AC0646"/>
    <w:rsid w:val="00AC2954"/>
    <w:rsid w:val="00AC6968"/>
    <w:rsid w:val="00AD258D"/>
    <w:rsid w:val="00AD3A98"/>
    <w:rsid w:val="00AD3AA0"/>
    <w:rsid w:val="00AD5532"/>
    <w:rsid w:val="00AD747F"/>
    <w:rsid w:val="00AE1496"/>
    <w:rsid w:val="00AE3A11"/>
    <w:rsid w:val="00AE580D"/>
    <w:rsid w:val="00AE6820"/>
    <w:rsid w:val="00AF1E9C"/>
    <w:rsid w:val="00B03D53"/>
    <w:rsid w:val="00B04606"/>
    <w:rsid w:val="00B05860"/>
    <w:rsid w:val="00B05C1D"/>
    <w:rsid w:val="00B0614A"/>
    <w:rsid w:val="00B10C21"/>
    <w:rsid w:val="00B11003"/>
    <w:rsid w:val="00B13353"/>
    <w:rsid w:val="00B13C58"/>
    <w:rsid w:val="00B24371"/>
    <w:rsid w:val="00B24FF8"/>
    <w:rsid w:val="00B27AF8"/>
    <w:rsid w:val="00B35B9D"/>
    <w:rsid w:val="00B3695B"/>
    <w:rsid w:val="00B45B70"/>
    <w:rsid w:val="00B47AB2"/>
    <w:rsid w:val="00B47DCB"/>
    <w:rsid w:val="00B50281"/>
    <w:rsid w:val="00B50990"/>
    <w:rsid w:val="00B5279B"/>
    <w:rsid w:val="00B52E3A"/>
    <w:rsid w:val="00B61EEF"/>
    <w:rsid w:val="00B63251"/>
    <w:rsid w:val="00B642D1"/>
    <w:rsid w:val="00B67DDF"/>
    <w:rsid w:val="00B7048F"/>
    <w:rsid w:val="00B76977"/>
    <w:rsid w:val="00B80660"/>
    <w:rsid w:val="00B82A16"/>
    <w:rsid w:val="00B8675F"/>
    <w:rsid w:val="00B92624"/>
    <w:rsid w:val="00B930C1"/>
    <w:rsid w:val="00B93A14"/>
    <w:rsid w:val="00B9659B"/>
    <w:rsid w:val="00BA7154"/>
    <w:rsid w:val="00BB2352"/>
    <w:rsid w:val="00BB70E7"/>
    <w:rsid w:val="00BC0F38"/>
    <w:rsid w:val="00BC6280"/>
    <w:rsid w:val="00BD0A0C"/>
    <w:rsid w:val="00BD19BA"/>
    <w:rsid w:val="00BD2110"/>
    <w:rsid w:val="00BD2651"/>
    <w:rsid w:val="00BE36C2"/>
    <w:rsid w:val="00BF0276"/>
    <w:rsid w:val="00BF2356"/>
    <w:rsid w:val="00C00659"/>
    <w:rsid w:val="00C11990"/>
    <w:rsid w:val="00C11F33"/>
    <w:rsid w:val="00C205C1"/>
    <w:rsid w:val="00C2485A"/>
    <w:rsid w:val="00C25778"/>
    <w:rsid w:val="00C258E5"/>
    <w:rsid w:val="00C26D81"/>
    <w:rsid w:val="00C43CDF"/>
    <w:rsid w:val="00C45555"/>
    <w:rsid w:val="00C460E6"/>
    <w:rsid w:val="00C52767"/>
    <w:rsid w:val="00C531F7"/>
    <w:rsid w:val="00C55570"/>
    <w:rsid w:val="00C562DB"/>
    <w:rsid w:val="00C61DAE"/>
    <w:rsid w:val="00C61E9F"/>
    <w:rsid w:val="00C63CCB"/>
    <w:rsid w:val="00C63E42"/>
    <w:rsid w:val="00C6766E"/>
    <w:rsid w:val="00C67954"/>
    <w:rsid w:val="00C8613B"/>
    <w:rsid w:val="00C9270C"/>
    <w:rsid w:val="00C93E95"/>
    <w:rsid w:val="00C95787"/>
    <w:rsid w:val="00C96944"/>
    <w:rsid w:val="00CA0260"/>
    <w:rsid w:val="00CA484B"/>
    <w:rsid w:val="00CB18CA"/>
    <w:rsid w:val="00CB2C5A"/>
    <w:rsid w:val="00CB7E4C"/>
    <w:rsid w:val="00CC2932"/>
    <w:rsid w:val="00CC7254"/>
    <w:rsid w:val="00CD0D46"/>
    <w:rsid w:val="00CD7173"/>
    <w:rsid w:val="00CD72B6"/>
    <w:rsid w:val="00CE4497"/>
    <w:rsid w:val="00CE599B"/>
    <w:rsid w:val="00CF0BC7"/>
    <w:rsid w:val="00CF6216"/>
    <w:rsid w:val="00CF6D19"/>
    <w:rsid w:val="00D000EE"/>
    <w:rsid w:val="00D007F7"/>
    <w:rsid w:val="00D02532"/>
    <w:rsid w:val="00D17082"/>
    <w:rsid w:val="00D170B1"/>
    <w:rsid w:val="00D20AFE"/>
    <w:rsid w:val="00D268EE"/>
    <w:rsid w:val="00D310E5"/>
    <w:rsid w:val="00D3760B"/>
    <w:rsid w:val="00D47A50"/>
    <w:rsid w:val="00D505C3"/>
    <w:rsid w:val="00D57129"/>
    <w:rsid w:val="00D60687"/>
    <w:rsid w:val="00D61D30"/>
    <w:rsid w:val="00D624FB"/>
    <w:rsid w:val="00D67E98"/>
    <w:rsid w:val="00D70B30"/>
    <w:rsid w:val="00D715D5"/>
    <w:rsid w:val="00D760AC"/>
    <w:rsid w:val="00D83B04"/>
    <w:rsid w:val="00D87BD6"/>
    <w:rsid w:val="00D913FC"/>
    <w:rsid w:val="00D9225A"/>
    <w:rsid w:val="00D94A9A"/>
    <w:rsid w:val="00D95E40"/>
    <w:rsid w:val="00DA7169"/>
    <w:rsid w:val="00DB0161"/>
    <w:rsid w:val="00DB2830"/>
    <w:rsid w:val="00DB53D9"/>
    <w:rsid w:val="00DC3609"/>
    <w:rsid w:val="00DC4F8A"/>
    <w:rsid w:val="00DC665B"/>
    <w:rsid w:val="00DD258F"/>
    <w:rsid w:val="00DD65FA"/>
    <w:rsid w:val="00DE1F66"/>
    <w:rsid w:val="00DE48F1"/>
    <w:rsid w:val="00DF16C3"/>
    <w:rsid w:val="00DF254E"/>
    <w:rsid w:val="00DF3428"/>
    <w:rsid w:val="00E01181"/>
    <w:rsid w:val="00E07C5D"/>
    <w:rsid w:val="00E1102A"/>
    <w:rsid w:val="00E24C05"/>
    <w:rsid w:val="00E351A3"/>
    <w:rsid w:val="00E374B2"/>
    <w:rsid w:val="00E43F10"/>
    <w:rsid w:val="00E47D7B"/>
    <w:rsid w:val="00E52EAE"/>
    <w:rsid w:val="00E64837"/>
    <w:rsid w:val="00E67A51"/>
    <w:rsid w:val="00E73AB0"/>
    <w:rsid w:val="00E73E11"/>
    <w:rsid w:val="00E741A3"/>
    <w:rsid w:val="00E7693C"/>
    <w:rsid w:val="00E77AFB"/>
    <w:rsid w:val="00E77B15"/>
    <w:rsid w:val="00E812E1"/>
    <w:rsid w:val="00EA09EB"/>
    <w:rsid w:val="00EA42CC"/>
    <w:rsid w:val="00EA472A"/>
    <w:rsid w:val="00EB6608"/>
    <w:rsid w:val="00EB7493"/>
    <w:rsid w:val="00EB772E"/>
    <w:rsid w:val="00EC1228"/>
    <w:rsid w:val="00ED183B"/>
    <w:rsid w:val="00EE54E0"/>
    <w:rsid w:val="00EE5F2A"/>
    <w:rsid w:val="00EF169D"/>
    <w:rsid w:val="00EF4AED"/>
    <w:rsid w:val="00EF570C"/>
    <w:rsid w:val="00F02CAD"/>
    <w:rsid w:val="00F03538"/>
    <w:rsid w:val="00F10E54"/>
    <w:rsid w:val="00F13084"/>
    <w:rsid w:val="00F14909"/>
    <w:rsid w:val="00F16A4B"/>
    <w:rsid w:val="00F32F74"/>
    <w:rsid w:val="00F33544"/>
    <w:rsid w:val="00F36509"/>
    <w:rsid w:val="00F376A2"/>
    <w:rsid w:val="00F40901"/>
    <w:rsid w:val="00F40E9F"/>
    <w:rsid w:val="00F43E45"/>
    <w:rsid w:val="00F46486"/>
    <w:rsid w:val="00F46710"/>
    <w:rsid w:val="00F46E73"/>
    <w:rsid w:val="00F473B2"/>
    <w:rsid w:val="00F531B7"/>
    <w:rsid w:val="00F623AE"/>
    <w:rsid w:val="00F62A4A"/>
    <w:rsid w:val="00F730F7"/>
    <w:rsid w:val="00F75E06"/>
    <w:rsid w:val="00F77F70"/>
    <w:rsid w:val="00F82454"/>
    <w:rsid w:val="00F82E4A"/>
    <w:rsid w:val="00F86F6F"/>
    <w:rsid w:val="00F87342"/>
    <w:rsid w:val="00F97164"/>
    <w:rsid w:val="00FA0362"/>
    <w:rsid w:val="00FA0678"/>
    <w:rsid w:val="00FA2537"/>
    <w:rsid w:val="00FA5CE4"/>
    <w:rsid w:val="00FB6EC1"/>
    <w:rsid w:val="00FC1D4D"/>
    <w:rsid w:val="00FC1F6D"/>
    <w:rsid w:val="00FC2323"/>
    <w:rsid w:val="00FC2E21"/>
    <w:rsid w:val="00FC3C41"/>
    <w:rsid w:val="00FD082A"/>
    <w:rsid w:val="00FD5E61"/>
    <w:rsid w:val="00FE030E"/>
    <w:rsid w:val="00FE3ABA"/>
    <w:rsid w:val="00FE4454"/>
    <w:rsid w:val="00FE59BE"/>
    <w:rsid w:val="00FE73A7"/>
    <w:rsid w:val="00FF0138"/>
    <w:rsid w:val="00FF0BCF"/>
    <w:rsid w:val="00FF0E63"/>
    <w:rsid w:val="00FF2043"/>
    <w:rsid w:val="00FF2E9C"/>
    <w:rsid w:val="00FF49B6"/>
    <w:rsid w:val="00FF4ABB"/>
    <w:rsid w:val="00FF76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6E7CB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7AEA"/>
    <w:rPr>
      <w:sz w:val="22"/>
    </w:rPr>
  </w:style>
  <w:style w:type="paragraph" w:styleId="Heading1">
    <w:name w:val="heading 1"/>
    <w:basedOn w:val="Normal"/>
    <w:next w:val="Normal"/>
    <w:qFormat/>
    <w:rsid w:val="00407AEA"/>
    <w:pPr>
      <w:keepNext/>
      <w:tabs>
        <w:tab w:val="left" w:pos="7920"/>
      </w:tabs>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7AEA"/>
    <w:pPr>
      <w:tabs>
        <w:tab w:val="center" w:pos="4320"/>
        <w:tab w:val="right" w:pos="8640"/>
      </w:tabs>
    </w:pPr>
  </w:style>
  <w:style w:type="paragraph" w:styleId="Footer">
    <w:name w:val="footer"/>
    <w:basedOn w:val="Normal"/>
    <w:link w:val="FooterChar"/>
    <w:uiPriority w:val="99"/>
    <w:rsid w:val="00407AEA"/>
    <w:pPr>
      <w:tabs>
        <w:tab w:val="center" w:pos="4320"/>
        <w:tab w:val="right" w:pos="8640"/>
      </w:tabs>
    </w:pPr>
  </w:style>
  <w:style w:type="paragraph" w:styleId="Title">
    <w:name w:val="Title"/>
    <w:basedOn w:val="Normal"/>
    <w:qFormat/>
    <w:rsid w:val="00407AEA"/>
    <w:pPr>
      <w:jc w:val="center"/>
    </w:pPr>
    <w:rPr>
      <w:b/>
      <w:sz w:val="28"/>
    </w:rPr>
  </w:style>
  <w:style w:type="character" w:styleId="PageNumber">
    <w:name w:val="page number"/>
    <w:basedOn w:val="DefaultParagraphFont"/>
    <w:rsid w:val="00407AEA"/>
  </w:style>
  <w:style w:type="character" w:styleId="Hyperlink">
    <w:name w:val="Hyperlink"/>
    <w:rsid w:val="005F5AE5"/>
    <w:rPr>
      <w:color w:val="0000FF"/>
      <w:u w:val="single"/>
    </w:rPr>
  </w:style>
  <w:style w:type="paragraph" w:styleId="Date">
    <w:name w:val="Date"/>
    <w:basedOn w:val="Normal"/>
    <w:next w:val="Normal"/>
    <w:rsid w:val="005F5AE5"/>
    <w:pPr>
      <w:spacing w:before="360" w:after="480"/>
      <w:ind w:left="5760"/>
    </w:pPr>
    <w:rPr>
      <w:sz w:val="24"/>
    </w:rPr>
  </w:style>
  <w:style w:type="paragraph" w:customStyle="1" w:styleId="Address">
    <w:name w:val="Address"/>
    <w:basedOn w:val="BodyText"/>
    <w:rsid w:val="005F5AE5"/>
    <w:pPr>
      <w:tabs>
        <w:tab w:val="left" w:pos="1080"/>
      </w:tabs>
      <w:spacing w:before="240" w:after="240"/>
    </w:pPr>
    <w:rPr>
      <w:sz w:val="24"/>
    </w:rPr>
  </w:style>
  <w:style w:type="paragraph" w:customStyle="1" w:styleId="Memo">
    <w:name w:val="Memo"/>
    <w:basedOn w:val="Normal"/>
    <w:rsid w:val="005F5AE5"/>
    <w:pPr>
      <w:spacing w:before="480" w:after="360"/>
      <w:jc w:val="center"/>
    </w:pPr>
    <w:rPr>
      <w:b/>
      <w:color w:val="000080"/>
      <w:sz w:val="24"/>
      <w:szCs w:val="24"/>
    </w:rPr>
  </w:style>
  <w:style w:type="paragraph" w:styleId="BodyText">
    <w:name w:val="Body Text"/>
    <w:basedOn w:val="Normal"/>
    <w:rsid w:val="005F5AE5"/>
    <w:pPr>
      <w:spacing w:after="120"/>
    </w:pPr>
  </w:style>
  <w:style w:type="paragraph" w:styleId="BalloonText">
    <w:name w:val="Balloon Text"/>
    <w:basedOn w:val="Normal"/>
    <w:semiHidden/>
    <w:rsid w:val="00383C1B"/>
    <w:rPr>
      <w:rFonts w:ascii="Tahoma" w:hAnsi="Tahoma" w:cs="Tahoma"/>
      <w:sz w:val="16"/>
      <w:szCs w:val="16"/>
    </w:rPr>
  </w:style>
  <w:style w:type="character" w:styleId="CommentReference">
    <w:name w:val="annotation reference"/>
    <w:rsid w:val="00385C15"/>
    <w:rPr>
      <w:sz w:val="16"/>
      <w:szCs w:val="16"/>
    </w:rPr>
  </w:style>
  <w:style w:type="paragraph" w:styleId="CommentText">
    <w:name w:val="annotation text"/>
    <w:basedOn w:val="Normal"/>
    <w:link w:val="CommentTextChar"/>
    <w:rsid w:val="00385C15"/>
    <w:rPr>
      <w:sz w:val="20"/>
    </w:rPr>
  </w:style>
  <w:style w:type="character" w:customStyle="1" w:styleId="CommentTextChar">
    <w:name w:val="Comment Text Char"/>
    <w:basedOn w:val="DefaultParagraphFont"/>
    <w:link w:val="CommentText"/>
    <w:rsid w:val="00385C15"/>
  </w:style>
  <w:style w:type="paragraph" w:styleId="CommentSubject">
    <w:name w:val="annotation subject"/>
    <w:basedOn w:val="CommentText"/>
    <w:next w:val="CommentText"/>
    <w:link w:val="CommentSubjectChar"/>
    <w:rsid w:val="00385C15"/>
    <w:rPr>
      <w:b/>
      <w:bCs/>
    </w:rPr>
  </w:style>
  <w:style w:type="character" w:customStyle="1" w:styleId="CommentSubjectChar">
    <w:name w:val="Comment Subject Char"/>
    <w:link w:val="CommentSubject"/>
    <w:rsid w:val="00385C15"/>
    <w:rPr>
      <w:b/>
      <w:bCs/>
    </w:rPr>
  </w:style>
  <w:style w:type="paragraph" w:styleId="ListParagraph">
    <w:name w:val="List Paragraph"/>
    <w:basedOn w:val="Normal"/>
    <w:uiPriority w:val="34"/>
    <w:qFormat/>
    <w:rsid w:val="004510E7"/>
    <w:pPr>
      <w:ind w:left="720"/>
      <w:contextualSpacing/>
    </w:pPr>
    <w:rPr>
      <w:sz w:val="24"/>
      <w:szCs w:val="24"/>
    </w:rPr>
  </w:style>
  <w:style w:type="character" w:customStyle="1" w:styleId="FooterChar">
    <w:name w:val="Footer Char"/>
    <w:link w:val="Footer"/>
    <w:uiPriority w:val="99"/>
    <w:rsid w:val="008F5EB3"/>
    <w:rPr>
      <w:sz w:val="22"/>
    </w:rPr>
  </w:style>
  <w:style w:type="character" w:styleId="FollowedHyperlink">
    <w:name w:val="FollowedHyperlink"/>
    <w:rsid w:val="00577E09"/>
    <w:rPr>
      <w:color w:val="800080"/>
      <w:u w:val="single"/>
    </w:rPr>
  </w:style>
  <w:style w:type="paragraph" w:styleId="NormalWeb">
    <w:name w:val="Normal (Web)"/>
    <w:basedOn w:val="Normal"/>
    <w:uiPriority w:val="99"/>
    <w:unhideWhenUsed/>
    <w:rsid w:val="00391D13"/>
    <w:pPr>
      <w:spacing w:before="100" w:beforeAutospacing="1" w:after="100" w:afterAutospacing="1"/>
    </w:pPr>
    <w:rPr>
      <w:rFonts w:ascii="Times" w:hAnsi="Times"/>
      <w:sz w:val="20"/>
    </w:rPr>
  </w:style>
  <w:style w:type="character" w:customStyle="1" w:styleId="apple-tab-span">
    <w:name w:val="apple-tab-span"/>
    <w:basedOn w:val="DefaultParagraphFont"/>
    <w:rsid w:val="0075029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7AEA"/>
    <w:rPr>
      <w:sz w:val="22"/>
    </w:rPr>
  </w:style>
  <w:style w:type="paragraph" w:styleId="Heading1">
    <w:name w:val="heading 1"/>
    <w:basedOn w:val="Normal"/>
    <w:next w:val="Normal"/>
    <w:qFormat/>
    <w:rsid w:val="00407AEA"/>
    <w:pPr>
      <w:keepNext/>
      <w:tabs>
        <w:tab w:val="left" w:pos="7920"/>
      </w:tabs>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7AEA"/>
    <w:pPr>
      <w:tabs>
        <w:tab w:val="center" w:pos="4320"/>
        <w:tab w:val="right" w:pos="8640"/>
      </w:tabs>
    </w:pPr>
  </w:style>
  <w:style w:type="paragraph" w:styleId="Footer">
    <w:name w:val="footer"/>
    <w:basedOn w:val="Normal"/>
    <w:link w:val="FooterChar"/>
    <w:uiPriority w:val="99"/>
    <w:rsid w:val="00407AEA"/>
    <w:pPr>
      <w:tabs>
        <w:tab w:val="center" w:pos="4320"/>
        <w:tab w:val="right" w:pos="8640"/>
      </w:tabs>
    </w:pPr>
  </w:style>
  <w:style w:type="paragraph" w:styleId="Title">
    <w:name w:val="Title"/>
    <w:basedOn w:val="Normal"/>
    <w:qFormat/>
    <w:rsid w:val="00407AEA"/>
    <w:pPr>
      <w:jc w:val="center"/>
    </w:pPr>
    <w:rPr>
      <w:b/>
      <w:sz w:val="28"/>
    </w:rPr>
  </w:style>
  <w:style w:type="character" w:styleId="PageNumber">
    <w:name w:val="page number"/>
    <w:basedOn w:val="DefaultParagraphFont"/>
    <w:rsid w:val="00407AEA"/>
  </w:style>
  <w:style w:type="character" w:styleId="Hyperlink">
    <w:name w:val="Hyperlink"/>
    <w:rsid w:val="005F5AE5"/>
    <w:rPr>
      <w:color w:val="0000FF"/>
      <w:u w:val="single"/>
    </w:rPr>
  </w:style>
  <w:style w:type="paragraph" w:styleId="Date">
    <w:name w:val="Date"/>
    <w:basedOn w:val="Normal"/>
    <w:next w:val="Normal"/>
    <w:rsid w:val="005F5AE5"/>
    <w:pPr>
      <w:spacing w:before="360" w:after="480"/>
      <w:ind w:left="5760"/>
    </w:pPr>
    <w:rPr>
      <w:sz w:val="24"/>
    </w:rPr>
  </w:style>
  <w:style w:type="paragraph" w:customStyle="1" w:styleId="Address">
    <w:name w:val="Address"/>
    <w:basedOn w:val="BodyText"/>
    <w:rsid w:val="005F5AE5"/>
    <w:pPr>
      <w:tabs>
        <w:tab w:val="left" w:pos="1080"/>
      </w:tabs>
      <w:spacing w:before="240" w:after="240"/>
    </w:pPr>
    <w:rPr>
      <w:sz w:val="24"/>
    </w:rPr>
  </w:style>
  <w:style w:type="paragraph" w:customStyle="1" w:styleId="Memo">
    <w:name w:val="Memo"/>
    <w:basedOn w:val="Normal"/>
    <w:rsid w:val="005F5AE5"/>
    <w:pPr>
      <w:spacing w:before="480" w:after="360"/>
      <w:jc w:val="center"/>
    </w:pPr>
    <w:rPr>
      <w:b/>
      <w:color w:val="000080"/>
      <w:sz w:val="24"/>
      <w:szCs w:val="24"/>
    </w:rPr>
  </w:style>
  <w:style w:type="paragraph" w:styleId="BodyText">
    <w:name w:val="Body Text"/>
    <w:basedOn w:val="Normal"/>
    <w:rsid w:val="005F5AE5"/>
    <w:pPr>
      <w:spacing w:after="120"/>
    </w:pPr>
  </w:style>
  <w:style w:type="paragraph" w:styleId="BalloonText">
    <w:name w:val="Balloon Text"/>
    <w:basedOn w:val="Normal"/>
    <w:semiHidden/>
    <w:rsid w:val="00383C1B"/>
    <w:rPr>
      <w:rFonts w:ascii="Tahoma" w:hAnsi="Tahoma" w:cs="Tahoma"/>
      <w:sz w:val="16"/>
      <w:szCs w:val="16"/>
    </w:rPr>
  </w:style>
  <w:style w:type="character" w:styleId="CommentReference">
    <w:name w:val="annotation reference"/>
    <w:rsid w:val="00385C15"/>
    <w:rPr>
      <w:sz w:val="16"/>
      <w:szCs w:val="16"/>
    </w:rPr>
  </w:style>
  <w:style w:type="paragraph" w:styleId="CommentText">
    <w:name w:val="annotation text"/>
    <w:basedOn w:val="Normal"/>
    <w:link w:val="CommentTextChar"/>
    <w:rsid w:val="00385C15"/>
    <w:rPr>
      <w:sz w:val="20"/>
    </w:rPr>
  </w:style>
  <w:style w:type="character" w:customStyle="1" w:styleId="CommentTextChar">
    <w:name w:val="Comment Text Char"/>
    <w:basedOn w:val="DefaultParagraphFont"/>
    <w:link w:val="CommentText"/>
    <w:rsid w:val="00385C15"/>
  </w:style>
  <w:style w:type="paragraph" w:styleId="CommentSubject">
    <w:name w:val="annotation subject"/>
    <w:basedOn w:val="CommentText"/>
    <w:next w:val="CommentText"/>
    <w:link w:val="CommentSubjectChar"/>
    <w:rsid w:val="00385C15"/>
    <w:rPr>
      <w:b/>
      <w:bCs/>
    </w:rPr>
  </w:style>
  <w:style w:type="character" w:customStyle="1" w:styleId="CommentSubjectChar">
    <w:name w:val="Comment Subject Char"/>
    <w:link w:val="CommentSubject"/>
    <w:rsid w:val="00385C15"/>
    <w:rPr>
      <w:b/>
      <w:bCs/>
    </w:rPr>
  </w:style>
  <w:style w:type="paragraph" w:styleId="ListParagraph">
    <w:name w:val="List Paragraph"/>
    <w:basedOn w:val="Normal"/>
    <w:uiPriority w:val="34"/>
    <w:qFormat/>
    <w:rsid w:val="004510E7"/>
    <w:pPr>
      <w:ind w:left="720"/>
      <w:contextualSpacing/>
    </w:pPr>
    <w:rPr>
      <w:sz w:val="24"/>
      <w:szCs w:val="24"/>
    </w:rPr>
  </w:style>
  <w:style w:type="character" w:customStyle="1" w:styleId="FooterChar">
    <w:name w:val="Footer Char"/>
    <w:link w:val="Footer"/>
    <w:uiPriority w:val="99"/>
    <w:rsid w:val="008F5EB3"/>
    <w:rPr>
      <w:sz w:val="22"/>
    </w:rPr>
  </w:style>
  <w:style w:type="character" w:styleId="FollowedHyperlink">
    <w:name w:val="FollowedHyperlink"/>
    <w:rsid w:val="00577E09"/>
    <w:rPr>
      <w:color w:val="800080"/>
      <w:u w:val="single"/>
    </w:rPr>
  </w:style>
  <w:style w:type="paragraph" w:styleId="NormalWeb">
    <w:name w:val="Normal (Web)"/>
    <w:basedOn w:val="Normal"/>
    <w:uiPriority w:val="99"/>
    <w:unhideWhenUsed/>
    <w:rsid w:val="00391D13"/>
    <w:pPr>
      <w:spacing w:before="100" w:beforeAutospacing="1" w:after="100" w:afterAutospacing="1"/>
    </w:pPr>
    <w:rPr>
      <w:rFonts w:ascii="Times" w:hAnsi="Times"/>
      <w:sz w:val="20"/>
    </w:rPr>
  </w:style>
  <w:style w:type="character" w:customStyle="1" w:styleId="apple-tab-span">
    <w:name w:val="apple-tab-span"/>
    <w:basedOn w:val="DefaultParagraphFont"/>
    <w:rsid w:val="00750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3613">
      <w:bodyDiv w:val="1"/>
      <w:marLeft w:val="0"/>
      <w:marRight w:val="0"/>
      <w:marTop w:val="0"/>
      <w:marBottom w:val="0"/>
      <w:divBdr>
        <w:top w:val="none" w:sz="0" w:space="0" w:color="auto"/>
        <w:left w:val="none" w:sz="0" w:space="0" w:color="auto"/>
        <w:bottom w:val="none" w:sz="0" w:space="0" w:color="auto"/>
        <w:right w:val="none" w:sz="0" w:space="0" w:color="auto"/>
      </w:divBdr>
      <w:divsChild>
        <w:div w:id="539896285">
          <w:marLeft w:val="0"/>
          <w:marRight w:val="0"/>
          <w:marTop w:val="0"/>
          <w:marBottom w:val="0"/>
          <w:divBdr>
            <w:top w:val="none" w:sz="0" w:space="0" w:color="auto"/>
            <w:left w:val="none" w:sz="0" w:space="0" w:color="auto"/>
            <w:bottom w:val="none" w:sz="0" w:space="0" w:color="auto"/>
            <w:right w:val="none" w:sz="0" w:space="0" w:color="auto"/>
          </w:divBdr>
        </w:div>
      </w:divsChild>
    </w:div>
    <w:div w:id="621763371">
      <w:bodyDiv w:val="1"/>
      <w:marLeft w:val="0"/>
      <w:marRight w:val="0"/>
      <w:marTop w:val="0"/>
      <w:marBottom w:val="0"/>
      <w:divBdr>
        <w:top w:val="none" w:sz="0" w:space="0" w:color="auto"/>
        <w:left w:val="none" w:sz="0" w:space="0" w:color="auto"/>
        <w:bottom w:val="none" w:sz="0" w:space="0" w:color="auto"/>
        <w:right w:val="none" w:sz="0" w:space="0" w:color="auto"/>
      </w:divBdr>
      <w:divsChild>
        <w:div w:id="475606403">
          <w:marLeft w:val="0"/>
          <w:marRight w:val="0"/>
          <w:marTop w:val="0"/>
          <w:marBottom w:val="0"/>
          <w:divBdr>
            <w:top w:val="none" w:sz="0" w:space="0" w:color="auto"/>
            <w:left w:val="none" w:sz="0" w:space="0" w:color="auto"/>
            <w:bottom w:val="none" w:sz="0" w:space="0" w:color="auto"/>
            <w:right w:val="none" w:sz="0" w:space="0" w:color="auto"/>
          </w:divBdr>
        </w:div>
      </w:divsChild>
    </w:div>
    <w:div w:id="104340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collaboration.usgs.gov/wg/nawqa/HQwpg/SitePages/Home.aspx"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ater.usgs.gov/nawqa-only/guidance/fy15guidance.html" TargetMode="External"/><Relationship Id="rId11" Type="http://schemas.openxmlformats.org/officeDocument/2006/relationships/hyperlink" Target="http://www.doi.gov/budget/upload/FY2015_USGS_Greenbook.pdf" TargetMode="External"/><Relationship Id="rId12" Type="http://schemas.openxmlformats.org/officeDocument/2006/relationships/hyperlink" Target="http://water.usgs.gov/nawqa-only/" TargetMode="External"/><Relationship Id="rId13" Type="http://schemas.openxmlformats.org/officeDocument/2006/relationships/hyperlink" Target="https://aquatic.biodata.usgs.gov/landing.action" TargetMode="External"/><Relationship Id="rId14" Type="http://schemas.openxmlformats.org/officeDocument/2006/relationships/hyperlink" Target="http://water.usgs.gov/nawqa-only/guidance/FY15/FY15.WPG.Targets.xlsx" TargetMode="External"/><Relationship Id="rId15" Type="http://schemas.openxmlformats.org/officeDocument/2006/relationships/hyperlink" Target="http://water.usgs.gov/nawqa-only/guidance/FY15/FY15.WSC.Contacts.140326.pdf" TargetMode="External"/><Relationship Id="rId16" Type="http://schemas.openxmlformats.org/officeDocument/2006/relationships/hyperlink" Target="http://water.usgs.gov/nawqa-only/guidance/FY15/FY15.WPG.Matrix.xlsx" TargetMode="External"/><Relationship Id="rId17" Type="http://schemas.openxmlformats.org/officeDocument/2006/relationships/hyperlink" Target="https://collaboration.usgs.gov/wg/nawqa/HQwpg/SitePages/Home.aspx" TargetMode="External"/><Relationship Id="rId18" Type="http://schemas.openxmlformats.org/officeDocument/2006/relationships/hyperlink" Target="https://collaboration.usgs.gov/wg/nawqa/hqwpg/SitePages/Home.aspx" TargetMode="External"/><Relationship Id="rId19" Type="http://schemas.openxmlformats.org/officeDocument/2006/relationships/hyperlink" Target="http://water.usgs.gov/nawqa-only/publications.html"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morandu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1D3FC-4233-4041-87BD-9E2323043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\Program Files\Microsoft Office\Templates\Memorandum.dot</Template>
  <TotalTime>69</TotalTime>
  <Pages>6</Pages>
  <Words>2740</Words>
  <Characters>15624</Characters>
  <Application>Microsoft Macintosh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DRAFT</vt:lpstr>
    </vt:vector>
  </TitlesOfParts>
  <Company>USGS BRD/ERO</Company>
  <LinksUpToDate>false</LinksUpToDate>
  <CharactersWithSpaces>18328</CharactersWithSpaces>
  <SharedDoc>false</SharedDoc>
  <HLinks>
    <vt:vector size="48" baseType="variant">
      <vt:variant>
        <vt:i4>5439495</vt:i4>
      </vt:variant>
      <vt:variant>
        <vt:i4>21</vt:i4>
      </vt:variant>
      <vt:variant>
        <vt:i4>0</vt:i4>
      </vt:variant>
      <vt:variant>
        <vt:i4>5</vt:i4>
      </vt:variant>
      <vt:variant>
        <vt:lpwstr>https://collaboration.usgs.gov/wg/nawqa/hqwpg/SitePages/Home.aspx</vt:lpwstr>
      </vt:variant>
      <vt:variant>
        <vt:lpwstr/>
      </vt:variant>
      <vt:variant>
        <vt:i4>655429</vt:i4>
      </vt:variant>
      <vt:variant>
        <vt:i4>18</vt:i4>
      </vt:variant>
      <vt:variant>
        <vt:i4>0</vt:i4>
      </vt:variant>
      <vt:variant>
        <vt:i4>5</vt:i4>
      </vt:variant>
      <vt:variant>
        <vt:lpwstr>http://water.usgs.gov/nawqa-only/guidance/FY13/FY13.WPG.Targets.xlsx</vt:lpwstr>
      </vt:variant>
      <vt:variant>
        <vt:lpwstr/>
      </vt:variant>
      <vt:variant>
        <vt:i4>2228332</vt:i4>
      </vt:variant>
      <vt:variant>
        <vt:i4>15</vt:i4>
      </vt:variant>
      <vt:variant>
        <vt:i4>0</vt:i4>
      </vt:variant>
      <vt:variant>
        <vt:i4>5</vt:i4>
      </vt:variant>
      <vt:variant>
        <vt:lpwstr>http://water.usgs.gov/nawqa-only/guidance/FY13/FY13.WPG.Matrix.xlsx</vt:lpwstr>
      </vt:variant>
      <vt:variant>
        <vt:lpwstr/>
      </vt:variant>
      <vt:variant>
        <vt:i4>655429</vt:i4>
      </vt:variant>
      <vt:variant>
        <vt:i4>12</vt:i4>
      </vt:variant>
      <vt:variant>
        <vt:i4>0</vt:i4>
      </vt:variant>
      <vt:variant>
        <vt:i4>5</vt:i4>
      </vt:variant>
      <vt:variant>
        <vt:lpwstr>http://water.usgs.gov/nawqa-only/guidance/FY13/FY13.WPG.Targets.xlsx</vt:lpwstr>
      </vt:variant>
      <vt:variant>
        <vt:lpwstr/>
      </vt:variant>
      <vt:variant>
        <vt:i4>786505</vt:i4>
      </vt:variant>
      <vt:variant>
        <vt:i4>9</vt:i4>
      </vt:variant>
      <vt:variant>
        <vt:i4>0</vt:i4>
      </vt:variant>
      <vt:variant>
        <vt:i4>5</vt:i4>
      </vt:variant>
      <vt:variant>
        <vt:lpwstr>http://water.usgs.gov/nawqa-only/</vt:lpwstr>
      </vt:variant>
      <vt:variant>
        <vt:lpwstr/>
      </vt:variant>
      <vt:variant>
        <vt:i4>7667810</vt:i4>
      </vt:variant>
      <vt:variant>
        <vt:i4>6</vt:i4>
      </vt:variant>
      <vt:variant>
        <vt:i4>0</vt:i4>
      </vt:variant>
      <vt:variant>
        <vt:i4>5</vt:i4>
      </vt:variant>
      <vt:variant>
        <vt:lpwstr>ftp://ftpint.usgs.gov/private/cr/co/denver/NAWQA Cycle 3 Science Plan/</vt:lpwstr>
      </vt:variant>
      <vt:variant>
        <vt:lpwstr/>
      </vt:variant>
      <vt:variant>
        <vt:i4>7667810</vt:i4>
      </vt:variant>
      <vt:variant>
        <vt:i4>3</vt:i4>
      </vt:variant>
      <vt:variant>
        <vt:i4>0</vt:i4>
      </vt:variant>
      <vt:variant>
        <vt:i4>5</vt:i4>
      </vt:variant>
      <vt:variant>
        <vt:lpwstr>ftp://ftpint.usgs.gov/private/cr/co/denver/NAWQA Cycle 3 Science Plan/</vt:lpwstr>
      </vt:variant>
      <vt:variant>
        <vt:lpwstr/>
      </vt:variant>
      <vt:variant>
        <vt:i4>7995517</vt:i4>
      </vt:variant>
      <vt:variant>
        <vt:i4>0</vt:i4>
      </vt:variant>
      <vt:variant>
        <vt:i4>0</vt:i4>
      </vt:variant>
      <vt:variant>
        <vt:i4>5</vt:i4>
      </vt:variant>
      <vt:variant>
        <vt:lpwstr>http://water.usgs.gov/nawqa-only/guidance/fy13guidance.html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Anthony Frank</dc:creator>
  <cp:lastModifiedBy>Steve Moulton</cp:lastModifiedBy>
  <cp:revision>18</cp:revision>
  <cp:lastPrinted>2012-07-24T16:11:00Z</cp:lastPrinted>
  <dcterms:created xsi:type="dcterms:W3CDTF">2014-04-24T13:15:00Z</dcterms:created>
  <dcterms:modified xsi:type="dcterms:W3CDTF">2014-04-24T16:16:00Z</dcterms:modified>
</cp:coreProperties>
</file>