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75" w:rsidRDefault="0015104D">
      <w:pPr>
        <w:pStyle w:val="Heading1"/>
        <w:rPr>
          <w:sz w:val="28"/>
        </w:rPr>
      </w:pPr>
      <w:r>
        <w:rPr>
          <w:color w:val="auto"/>
          <w:sz w:val="28"/>
        </w:rPr>
        <w:t>FY15</w:t>
      </w:r>
      <w:r w:rsidR="00113575" w:rsidRPr="00D0148E">
        <w:rPr>
          <w:color w:val="auto"/>
          <w:sz w:val="28"/>
        </w:rPr>
        <w:t xml:space="preserve"> </w:t>
      </w:r>
      <w:r w:rsidR="00113575">
        <w:rPr>
          <w:sz w:val="28"/>
        </w:rPr>
        <w:t xml:space="preserve">Guidance for </w:t>
      </w:r>
      <w:r w:rsidR="00D048ED">
        <w:rPr>
          <w:sz w:val="28"/>
        </w:rPr>
        <w:t xml:space="preserve">NAWQA </w:t>
      </w:r>
      <w:r w:rsidR="00113575">
        <w:rPr>
          <w:sz w:val="28"/>
        </w:rPr>
        <w:t>Groundwater</w:t>
      </w:r>
      <w:r w:rsidR="0007736C">
        <w:rPr>
          <w:sz w:val="28"/>
        </w:rPr>
        <w:t xml:space="preserve"> Assessments --</w:t>
      </w:r>
    </w:p>
    <w:p w:rsidR="00113575" w:rsidRDefault="00113575">
      <w:pPr>
        <w:pStyle w:val="Heading1"/>
        <w:rPr>
          <w:sz w:val="28"/>
        </w:rPr>
      </w:pPr>
      <w:r>
        <w:rPr>
          <w:sz w:val="28"/>
        </w:rPr>
        <w:t xml:space="preserve">Status &amp; Trends </w:t>
      </w:r>
      <w:r w:rsidR="008076FB">
        <w:rPr>
          <w:sz w:val="28"/>
        </w:rPr>
        <w:t>Work Plan</w:t>
      </w:r>
    </w:p>
    <w:p w:rsidR="00113575" w:rsidRPr="005C01F5" w:rsidRDefault="0015104D" w:rsidP="00CA0A6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jc w:val="center"/>
        <w:rPr>
          <w:b/>
          <w:bCs/>
          <w:color w:val="000000"/>
          <w:sz w:val="28"/>
          <w:szCs w:val="20"/>
        </w:rPr>
      </w:pPr>
      <w:r>
        <w:rPr>
          <w:b/>
          <w:bCs/>
          <w:color w:val="000000"/>
          <w:sz w:val="28"/>
          <w:szCs w:val="20"/>
        </w:rPr>
        <w:t>April 1</w:t>
      </w:r>
      <w:r w:rsidR="00576B6F">
        <w:rPr>
          <w:b/>
          <w:bCs/>
          <w:color w:val="000000"/>
          <w:sz w:val="28"/>
          <w:szCs w:val="20"/>
        </w:rPr>
        <w:t>5</w:t>
      </w:r>
      <w:r>
        <w:rPr>
          <w:b/>
          <w:bCs/>
          <w:color w:val="000000"/>
          <w:sz w:val="28"/>
          <w:szCs w:val="20"/>
        </w:rPr>
        <w:t>, 2014</w:t>
      </w:r>
    </w:p>
    <w:p w:rsidR="00113575" w:rsidRDefault="00113575" w:rsidP="0090304A">
      <w:pPr>
        <w:rPr>
          <w:b/>
        </w:rPr>
      </w:pPr>
    </w:p>
    <w:p w:rsidR="0043346A" w:rsidRPr="00402525" w:rsidRDefault="00113575" w:rsidP="00D94FC3">
      <w:pPr>
        <w:rPr>
          <w:sz w:val="22"/>
          <w:szCs w:val="22"/>
        </w:rPr>
      </w:pPr>
      <w:r w:rsidRPr="00402525">
        <w:rPr>
          <w:sz w:val="22"/>
          <w:szCs w:val="22"/>
        </w:rPr>
        <w:t xml:space="preserve">This document provides guidance for all </w:t>
      </w:r>
      <w:r w:rsidR="00D048ED" w:rsidRPr="00402525">
        <w:rPr>
          <w:sz w:val="22"/>
          <w:szCs w:val="22"/>
        </w:rPr>
        <w:t>Water Science Centers</w:t>
      </w:r>
      <w:r w:rsidRPr="00402525">
        <w:rPr>
          <w:sz w:val="22"/>
          <w:szCs w:val="22"/>
        </w:rPr>
        <w:t xml:space="preserve"> </w:t>
      </w:r>
      <w:r w:rsidR="00956B63" w:rsidRPr="00402525">
        <w:rPr>
          <w:sz w:val="22"/>
          <w:szCs w:val="22"/>
        </w:rPr>
        <w:t xml:space="preserve">(WSC) </w:t>
      </w:r>
      <w:r w:rsidRPr="00402525">
        <w:rPr>
          <w:sz w:val="22"/>
          <w:szCs w:val="22"/>
        </w:rPr>
        <w:t>that will be conducting groundwater status and trends (</w:t>
      </w:r>
      <w:r w:rsidR="00D048ED" w:rsidRPr="00402525">
        <w:rPr>
          <w:sz w:val="22"/>
          <w:szCs w:val="22"/>
        </w:rPr>
        <w:t>GWST</w:t>
      </w:r>
      <w:r w:rsidRPr="00402525">
        <w:rPr>
          <w:sz w:val="22"/>
          <w:szCs w:val="22"/>
        </w:rPr>
        <w:t>) sampling activities in</w:t>
      </w:r>
      <w:r w:rsidR="00D97709" w:rsidRPr="00402525">
        <w:rPr>
          <w:sz w:val="22"/>
          <w:szCs w:val="22"/>
        </w:rPr>
        <w:t xml:space="preserve"> </w:t>
      </w:r>
      <w:r w:rsidR="0015104D">
        <w:rPr>
          <w:sz w:val="22"/>
          <w:szCs w:val="22"/>
        </w:rPr>
        <w:t>FY15</w:t>
      </w:r>
      <w:r w:rsidR="00D048ED" w:rsidRPr="00402525">
        <w:rPr>
          <w:sz w:val="22"/>
          <w:szCs w:val="22"/>
        </w:rPr>
        <w:t xml:space="preserve"> for the National Water-Quality Assessment Program</w:t>
      </w:r>
      <w:r w:rsidRPr="00402525">
        <w:rPr>
          <w:sz w:val="22"/>
          <w:szCs w:val="22"/>
        </w:rPr>
        <w:t xml:space="preserve">. The </w:t>
      </w:r>
      <w:r w:rsidR="00D048ED" w:rsidRPr="00402525">
        <w:rPr>
          <w:sz w:val="22"/>
          <w:szCs w:val="22"/>
        </w:rPr>
        <w:t>Project Chief</w:t>
      </w:r>
      <w:r w:rsidRPr="00402525">
        <w:rPr>
          <w:sz w:val="22"/>
          <w:szCs w:val="22"/>
        </w:rPr>
        <w:t xml:space="preserve"> is the lead in developing the </w:t>
      </w:r>
      <w:r w:rsidR="0015104D">
        <w:rPr>
          <w:sz w:val="22"/>
          <w:szCs w:val="22"/>
        </w:rPr>
        <w:t>FY15</w:t>
      </w:r>
      <w:r w:rsidRPr="00402525">
        <w:rPr>
          <w:sz w:val="22"/>
          <w:szCs w:val="22"/>
        </w:rPr>
        <w:t xml:space="preserve"> work plan and budget for these activities in coordination with the </w:t>
      </w:r>
      <w:r w:rsidR="00AA10E5" w:rsidRPr="00402525">
        <w:rPr>
          <w:sz w:val="22"/>
          <w:szCs w:val="22"/>
        </w:rPr>
        <w:t>Regional NAWQA Program Officers</w:t>
      </w:r>
      <w:r w:rsidRPr="00402525">
        <w:rPr>
          <w:sz w:val="22"/>
          <w:szCs w:val="22"/>
        </w:rPr>
        <w:t xml:space="preserve">, the Principal Aquifer Lead Scientists, </w:t>
      </w:r>
      <w:r w:rsidR="00D048ED" w:rsidRPr="00402525">
        <w:rPr>
          <w:sz w:val="22"/>
          <w:szCs w:val="22"/>
        </w:rPr>
        <w:t>Ken Belitz</w:t>
      </w:r>
      <w:r w:rsidR="00E3617B" w:rsidRPr="00402525">
        <w:rPr>
          <w:sz w:val="22"/>
          <w:szCs w:val="22"/>
        </w:rPr>
        <w:t>,</w:t>
      </w:r>
      <w:r w:rsidRPr="00402525">
        <w:rPr>
          <w:sz w:val="22"/>
          <w:szCs w:val="22"/>
        </w:rPr>
        <w:t xml:space="preserve"> and Terri Arnold.  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When budgeting for </w:t>
      </w:r>
      <w:r w:rsidR="0015104D">
        <w:rPr>
          <w:color w:val="000000"/>
          <w:sz w:val="22"/>
          <w:szCs w:val="22"/>
        </w:rPr>
        <w:t>FY15</w:t>
      </w:r>
      <w:r w:rsidRPr="00402525">
        <w:rPr>
          <w:color w:val="000000"/>
          <w:sz w:val="22"/>
          <w:szCs w:val="22"/>
        </w:rPr>
        <w:t xml:space="preserve"> work, 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>1)</w:t>
      </w:r>
      <w:r w:rsidR="0015104D">
        <w:rPr>
          <w:color w:val="000000"/>
          <w:sz w:val="22"/>
          <w:szCs w:val="22"/>
        </w:rPr>
        <w:t xml:space="preserve"> review </w:t>
      </w:r>
      <w:hyperlink w:anchor="_Table_1._GW" w:history="1">
        <w:r w:rsidR="00E471A8" w:rsidRPr="00617B69">
          <w:rPr>
            <w:rStyle w:val="Hyperlink"/>
            <w:bCs/>
            <w:sz w:val="22"/>
            <w:szCs w:val="22"/>
          </w:rPr>
          <w:t>table 1</w:t>
        </w:r>
      </w:hyperlink>
      <w:r w:rsidR="0015104D">
        <w:rPr>
          <w:color w:val="000000"/>
          <w:sz w:val="22"/>
          <w:szCs w:val="22"/>
        </w:rPr>
        <w:t xml:space="preserve"> to see what FY14</w:t>
      </w:r>
      <w:r w:rsidRPr="00402525">
        <w:rPr>
          <w:color w:val="000000"/>
          <w:sz w:val="22"/>
          <w:szCs w:val="22"/>
        </w:rPr>
        <w:t xml:space="preserve"> work you are expected to complete in </w:t>
      </w:r>
      <w:r w:rsidR="0015104D">
        <w:rPr>
          <w:color w:val="000000"/>
          <w:sz w:val="22"/>
          <w:szCs w:val="22"/>
        </w:rPr>
        <w:t>FY15</w:t>
      </w:r>
      <w:r w:rsidRPr="00402525">
        <w:rPr>
          <w:color w:val="000000"/>
          <w:sz w:val="22"/>
          <w:szCs w:val="22"/>
        </w:rPr>
        <w:t>,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2) review </w:t>
      </w:r>
      <w:hyperlink w:anchor="_Table_2._GW" w:history="1">
        <w:r w:rsidR="00E471A8" w:rsidRPr="00617B69">
          <w:rPr>
            <w:rStyle w:val="Hyperlink"/>
            <w:bCs/>
            <w:sz w:val="22"/>
            <w:szCs w:val="22"/>
          </w:rPr>
          <w:t>table 2</w:t>
        </w:r>
      </w:hyperlink>
      <w:r w:rsidRPr="00402525">
        <w:rPr>
          <w:color w:val="000000"/>
          <w:sz w:val="22"/>
          <w:szCs w:val="22"/>
        </w:rPr>
        <w:t xml:space="preserve"> to see which networks will be sampled or have water levels measured in </w:t>
      </w:r>
      <w:r w:rsidR="0015104D">
        <w:rPr>
          <w:color w:val="000000"/>
          <w:sz w:val="22"/>
          <w:szCs w:val="22"/>
        </w:rPr>
        <w:t>FY15</w:t>
      </w:r>
      <w:r w:rsidRPr="00402525">
        <w:rPr>
          <w:color w:val="000000"/>
          <w:sz w:val="22"/>
          <w:szCs w:val="22"/>
        </w:rPr>
        <w:t>,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3) consider how many wells in LUS networks may need </w:t>
      </w:r>
      <w:r w:rsidR="00695637">
        <w:rPr>
          <w:color w:val="000000"/>
          <w:sz w:val="22"/>
          <w:szCs w:val="22"/>
        </w:rPr>
        <w:t xml:space="preserve">to be </w:t>
      </w:r>
      <w:r w:rsidRPr="00402525">
        <w:rPr>
          <w:color w:val="000000"/>
          <w:sz w:val="22"/>
          <w:szCs w:val="22"/>
        </w:rPr>
        <w:t>repaired or replaced and make a cost estimate, and</w:t>
      </w:r>
    </w:p>
    <w:p w:rsidR="001C2A04" w:rsidRDefault="001C2A04" w:rsidP="00D94FC3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4) review the </w:t>
      </w:r>
      <w:hyperlink r:id="rId9" w:history="1">
        <w:r w:rsidR="0041572C" w:rsidRPr="0062776D">
          <w:rPr>
            <w:rStyle w:val="Hyperlink"/>
            <w:sz w:val="22"/>
            <w:szCs w:val="22"/>
          </w:rPr>
          <w:t>Cycle 3 GWPlan</w:t>
        </w:r>
      </w:hyperlink>
      <w:r w:rsidR="001B19AA" w:rsidRPr="005C01F5">
        <w:rPr>
          <w:color w:val="000000"/>
          <w:sz w:val="22"/>
          <w:szCs w:val="22"/>
        </w:rPr>
        <w:t xml:space="preserve"> </w:t>
      </w:r>
      <w:r w:rsidRPr="00402525">
        <w:rPr>
          <w:color w:val="000000"/>
          <w:sz w:val="22"/>
          <w:szCs w:val="22"/>
        </w:rPr>
        <w:t xml:space="preserve">for </w:t>
      </w:r>
      <w:r w:rsidR="00336C56" w:rsidRPr="00402525">
        <w:rPr>
          <w:color w:val="000000"/>
          <w:sz w:val="22"/>
          <w:szCs w:val="22"/>
        </w:rPr>
        <w:t>the number of</w:t>
      </w:r>
      <w:r w:rsidRPr="00402525">
        <w:rPr>
          <w:color w:val="000000"/>
          <w:sz w:val="22"/>
          <w:szCs w:val="22"/>
        </w:rPr>
        <w:t xml:space="preserve"> </w:t>
      </w:r>
      <w:r w:rsidR="00336C56" w:rsidRPr="00402525">
        <w:rPr>
          <w:color w:val="000000"/>
          <w:sz w:val="22"/>
          <w:szCs w:val="22"/>
        </w:rPr>
        <w:t>environmental and QC samples</w:t>
      </w:r>
      <w:r w:rsidRPr="00402525">
        <w:rPr>
          <w:color w:val="000000"/>
          <w:sz w:val="22"/>
          <w:szCs w:val="22"/>
        </w:rPr>
        <w:t xml:space="preserve"> planned for each network. </w:t>
      </w:r>
    </w:p>
    <w:p w:rsidR="0062776D" w:rsidRDefault="0062776D" w:rsidP="00D94FC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5) review the </w:t>
      </w:r>
      <w:hyperlink r:id="rId10" w:history="1">
        <w:r w:rsidRPr="0062776D">
          <w:rPr>
            <w:rStyle w:val="Hyperlink"/>
            <w:sz w:val="22"/>
            <w:szCs w:val="22"/>
          </w:rPr>
          <w:t>Water Science Center task list</w:t>
        </w:r>
      </w:hyperlink>
      <w:r>
        <w:rPr>
          <w:color w:val="000000"/>
          <w:sz w:val="22"/>
          <w:szCs w:val="22"/>
        </w:rPr>
        <w:t xml:space="preserve"> for an outline of the required work</w:t>
      </w:r>
    </w:p>
    <w:p w:rsidR="002E5DD8" w:rsidRDefault="002E5DD8" w:rsidP="00E471A8">
      <w:pPr>
        <w:rPr>
          <w:color w:val="FF0000"/>
          <w:sz w:val="22"/>
          <w:szCs w:val="22"/>
        </w:rPr>
      </w:pPr>
      <w:r>
        <w:rPr>
          <w:color w:val="000000"/>
          <w:sz w:val="22"/>
          <w:szCs w:val="22"/>
        </w:rPr>
        <w:t xml:space="preserve">6) </w:t>
      </w:r>
      <w:hyperlink r:id="rId11" w:history="1">
        <w:r w:rsidR="00C16578" w:rsidRPr="002E1AE2">
          <w:rPr>
            <w:rStyle w:val="Hyperlink"/>
            <w:sz w:val="22"/>
            <w:szCs w:val="22"/>
          </w:rPr>
          <w:t xml:space="preserve">optional </w:t>
        </w:r>
        <w:r w:rsidRPr="002E1AE2">
          <w:rPr>
            <w:rStyle w:val="Hyperlink"/>
            <w:sz w:val="22"/>
            <w:szCs w:val="22"/>
          </w:rPr>
          <w:t>worksheets</w:t>
        </w:r>
        <w:r w:rsidR="002E1AE2" w:rsidRPr="002E1AE2">
          <w:rPr>
            <w:rStyle w:val="Hyperlink"/>
            <w:sz w:val="22"/>
            <w:szCs w:val="22"/>
          </w:rPr>
          <w:t xml:space="preserve"> </w:t>
        </w:r>
        <w:r w:rsidR="00C16578" w:rsidRPr="002E1AE2">
          <w:rPr>
            <w:rStyle w:val="Hyperlink"/>
            <w:sz w:val="22"/>
            <w:szCs w:val="22"/>
          </w:rPr>
          <w:t xml:space="preserve">to help you budget </w:t>
        </w:r>
        <w:r w:rsidRPr="002E1AE2">
          <w:rPr>
            <w:rStyle w:val="Hyperlink"/>
            <w:sz w:val="22"/>
            <w:szCs w:val="22"/>
          </w:rPr>
          <w:t>for each type of groundwater network</w:t>
        </w:r>
      </w:hyperlink>
      <w:r>
        <w:rPr>
          <w:color w:val="000000"/>
          <w:sz w:val="22"/>
          <w:szCs w:val="22"/>
        </w:rPr>
        <w:t xml:space="preserve"> are available if you want to use them. You can translate the numbers from the budget worksheets to the </w:t>
      </w:r>
      <w:r w:rsidR="00C16578">
        <w:rPr>
          <w:color w:val="000000"/>
          <w:sz w:val="22"/>
          <w:szCs w:val="22"/>
        </w:rPr>
        <w:t xml:space="preserve">NAWQA </w:t>
      </w:r>
      <w:r>
        <w:rPr>
          <w:color w:val="000000"/>
          <w:sz w:val="22"/>
          <w:szCs w:val="22"/>
        </w:rPr>
        <w:t xml:space="preserve">WSC budget </w:t>
      </w:r>
      <w:r w:rsidR="00C16578">
        <w:rPr>
          <w:color w:val="000000"/>
          <w:sz w:val="22"/>
          <w:szCs w:val="22"/>
        </w:rPr>
        <w:t>(</w:t>
      </w:r>
      <w:r w:rsidR="00C16578" w:rsidRPr="00C16578">
        <w:rPr>
          <w:color w:val="000000"/>
          <w:sz w:val="22"/>
          <w:szCs w:val="22"/>
        </w:rPr>
        <w:t>FY15.WPG.budget.Template 140324.xlsx</w:t>
      </w:r>
      <w:r w:rsidR="00C16578">
        <w:rPr>
          <w:color w:val="000000"/>
          <w:sz w:val="22"/>
          <w:szCs w:val="22"/>
        </w:rPr>
        <w:t xml:space="preserve">). Worksheets like these were used to calculate your targets. </w:t>
      </w:r>
    </w:p>
    <w:p w:rsidR="00E471A8" w:rsidRPr="002E5DD8" w:rsidRDefault="00E471A8" w:rsidP="00E471A8"/>
    <w:p w:rsidR="00A7186C" w:rsidRDefault="00A7186C" w:rsidP="00617B69">
      <w:pPr>
        <w:pStyle w:val="Heading2"/>
        <w:jc w:val="center"/>
        <w:rPr>
          <w:u w:val="single"/>
        </w:rPr>
      </w:pPr>
      <w:r w:rsidRPr="00CD7EEC">
        <w:rPr>
          <w:u w:val="single"/>
        </w:rPr>
        <w:t xml:space="preserve">Follow-up to complete work started in </w:t>
      </w:r>
      <w:r w:rsidR="0015104D">
        <w:rPr>
          <w:u w:val="single"/>
        </w:rPr>
        <w:t>FY14</w:t>
      </w:r>
    </w:p>
    <w:p w:rsidR="00A7186C" w:rsidRDefault="00A7186C">
      <w:pPr>
        <w:rPr>
          <w:bCs/>
          <w:color w:val="000000"/>
          <w:szCs w:val="20"/>
        </w:rPr>
      </w:pPr>
    </w:p>
    <w:p w:rsidR="00923D66" w:rsidRPr="00CD7EEC" w:rsidRDefault="00923D66">
      <w:pPr>
        <w:rPr>
          <w:b/>
          <w:bCs/>
          <w:color w:val="000000"/>
          <w:sz w:val="22"/>
          <w:szCs w:val="22"/>
        </w:rPr>
      </w:pPr>
      <w:r w:rsidRPr="00CD7EEC">
        <w:rPr>
          <w:b/>
          <w:bCs/>
          <w:color w:val="000000"/>
          <w:sz w:val="22"/>
          <w:szCs w:val="22"/>
        </w:rPr>
        <w:t xml:space="preserve">Table 1. </w:t>
      </w:r>
      <w:r w:rsidR="0015104D">
        <w:rPr>
          <w:bCs/>
          <w:color w:val="000000"/>
          <w:sz w:val="22"/>
          <w:szCs w:val="22"/>
        </w:rPr>
        <w:t>FY14</w:t>
      </w:r>
      <w:r w:rsidRPr="005C01F5">
        <w:rPr>
          <w:bCs/>
          <w:color w:val="000000"/>
          <w:sz w:val="22"/>
          <w:szCs w:val="22"/>
        </w:rPr>
        <w:t xml:space="preserve"> work</w:t>
      </w:r>
      <w:r w:rsidR="00C22877" w:rsidRPr="005C01F5">
        <w:rPr>
          <w:bCs/>
          <w:color w:val="000000"/>
          <w:sz w:val="22"/>
          <w:szCs w:val="22"/>
        </w:rPr>
        <w:t xml:space="preserve"> that must be completed in </w:t>
      </w:r>
      <w:r w:rsidR="0015104D">
        <w:rPr>
          <w:bCs/>
          <w:color w:val="000000"/>
          <w:sz w:val="22"/>
          <w:szCs w:val="22"/>
        </w:rPr>
        <w:t>FY15</w:t>
      </w:r>
      <w:r w:rsidR="00C22877" w:rsidRPr="00617B69">
        <w:rPr>
          <w:bCs/>
          <w:color w:val="000000"/>
          <w:sz w:val="22"/>
          <w:szCs w:val="22"/>
        </w:rPr>
        <w:t xml:space="preserve"> (</w:t>
      </w:r>
      <w:hyperlink w:anchor="_Table_1._GW" w:history="1">
        <w:r w:rsidR="00C22877" w:rsidRPr="00617B69">
          <w:rPr>
            <w:rStyle w:val="Hyperlink"/>
            <w:bCs/>
            <w:sz w:val="22"/>
            <w:szCs w:val="22"/>
          </w:rPr>
          <w:t>click on link to view table 1</w:t>
        </w:r>
      </w:hyperlink>
      <w:r w:rsidR="00C22877" w:rsidRPr="00617B69">
        <w:rPr>
          <w:bCs/>
          <w:color w:val="000000"/>
          <w:sz w:val="22"/>
          <w:szCs w:val="22"/>
        </w:rPr>
        <w:t>)</w:t>
      </w:r>
    </w:p>
    <w:p w:rsidR="00923D66" w:rsidRPr="00CD7EEC" w:rsidRDefault="00923D66">
      <w:pPr>
        <w:rPr>
          <w:bCs/>
          <w:color w:val="000000"/>
          <w:sz w:val="22"/>
          <w:szCs w:val="22"/>
        </w:rPr>
      </w:pPr>
    </w:p>
    <w:p w:rsidR="00A7186C" w:rsidRPr="00CD7EEC" w:rsidRDefault="00A7186C">
      <w:pPr>
        <w:rPr>
          <w:bCs/>
          <w:color w:val="000000"/>
          <w:sz w:val="22"/>
          <w:szCs w:val="22"/>
        </w:rPr>
      </w:pPr>
      <w:r w:rsidRPr="00CD7EEC">
        <w:rPr>
          <w:bCs/>
          <w:color w:val="000000"/>
          <w:sz w:val="22"/>
          <w:szCs w:val="22"/>
        </w:rPr>
        <w:t xml:space="preserve">In </w:t>
      </w:r>
      <w:r w:rsidR="0015104D">
        <w:rPr>
          <w:bCs/>
          <w:color w:val="000000"/>
          <w:sz w:val="22"/>
          <w:szCs w:val="22"/>
        </w:rPr>
        <w:t>FY14</w:t>
      </w:r>
      <w:r w:rsidRPr="00CD7EEC">
        <w:rPr>
          <w:bCs/>
          <w:color w:val="000000"/>
          <w:sz w:val="22"/>
          <w:szCs w:val="22"/>
        </w:rPr>
        <w:t xml:space="preserve">, many Water Science Centers requested that a percentage of the funds required to complete their work be withheld and provided in </w:t>
      </w:r>
      <w:r w:rsidR="0015104D">
        <w:rPr>
          <w:bCs/>
          <w:color w:val="000000"/>
          <w:sz w:val="22"/>
          <w:szCs w:val="22"/>
        </w:rPr>
        <w:t>FY15</w:t>
      </w:r>
      <w:r w:rsidRPr="00CD7EEC">
        <w:rPr>
          <w:bCs/>
          <w:color w:val="000000"/>
          <w:sz w:val="22"/>
          <w:szCs w:val="22"/>
        </w:rPr>
        <w:t xml:space="preserve"> (see table 1). The funds provided in </w:t>
      </w:r>
      <w:r w:rsidR="0015104D">
        <w:rPr>
          <w:bCs/>
          <w:color w:val="000000"/>
          <w:sz w:val="22"/>
          <w:szCs w:val="22"/>
        </w:rPr>
        <w:t>FY15</w:t>
      </w:r>
      <w:r w:rsidRPr="00CD7EEC">
        <w:rPr>
          <w:bCs/>
          <w:color w:val="000000"/>
          <w:sz w:val="22"/>
          <w:szCs w:val="22"/>
        </w:rPr>
        <w:t xml:space="preserve"> for the Stat</w:t>
      </w:r>
      <w:r w:rsidR="00A03656">
        <w:rPr>
          <w:bCs/>
          <w:color w:val="000000"/>
          <w:sz w:val="22"/>
          <w:szCs w:val="22"/>
        </w:rPr>
        <w:t>es and Networks shown in table 1</w:t>
      </w:r>
      <w:r w:rsidRPr="00CD7EEC">
        <w:rPr>
          <w:bCs/>
          <w:color w:val="000000"/>
          <w:sz w:val="22"/>
          <w:szCs w:val="22"/>
        </w:rPr>
        <w:t xml:space="preserve"> should be used to complete any </w:t>
      </w:r>
      <w:r w:rsidR="0015104D">
        <w:rPr>
          <w:bCs/>
          <w:color w:val="000000"/>
          <w:sz w:val="22"/>
          <w:szCs w:val="22"/>
        </w:rPr>
        <w:t>FY14</w:t>
      </w:r>
      <w:r w:rsidRPr="00CD7EEC">
        <w:rPr>
          <w:bCs/>
          <w:color w:val="000000"/>
          <w:sz w:val="22"/>
          <w:szCs w:val="22"/>
        </w:rPr>
        <w:t xml:space="preserve"> work such as to finish tracking data into NWIS</w:t>
      </w:r>
      <w:r w:rsidR="00A03656">
        <w:rPr>
          <w:bCs/>
          <w:color w:val="000000"/>
          <w:sz w:val="22"/>
          <w:szCs w:val="22"/>
        </w:rPr>
        <w:t xml:space="preserve">, </w:t>
      </w:r>
      <w:r w:rsidR="0047429F">
        <w:rPr>
          <w:bCs/>
          <w:color w:val="000000"/>
          <w:sz w:val="22"/>
          <w:szCs w:val="22"/>
        </w:rPr>
        <w:t xml:space="preserve">providing record numbers, </w:t>
      </w:r>
      <w:r w:rsidR="00A03656">
        <w:rPr>
          <w:bCs/>
          <w:color w:val="000000"/>
          <w:sz w:val="22"/>
          <w:szCs w:val="22"/>
        </w:rPr>
        <w:t xml:space="preserve">scanning </w:t>
      </w:r>
      <w:r w:rsidR="00DB2E23">
        <w:rPr>
          <w:bCs/>
          <w:color w:val="000000"/>
          <w:sz w:val="22"/>
          <w:szCs w:val="22"/>
        </w:rPr>
        <w:t>f</w:t>
      </w:r>
      <w:r w:rsidR="00A03656">
        <w:rPr>
          <w:bCs/>
          <w:color w:val="000000"/>
          <w:sz w:val="22"/>
          <w:szCs w:val="22"/>
        </w:rPr>
        <w:t xml:space="preserve">ield </w:t>
      </w:r>
      <w:r w:rsidR="00DB2E23">
        <w:rPr>
          <w:bCs/>
          <w:color w:val="000000"/>
          <w:sz w:val="22"/>
          <w:szCs w:val="22"/>
        </w:rPr>
        <w:t>f</w:t>
      </w:r>
      <w:r w:rsidR="00A03656">
        <w:rPr>
          <w:bCs/>
          <w:color w:val="000000"/>
          <w:sz w:val="22"/>
          <w:szCs w:val="22"/>
        </w:rPr>
        <w:t>olders, and</w:t>
      </w:r>
      <w:r w:rsidRPr="00CD7EEC">
        <w:rPr>
          <w:bCs/>
          <w:color w:val="000000"/>
          <w:sz w:val="22"/>
          <w:szCs w:val="22"/>
        </w:rPr>
        <w:t xml:space="preserve"> </w:t>
      </w:r>
      <w:r w:rsidR="00A03656">
        <w:rPr>
          <w:bCs/>
          <w:color w:val="000000"/>
          <w:sz w:val="22"/>
          <w:szCs w:val="22"/>
        </w:rPr>
        <w:t>communicating</w:t>
      </w:r>
      <w:r w:rsidRPr="00CD7EEC">
        <w:rPr>
          <w:bCs/>
          <w:color w:val="000000"/>
          <w:sz w:val="22"/>
          <w:szCs w:val="22"/>
        </w:rPr>
        <w:t xml:space="preserve"> results </w:t>
      </w:r>
      <w:r w:rsidR="00A03656">
        <w:rPr>
          <w:bCs/>
          <w:color w:val="000000"/>
          <w:sz w:val="22"/>
          <w:szCs w:val="22"/>
        </w:rPr>
        <w:t>to</w:t>
      </w:r>
      <w:r w:rsidRPr="00CD7EEC">
        <w:rPr>
          <w:bCs/>
          <w:color w:val="000000"/>
          <w:sz w:val="22"/>
          <w:szCs w:val="22"/>
        </w:rPr>
        <w:t xml:space="preserve"> well owners. No additional funding will be provided after </w:t>
      </w:r>
      <w:r w:rsidR="0015104D">
        <w:rPr>
          <w:bCs/>
          <w:color w:val="000000"/>
          <w:sz w:val="22"/>
          <w:szCs w:val="22"/>
        </w:rPr>
        <w:t>FY15</w:t>
      </w:r>
      <w:r w:rsidRPr="00CD7EEC">
        <w:rPr>
          <w:bCs/>
          <w:color w:val="000000"/>
          <w:sz w:val="22"/>
          <w:szCs w:val="22"/>
        </w:rPr>
        <w:t>.</w:t>
      </w:r>
      <w:r w:rsidR="00E471A8">
        <w:rPr>
          <w:bCs/>
          <w:color w:val="000000"/>
          <w:sz w:val="22"/>
          <w:szCs w:val="22"/>
        </w:rPr>
        <w:t xml:space="preserve"> This funding is included in the FY2015 Work Plan Guidance Targets table.</w:t>
      </w:r>
    </w:p>
    <w:p w:rsidR="00113575" w:rsidRDefault="0011357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rPr>
          <w:color w:val="000000"/>
          <w:szCs w:val="20"/>
        </w:rPr>
      </w:pPr>
    </w:p>
    <w:p w:rsidR="00E31EAD" w:rsidRPr="00617B69" w:rsidRDefault="0015104D" w:rsidP="005E29B7">
      <w:pPr>
        <w:pStyle w:val="Heading2"/>
        <w:jc w:val="center"/>
        <w:rPr>
          <w:u w:val="single"/>
        </w:rPr>
      </w:pPr>
      <w:r>
        <w:rPr>
          <w:u w:val="single"/>
        </w:rPr>
        <w:t>FY1</w:t>
      </w:r>
      <w:r w:rsidRPr="00617B69">
        <w:rPr>
          <w:u w:val="single"/>
        </w:rPr>
        <w:t>5</w:t>
      </w:r>
      <w:r w:rsidR="00A7186C">
        <w:rPr>
          <w:u w:val="single"/>
        </w:rPr>
        <w:t xml:space="preserve"> work planned</w:t>
      </w:r>
    </w:p>
    <w:p w:rsidR="00E31EAD" w:rsidRDefault="00E31EAD">
      <w:pPr>
        <w:pStyle w:val="Heading2"/>
      </w:pPr>
    </w:p>
    <w:p w:rsidR="00715301" w:rsidRPr="00617B69" w:rsidRDefault="00A7186C" w:rsidP="009F1922">
      <w:pPr>
        <w:rPr>
          <w:sz w:val="22"/>
          <w:szCs w:val="22"/>
        </w:rPr>
      </w:pPr>
      <w:r w:rsidRPr="00402525">
        <w:rPr>
          <w:b/>
          <w:bCs/>
          <w:sz w:val="22"/>
          <w:szCs w:val="22"/>
        </w:rPr>
        <w:t>Table 2</w:t>
      </w:r>
      <w:r w:rsidR="00715301" w:rsidRPr="00402525">
        <w:rPr>
          <w:sz w:val="22"/>
          <w:szCs w:val="22"/>
        </w:rPr>
        <w:t xml:space="preserve">.  Work Planned for </w:t>
      </w:r>
      <w:r w:rsidR="0015104D">
        <w:rPr>
          <w:sz w:val="22"/>
          <w:szCs w:val="22"/>
        </w:rPr>
        <w:t>FY15</w:t>
      </w:r>
      <w:r w:rsidR="00312C00" w:rsidRPr="00402525">
        <w:rPr>
          <w:b/>
          <w:bCs/>
          <w:sz w:val="22"/>
          <w:szCs w:val="22"/>
        </w:rPr>
        <w:t xml:space="preserve"> </w:t>
      </w:r>
      <w:r w:rsidR="00312C00" w:rsidRPr="00617B69">
        <w:rPr>
          <w:bCs/>
          <w:sz w:val="22"/>
          <w:szCs w:val="22"/>
        </w:rPr>
        <w:t>(</w:t>
      </w:r>
      <w:hyperlink w:anchor="_Table_2._GW" w:history="1">
        <w:r w:rsidR="00312C00" w:rsidRPr="00617B69">
          <w:rPr>
            <w:rStyle w:val="Hyperlink"/>
            <w:bCs/>
            <w:sz w:val="22"/>
            <w:szCs w:val="22"/>
          </w:rPr>
          <w:t>click on link to view table 2</w:t>
        </w:r>
      </w:hyperlink>
      <w:r w:rsidR="00715301" w:rsidRPr="00617B69">
        <w:rPr>
          <w:sz w:val="22"/>
          <w:szCs w:val="22"/>
        </w:rPr>
        <w:t>)</w:t>
      </w:r>
    </w:p>
    <w:p w:rsidR="00391F2A" w:rsidRPr="00617B69" w:rsidRDefault="00391F2A" w:rsidP="00DD574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E31EAD" w:rsidRDefault="005E29B7" w:rsidP="00CD0D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Major Aquifer Surveys (MAS) and Land Use Studies (LUS) </w:t>
      </w:r>
      <w:r w:rsidR="00E239B9" w:rsidRPr="005C01F5">
        <w:rPr>
          <w:sz w:val="22"/>
          <w:szCs w:val="22"/>
        </w:rPr>
        <w:t>(</w:t>
      </w:r>
      <w:r w:rsidRPr="005C01F5">
        <w:rPr>
          <w:sz w:val="22"/>
          <w:szCs w:val="22"/>
        </w:rPr>
        <w:t>see</w:t>
      </w:r>
      <w:r w:rsidRPr="005C01F5">
        <w:rPr>
          <w:b/>
          <w:sz w:val="22"/>
          <w:szCs w:val="22"/>
        </w:rPr>
        <w:t xml:space="preserve"> </w:t>
      </w:r>
      <w:r w:rsidR="002A20BB">
        <w:rPr>
          <w:sz w:val="22"/>
          <w:szCs w:val="22"/>
        </w:rPr>
        <w:t>t</w:t>
      </w:r>
      <w:r w:rsidR="0041572C" w:rsidRPr="005C01F5">
        <w:rPr>
          <w:sz w:val="22"/>
          <w:szCs w:val="22"/>
        </w:rPr>
        <w:t xml:space="preserve">able </w:t>
      </w:r>
      <w:r w:rsidR="00A03656" w:rsidRPr="005C01F5">
        <w:rPr>
          <w:sz w:val="22"/>
          <w:szCs w:val="22"/>
        </w:rPr>
        <w:t>2</w:t>
      </w:r>
      <w:r w:rsidR="00E239B9" w:rsidRPr="005C01F5">
        <w:rPr>
          <w:sz w:val="22"/>
          <w:szCs w:val="22"/>
        </w:rPr>
        <w:t>)</w:t>
      </w:r>
      <w:r w:rsidR="00D94FC3" w:rsidRPr="005C01F5">
        <w:rPr>
          <w:sz w:val="22"/>
          <w:szCs w:val="22"/>
        </w:rPr>
        <w:t>:</w:t>
      </w:r>
      <w:r w:rsidR="00DD5743" w:rsidRPr="005C01F5">
        <w:rPr>
          <w:sz w:val="22"/>
          <w:szCs w:val="22"/>
        </w:rPr>
        <w:t xml:space="preserve"> </w:t>
      </w:r>
      <w:r w:rsidR="001B77D8" w:rsidRPr="005C01F5">
        <w:rPr>
          <w:sz w:val="22"/>
          <w:szCs w:val="22"/>
        </w:rPr>
        <w:t>All</w:t>
      </w:r>
      <w:r w:rsidR="00D94FC3" w:rsidRPr="005C01F5">
        <w:rPr>
          <w:sz w:val="22"/>
          <w:szCs w:val="22"/>
        </w:rPr>
        <w:t xml:space="preserve"> wells in </w:t>
      </w:r>
      <w:r w:rsidR="002A20BB">
        <w:rPr>
          <w:sz w:val="22"/>
          <w:szCs w:val="22"/>
        </w:rPr>
        <w:t>9</w:t>
      </w:r>
      <w:r w:rsidR="00D94FC3" w:rsidRPr="005C01F5">
        <w:rPr>
          <w:sz w:val="22"/>
          <w:szCs w:val="22"/>
        </w:rPr>
        <w:t xml:space="preserve"> networks will be </w:t>
      </w:r>
      <w:r w:rsidR="00D048ED" w:rsidRPr="005C01F5">
        <w:rPr>
          <w:sz w:val="22"/>
          <w:szCs w:val="22"/>
        </w:rPr>
        <w:t>re</w:t>
      </w:r>
      <w:r w:rsidR="00D94FC3" w:rsidRPr="005C01F5">
        <w:rPr>
          <w:sz w:val="22"/>
          <w:szCs w:val="22"/>
        </w:rPr>
        <w:t>sampled</w:t>
      </w:r>
      <w:r w:rsidR="002A20BB">
        <w:rPr>
          <w:sz w:val="22"/>
          <w:szCs w:val="22"/>
        </w:rPr>
        <w:t xml:space="preserve"> for water quality</w:t>
      </w:r>
      <w:r w:rsidR="00D94FC3" w:rsidRPr="005C01F5">
        <w:rPr>
          <w:sz w:val="22"/>
          <w:szCs w:val="22"/>
        </w:rPr>
        <w:t xml:space="preserve">: </w:t>
      </w:r>
      <w:r w:rsidR="002A20BB">
        <w:rPr>
          <w:sz w:val="22"/>
          <w:szCs w:val="22"/>
        </w:rPr>
        <w:t>acfbsus1, ccptlusor1b, cnbrluscr1, gaflluscr1, podllusrc1, sanjluscr1a, sanjsus1, trinusrc1, and wmicsus1</w:t>
      </w:r>
      <w:r w:rsidR="00D048ED" w:rsidRPr="005C01F5">
        <w:rPr>
          <w:sz w:val="22"/>
          <w:szCs w:val="22"/>
        </w:rPr>
        <w:t xml:space="preserve">. </w:t>
      </w:r>
      <w:r w:rsidR="00956B63" w:rsidRPr="005C01F5">
        <w:rPr>
          <w:sz w:val="22"/>
          <w:szCs w:val="22"/>
        </w:rPr>
        <w:t xml:space="preserve"> </w:t>
      </w:r>
    </w:p>
    <w:p w:rsidR="002A20BB" w:rsidRPr="005C01F5" w:rsidRDefault="002A20BB" w:rsidP="00CD0D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E31EAD" w:rsidRPr="005C01F5" w:rsidRDefault="000921AD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sz w:val="22"/>
          <w:szCs w:val="22"/>
        </w:rPr>
        <w:t xml:space="preserve">If </w:t>
      </w:r>
      <w:r w:rsidR="00DB2E23">
        <w:rPr>
          <w:sz w:val="22"/>
          <w:szCs w:val="22"/>
        </w:rPr>
        <w:t xml:space="preserve">the </w:t>
      </w:r>
      <w:r w:rsidR="00391F2A" w:rsidRPr="00DB2E23">
        <w:rPr>
          <w:sz w:val="22"/>
          <w:szCs w:val="22"/>
        </w:rPr>
        <w:t xml:space="preserve">MAS or LUS </w:t>
      </w:r>
      <w:r w:rsidRPr="00DB2E23">
        <w:rPr>
          <w:sz w:val="22"/>
          <w:szCs w:val="22"/>
        </w:rPr>
        <w:t xml:space="preserve">network boundary has changed since </w:t>
      </w:r>
      <w:r w:rsidR="00956B63" w:rsidRPr="00DB2E23">
        <w:rPr>
          <w:sz w:val="22"/>
          <w:szCs w:val="22"/>
        </w:rPr>
        <w:t>the network was last sampled</w:t>
      </w:r>
      <w:r w:rsidRPr="00DB2E23">
        <w:rPr>
          <w:sz w:val="22"/>
          <w:szCs w:val="22"/>
        </w:rPr>
        <w:t>, you must archive your spatial data of the network study-area boundary</w:t>
      </w:r>
      <w:r w:rsidR="00956B63" w:rsidRPr="005C01F5">
        <w:rPr>
          <w:sz w:val="22"/>
          <w:szCs w:val="22"/>
        </w:rPr>
        <w:t xml:space="preserve"> and the associated grid cells</w:t>
      </w:r>
      <w:r w:rsidRPr="005C01F5">
        <w:rPr>
          <w:sz w:val="22"/>
          <w:szCs w:val="22"/>
        </w:rPr>
        <w:t>. To see the requirements for submi</w:t>
      </w:r>
      <w:r w:rsidR="00A03656" w:rsidRPr="005C01F5">
        <w:rPr>
          <w:sz w:val="22"/>
          <w:szCs w:val="22"/>
        </w:rPr>
        <w:t>t</w:t>
      </w:r>
      <w:r w:rsidRPr="005C01F5">
        <w:rPr>
          <w:sz w:val="22"/>
          <w:szCs w:val="22"/>
        </w:rPr>
        <w:t xml:space="preserve">ting the network boundary coverage, see the 2011 instructions </w:t>
      </w:r>
      <w:hyperlink r:id="rId12" w:history="1">
        <w:r w:rsidRPr="005C01F5">
          <w:rPr>
            <w:rStyle w:val="Hyperlink"/>
            <w:sz w:val="22"/>
            <w:szCs w:val="22"/>
          </w:rPr>
          <w:t>http://water.usgs.gov/</w:t>
        </w:r>
        <w:r w:rsidR="00956B63" w:rsidRPr="005C01F5" w:rsidDel="00956B63">
          <w:rPr>
            <w:rStyle w:val="Hyperlink"/>
            <w:sz w:val="22"/>
            <w:szCs w:val="22"/>
          </w:rPr>
          <w:t xml:space="preserve"> </w:t>
        </w:r>
        <w:r w:rsidRPr="005C01F5">
          <w:rPr>
            <w:rStyle w:val="Hyperlink"/>
            <w:sz w:val="22"/>
            <w:szCs w:val="22"/>
          </w:rPr>
          <w:t>nawqa-only/datareq/gwgis2011.html</w:t>
        </w:r>
      </w:hyperlink>
      <w:r w:rsidRPr="00402525">
        <w:rPr>
          <w:sz w:val="22"/>
          <w:szCs w:val="22"/>
        </w:rPr>
        <w:t>. Please notify Terri Arnold and JoAnn Gronberg when you have submitted your spatial data for archiving.</w:t>
      </w:r>
    </w:p>
    <w:p w:rsidR="00AA2611" w:rsidRPr="005C01F5" w:rsidRDefault="00AA2611" w:rsidP="0091689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72425F" w:rsidRPr="005C01F5" w:rsidRDefault="008076FB" w:rsidP="0041724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8076FB">
        <w:rPr>
          <w:sz w:val="22"/>
          <w:szCs w:val="22"/>
          <w:u w:val="single"/>
        </w:rPr>
        <w:t>Replacement Wells</w:t>
      </w:r>
      <w:r>
        <w:rPr>
          <w:sz w:val="22"/>
          <w:szCs w:val="22"/>
        </w:rPr>
        <w:t xml:space="preserve">: </w:t>
      </w:r>
      <w:r w:rsidR="00AE1A56" w:rsidRPr="005C01F5">
        <w:rPr>
          <w:sz w:val="22"/>
          <w:szCs w:val="22"/>
        </w:rPr>
        <w:t xml:space="preserve">When writing your work plan and budget, consider wells in the resampled LUS networks that may need </w:t>
      </w:r>
      <w:r w:rsidR="00AE1A56">
        <w:rPr>
          <w:sz w:val="22"/>
          <w:szCs w:val="22"/>
        </w:rPr>
        <w:t xml:space="preserve">to be </w:t>
      </w:r>
      <w:r w:rsidR="00AE1A56" w:rsidRPr="005C01F5">
        <w:rPr>
          <w:sz w:val="22"/>
          <w:szCs w:val="22"/>
        </w:rPr>
        <w:t>replaced or repaired.</w:t>
      </w:r>
      <w:r w:rsidR="00AE1A56">
        <w:rPr>
          <w:sz w:val="22"/>
          <w:szCs w:val="22"/>
        </w:rPr>
        <w:t xml:space="preserve"> Table 2 shows the number of wells that are currently in the network and how many replacement wells are planned. </w:t>
      </w:r>
      <w:r w:rsidR="00AE1A56" w:rsidRPr="00AE1A56">
        <w:rPr>
          <w:b/>
          <w:sz w:val="22"/>
          <w:szCs w:val="22"/>
        </w:rPr>
        <w:t>Please verify the number of wells currently in your network as shown in table 2</w:t>
      </w:r>
      <w:r w:rsidR="00AE1A56">
        <w:rPr>
          <w:sz w:val="22"/>
          <w:szCs w:val="22"/>
        </w:rPr>
        <w:t xml:space="preserve"> </w:t>
      </w:r>
      <w:r w:rsidR="00AE1A56" w:rsidRPr="00AE1A56">
        <w:rPr>
          <w:b/>
          <w:sz w:val="22"/>
          <w:szCs w:val="22"/>
        </w:rPr>
        <w:t>if the number needs to be updated, tell Terri Arnold.</w:t>
      </w:r>
      <w:r w:rsidR="00312C00" w:rsidRPr="005C01F5">
        <w:rPr>
          <w:sz w:val="22"/>
          <w:szCs w:val="22"/>
        </w:rPr>
        <w:t xml:space="preserve">  </w:t>
      </w:r>
      <w:r w:rsidR="000E22FE">
        <w:rPr>
          <w:sz w:val="22"/>
          <w:szCs w:val="22"/>
        </w:rPr>
        <w:t>F</w:t>
      </w:r>
      <w:r w:rsidR="000E22FE" w:rsidRPr="005C01F5">
        <w:rPr>
          <w:sz w:val="22"/>
          <w:szCs w:val="22"/>
        </w:rPr>
        <w:t>or any well that needs to be replaced please include the network code, well STAID, and reason for replacement in your work plan issues document.</w:t>
      </w:r>
      <w:r w:rsidR="000E22FE">
        <w:rPr>
          <w:sz w:val="22"/>
          <w:szCs w:val="22"/>
        </w:rPr>
        <w:t xml:space="preserve"> </w:t>
      </w:r>
      <w:r w:rsidR="00312C00" w:rsidRPr="005C01F5">
        <w:rPr>
          <w:sz w:val="22"/>
          <w:szCs w:val="22"/>
        </w:rPr>
        <w:t xml:space="preserve">If your network needs replacement wells or well repairs, </w:t>
      </w:r>
      <w:r w:rsidR="00113575" w:rsidRPr="005C01F5">
        <w:rPr>
          <w:sz w:val="22"/>
          <w:szCs w:val="22"/>
        </w:rPr>
        <w:t xml:space="preserve">include </w:t>
      </w:r>
      <w:r w:rsidR="00EF1BB5" w:rsidRPr="005C01F5">
        <w:rPr>
          <w:sz w:val="22"/>
          <w:szCs w:val="22"/>
        </w:rPr>
        <w:t xml:space="preserve">a cost </w:t>
      </w:r>
      <w:r w:rsidR="00312C00" w:rsidRPr="005C01F5">
        <w:rPr>
          <w:sz w:val="22"/>
          <w:szCs w:val="22"/>
        </w:rPr>
        <w:t xml:space="preserve">estimate </w:t>
      </w:r>
      <w:r w:rsidR="00EF1BB5" w:rsidRPr="005C01F5">
        <w:rPr>
          <w:sz w:val="22"/>
          <w:szCs w:val="22"/>
        </w:rPr>
        <w:t xml:space="preserve">for </w:t>
      </w:r>
      <w:r w:rsidR="001267EB">
        <w:rPr>
          <w:sz w:val="22"/>
          <w:szCs w:val="22"/>
        </w:rPr>
        <w:t>installation, repair,</w:t>
      </w:r>
      <w:r w:rsidR="00002BCF" w:rsidRPr="005C01F5">
        <w:rPr>
          <w:sz w:val="22"/>
          <w:szCs w:val="22"/>
        </w:rPr>
        <w:t xml:space="preserve"> and/or decommissioning the old well</w:t>
      </w:r>
      <w:r w:rsidR="00695637">
        <w:rPr>
          <w:sz w:val="22"/>
          <w:szCs w:val="22"/>
        </w:rPr>
        <w:t>s</w:t>
      </w:r>
      <w:r w:rsidR="00113575" w:rsidRPr="005C01F5">
        <w:rPr>
          <w:sz w:val="22"/>
          <w:szCs w:val="22"/>
        </w:rPr>
        <w:t xml:space="preserve"> in your </w:t>
      </w:r>
      <w:r w:rsidR="0015104D">
        <w:rPr>
          <w:sz w:val="22"/>
          <w:szCs w:val="22"/>
        </w:rPr>
        <w:t>FY15</w:t>
      </w:r>
      <w:r w:rsidR="00113575" w:rsidRPr="005C01F5">
        <w:rPr>
          <w:sz w:val="22"/>
          <w:szCs w:val="22"/>
        </w:rPr>
        <w:t xml:space="preserve"> budget and inform Terri Arnold of this request when submitting your </w:t>
      </w:r>
      <w:r w:rsidR="001709FB" w:rsidRPr="005C01F5">
        <w:rPr>
          <w:sz w:val="22"/>
          <w:szCs w:val="22"/>
        </w:rPr>
        <w:t>work plan</w:t>
      </w:r>
      <w:r w:rsidR="00113575" w:rsidRPr="005C01F5">
        <w:rPr>
          <w:sz w:val="22"/>
          <w:szCs w:val="22"/>
        </w:rPr>
        <w:t xml:space="preserve">.  </w:t>
      </w:r>
      <w:r w:rsidR="0015104D">
        <w:rPr>
          <w:sz w:val="22"/>
          <w:szCs w:val="22"/>
        </w:rPr>
        <w:t>FY15</w:t>
      </w:r>
      <w:r w:rsidR="00113575" w:rsidRPr="005C01F5">
        <w:rPr>
          <w:sz w:val="22"/>
          <w:szCs w:val="22"/>
        </w:rPr>
        <w:t xml:space="preserve"> targets provided to the </w:t>
      </w:r>
      <w:r w:rsidR="00956B63" w:rsidRPr="005C01F5">
        <w:rPr>
          <w:sz w:val="22"/>
          <w:szCs w:val="22"/>
        </w:rPr>
        <w:t xml:space="preserve">WSCs </w:t>
      </w:r>
      <w:r w:rsidR="00113575" w:rsidRPr="005C01F5">
        <w:rPr>
          <w:sz w:val="22"/>
          <w:szCs w:val="22"/>
        </w:rPr>
        <w:t xml:space="preserve">do not include the cost for </w:t>
      </w:r>
      <w:r w:rsidR="002A20BB">
        <w:rPr>
          <w:sz w:val="22"/>
          <w:szCs w:val="22"/>
        </w:rPr>
        <w:t>drilling replacement</w:t>
      </w:r>
      <w:r w:rsidR="00113575" w:rsidRPr="005C01F5">
        <w:rPr>
          <w:sz w:val="22"/>
          <w:szCs w:val="22"/>
        </w:rPr>
        <w:t xml:space="preserve"> wells.  </w:t>
      </w:r>
      <w:r w:rsidR="00956B63" w:rsidRPr="005C01F5">
        <w:rPr>
          <w:sz w:val="22"/>
          <w:szCs w:val="22"/>
        </w:rPr>
        <w:t xml:space="preserve">Budget </w:t>
      </w:r>
      <w:r w:rsidR="00113575" w:rsidRPr="005C01F5">
        <w:rPr>
          <w:sz w:val="22"/>
          <w:szCs w:val="22"/>
        </w:rPr>
        <w:t xml:space="preserve">targets </w:t>
      </w:r>
      <w:r w:rsidR="00DB2E23">
        <w:rPr>
          <w:sz w:val="22"/>
          <w:szCs w:val="22"/>
        </w:rPr>
        <w:t>may</w:t>
      </w:r>
      <w:r w:rsidR="00DB2E23" w:rsidRPr="00DB2E23">
        <w:rPr>
          <w:sz w:val="22"/>
          <w:szCs w:val="22"/>
        </w:rPr>
        <w:t xml:space="preserve"> </w:t>
      </w:r>
      <w:r w:rsidR="00113575" w:rsidRPr="00DB2E23">
        <w:rPr>
          <w:sz w:val="22"/>
          <w:szCs w:val="22"/>
        </w:rPr>
        <w:t>be adjusted to include the cost of</w:t>
      </w:r>
      <w:r w:rsidR="00A31DC5" w:rsidRPr="00DB2E23">
        <w:rPr>
          <w:sz w:val="22"/>
          <w:szCs w:val="22"/>
        </w:rPr>
        <w:t xml:space="preserve"> replacing</w:t>
      </w:r>
      <w:r w:rsidR="00113575" w:rsidRPr="00DB2E23">
        <w:rPr>
          <w:sz w:val="22"/>
          <w:szCs w:val="22"/>
        </w:rPr>
        <w:t xml:space="preserve"> </w:t>
      </w:r>
      <w:r w:rsidR="00A31DC5" w:rsidRPr="00DB2E23">
        <w:rPr>
          <w:sz w:val="22"/>
          <w:szCs w:val="22"/>
        </w:rPr>
        <w:t>LUS wells</w:t>
      </w:r>
      <w:r w:rsidR="00113575" w:rsidRPr="00B23CA5">
        <w:rPr>
          <w:sz w:val="22"/>
          <w:szCs w:val="22"/>
        </w:rPr>
        <w:t xml:space="preserve">, </w:t>
      </w:r>
      <w:r w:rsidR="000E22FE">
        <w:rPr>
          <w:sz w:val="22"/>
          <w:szCs w:val="22"/>
        </w:rPr>
        <w:t>subject to availability of funding</w:t>
      </w:r>
      <w:r w:rsidR="00113575" w:rsidRPr="00B23CA5">
        <w:rPr>
          <w:sz w:val="22"/>
          <w:szCs w:val="22"/>
        </w:rPr>
        <w:t>.</w:t>
      </w:r>
      <w:r w:rsidR="004F063F" w:rsidRPr="005C01F5">
        <w:rPr>
          <w:sz w:val="22"/>
          <w:szCs w:val="22"/>
        </w:rPr>
        <w:t xml:space="preserve"> </w:t>
      </w:r>
      <w:r w:rsidR="001267EB">
        <w:rPr>
          <w:sz w:val="22"/>
          <w:szCs w:val="22"/>
        </w:rPr>
        <w:t xml:space="preserve">In addition, requests </w:t>
      </w:r>
      <w:r w:rsidR="00312C00" w:rsidRPr="005C01F5">
        <w:rPr>
          <w:sz w:val="22"/>
          <w:szCs w:val="22"/>
        </w:rPr>
        <w:t xml:space="preserve">for replacing or repairing wells </w:t>
      </w:r>
      <w:r w:rsidR="001267EB">
        <w:rPr>
          <w:sz w:val="22"/>
          <w:szCs w:val="22"/>
        </w:rPr>
        <w:t xml:space="preserve">should be made in </w:t>
      </w:r>
      <w:r w:rsidR="00312C00" w:rsidRPr="005C01F5">
        <w:rPr>
          <w:sz w:val="22"/>
          <w:szCs w:val="22"/>
        </w:rPr>
        <w:t xml:space="preserve">your </w:t>
      </w:r>
      <w:r w:rsidR="00695637">
        <w:rPr>
          <w:sz w:val="22"/>
          <w:szCs w:val="22"/>
        </w:rPr>
        <w:t xml:space="preserve">initial </w:t>
      </w:r>
      <w:r w:rsidR="00312C00" w:rsidRPr="005C01F5">
        <w:rPr>
          <w:sz w:val="22"/>
          <w:szCs w:val="22"/>
        </w:rPr>
        <w:t xml:space="preserve">budget as additional funds </w:t>
      </w:r>
      <w:r w:rsidR="00695637" w:rsidRPr="005C01F5">
        <w:rPr>
          <w:sz w:val="22"/>
          <w:szCs w:val="22"/>
        </w:rPr>
        <w:t xml:space="preserve">are not likely to be available </w:t>
      </w:r>
      <w:r w:rsidR="00312C00" w:rsidRPr="005C01F5">
        <w:rPr>
          <w:sz w:val="22"/>
          <w:szCs w:val="22"/>
        </w:rPr>
        <w:t>later in the Fiscal Year.</w:t>
      </w:r>
    </w:p>
    <w:p w:rsidR="00E239B9" w:rsidRPr="005C01F5" w:rsidRDefault="00E239B9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312C00" w:rsidRPr="005C01F5" w:rsidRDefault="0036183C" w:rsidP="00312C00">
      <w:pPr>
        <w:rPr>
          <w:sz w:val="22"/>
          <w:szCs w:val="22"/>
        </w:rPr>
      </w:pPr>
      <w:r>
        <w:rPr>
          <w:sz w:val="22"/>
          <w:szCs w:val="22"/>
        </w:rPr>
        <w:t xml:space="preserve">The total funding anticipated to complete the work </w:t>
      </w:r>
      <w:r w:rsidRPr="005C01F5">
        <w:rPr>
          <w:sz w:val="22"/>
          <w:szCs w:val="22"/>
        </w:rPr>
        <w:t>is listed in the Work Plan Guidance Targets Table.</w:t>
      </w:r>
      <w:r>
        <w:rPr>
          <w:sz w:val="22"/>
          <w:szCs w:val="22"/>
        </w:rPr>
        <w:t xml:space="preserve"> </w:t>
      </w:r>
      <w:r w:rsidR="00312C00" w:rsidRPr="005C01F5">
        <w:rPr>
          <w:sz w:val="22"/>
          <w:szCs w:val="22"/>
        </w:rPr>
        <w:t xml:space="preserve">In </w:t>
      </w:r>
      <w:r w:rsidR="0015104D">
        <w:rPr>
          <w:sz w:val="22"/>
          <w:szCs w:val="22"/>
        </w:rPr>
        <w:t>FY15</w:t>
      </w:r>
      <w:r w:rsidR="00312C00" w:rsidRPr="005C01F5">
        <w:rPr>
          <w:sz w:val="22"/>
          <w:szCs w:val="22"/>
        </w:rPr>
        <w:t>, 95% of the funds required to complete the planned work will be provided</w:t>
      </w:r>
      <w:r>
        <w:rPr>
          <w:sz w:val="22"/>
          <w:szCs w:val="22"/>
        </w:rPr>
        <w:t>.</w:t>
      </w:r>
      <w:r w:rsidR="00312C00" w:rsidRPr="005C01F5">
        <w:rPr>
          <w:sz w:val="22"/>
          <w:szCs w:val="22"/>
        </w:rPr>
        <w:t xml:space="preserve">  The remaining 5% of funds required to complete the </w:t>
      </w:r>
      <w:r w:rsidR="00312C00" w:rsidRPr="005C01F5">
        <w:rPr>
          <w:sz w:val="22"/>
          <w:szCs w:val="22"/>
        </w:rPr>
        <w:lastRenderedPageBreak/>
        <w:t xml:space="preserve">work planned in </w:t>
      </w:r>
      <w:r w:rsidR="0015104D">
        <w:rPr>
          <w:sz w:val="22"/>
          <w:szCs w:val="22"/>
        </w:rPr>
        <w:t>FY15</w:t>
      </w:r>
      <w:r w:rsidR="00312C00" w:rsidRPr="005C01F5">
        <w:rPr>
          <w:sz w:val="22"/>
          <w:szCs w:val="22"/>
        </w:rPr>
        <w:t xml:space="preserve"> will be provided in FY1</w:t>
      </w:r>
      <w:r w:rsidR="0062776D">
        <w:rPr>
          <w:sz w:val="22"/>
          <w:szCs w:val="22"/>
        </w:rPr>
        <w:t>6.  The funding provided in FY16</w:t>
      </w:r>
      <w:r w:rsidR="00312C00" w:rsidRPr="005C01F5">
        <w:rPr>
          <w:sz w:val="22"/>
          <w:szCs w:val="22"/>
        </w:rPr>
        <w:t xml:space="preserve"> should be used to complete the work begun in </w:t>
      </w:r>
      <w:r w:rsidR="0015104D">
        <w:rPr>
          <w:sz w:val="22"/>
          <w:szCs w:val="22"/>
        </w:rPr>
        <w:t>FY15</w:t>
      </w:r>
      <w:r w:rsidR="00312C00" w:rsidRPr="005C01F5">
        <w:rPr>
          <w:sz w:val="22"/>
          <w:szCs w:val="22"/>
        </w:rPr>
        <w:t>. Follow-up activities include tracking data into NWIS</w:t>
      </w:r>
      <w:r w:rsidR="00EF1BB5" w:rsidRPr="005C01F5">
        <w:rPr>
          <w:sz w:val="22"/>
          <w:szCs w:val="22"/>
        </w:rPr>
        <w:t>, providing record numbers, scanning field folders,</w:t>
      </w:r>
      <w:r w:rsidR="00312C00" w:rsidRPr="005C01F5">
        <w:rPr>
          <w:sz w:val="22"/>
          <w:szCs w:val="22"/>
        </w:rPr>
        <w:t xml:space="preserve"> and communicating results to well owners. The amount of fundi</w:t>
      </w:r>
      <w:r w:rsidR="0062776D">
        <w:rPr>
          <w:sz w:val="22"/>
          <w:szCs w:val="22"/>
        </w:rPr>
        <w:t>ng that will be provided in FY16</w:t>
      </w:r>
      <w:r w:rsidR="00312C00" w:rsidRPr="005C01F5">
        <w:rPr>
          <w:sz w:val="22"/>
          <w:szCs w:val="22"/>
        </w:rPr>
        <w:t xml:space="preserve"> is minimal</w:t>
      </w:r>
      <w:r w:rsidR="00804697">
        <w:rPr>
          <w:sz w:val="22"/>
          <w:szCs w:val="22"/>
        </w:rPr>
        <w:t>;</w:t>
      </w:r>
      <w:r w:rsidR="00312C00" w:rsidRPr="005C01F5">
        <w:rPr>
          <w:sz w:val="22"/>
          <w:szCs w:val="22"/>
        </w:rPr>
        <w:t xml:space="preserve"> therefore</w:t>
      </w:r>
      <w:r w:rsidR="00804697">
        <w:rPr>
          <w:sz w:val="22"/>
          <w:szCs w:val="22"/>
        </w:rPr>
        <w:t>,</w:t>
      </w:r>
      <w:r w:rsidR="00312C00" w:rsidRPr="005C01F5">
        <w:rPr>
          <w:sz w:val="22"/>
          <w:szCs w:val="22"/>
        </w:rPr>
        <w:t xml:space="preserve"> you </w:t>
      </w:r>
      <w:r w:rsidR="001E2302">
        <w:rPr>
          <w:sz w:val="22"/>
          <w:szCs w:val="22"/>
        </w:rPr>
        <w:t>need to</w:t>
      </w:r>
      <w:r w:rsidR="001E2302" w:rsidRPr="005C01F5">
        <w:rPr>
          <w:sz w:val="22"/>
          <w:szCs w:val="22"/>
        </w:rPr>
        <w:t xml:space="preserve"> </w:t>
      </w:r>
      <w:r w:rsidR="00312C00" w:rsidRPr="005C01F5">
        <w:rPr>
          <w:sz w:val="22"/>
          <w:szCs w:val="22"/>
        </w:rPr>
        <w:t>work efficiently in order to complete the planned work.</w:t>
      </w:r>
    </w:p>
    <w:p w:rsidR="00312C00" w:rsidRPr="005C01F5" w:rsidRDefault="00312C00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AA2611" w:rsidRPr="005C01F5" w:rsidRDefault="00113575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  <w:r w:rsidRPr="005C01F5">
        <w:rPr>
          <w:b/>
          <w:sz w:val="22"/>
          <w:szCs w:val="22"/>
        </w:rPr>
        <w:t xml:space="preserve">Water-Level </w:t>
      </w:r>
      <w:r w:rsidR="00E36FE3" w:rsidRPr="005C01F5">
        <w:rPr>
          <w:b/>
          <w:sz w:val="22"/>
          <w:szCs w:val="22"/>
        </w:rPr>
        <w:t>Synoptics</w:t>
      </w:r>
      <w:r w:rsidRPr="005C01F5">
        <w:rPr>
          <w:b/>
          <w:sz w:val="22"/>
          <w:szCs w:val="22"/>
        </w:rPr>
        <w:t>:</w:t>
      </w:r>
      <w:r w:rsidRPr="005C01F5">
        <w:rPr>
          <w:sz w:val="22"/>
          <w:szCs w:val="22"/>
        </w:rPr>
        <w:t xml:space="preserve"> </w:t>
      </w:r>
      <w:r w:rsidR="00D97709" w:rsidRPr="005C01F5">
        <w:rPr>
          <w:sz w:val="22"/>
          <w:szCs w:val="22"/>
        </w:rPr>
        <w:t>In Cycle 3,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level measurements in all wells of an MAS or LUS network (a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 xml:space="preserve">level synoptic) will be conducted every two years beginning in </w:t>
      </w:r>
      <w:r w:rsidR="0062776D">
        <w:rPr>
          <w:sz w:val="22"/>
          <w:szCs w:val="22"/>
        </w:rPr>
        <w:t>FY13</w:t>
      </w:r>
      <w:r w:rsidR="004A4366">
        <w:rPr>
          <w:sz w:val="22"/>
          <w:szCs w:val="22"/>
        </w:rPr>
        <w:t xml:space="preserve"> or </w:t>
      </w:r>
      <w:r w:rsidR="0062776D">
        <w:rPr>
          <w:sz w:val="22"/>
          <w:szCs w:val="22"/>
        </w:rPr>
        <w:t>FY14</w:t>
      </w:r>
      <w:r w:rsidR="00D97709" w:rsidRPr="005C01F5">
        <w:rPr>
          <w:sz w:val="22"/>
          <w:szCs w:val="22"/>
        </w:rPr>
        <w:t>.  Networks that are scheduled to have full</w:t>
      </w:r>
      <w:r w:rsidR="00CD0DB1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network decadal sampling in odd years will conduct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level synoptics in odd years. Similarly, for networks scheduled to have full network decadal sampling in even years,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 xml:space="preserve">level synoptics will be completed in even years. </w:t>
      </w:r>
      <w:r w:rsidRPr="005C01F5">
        <w:rPr>
          <w:rFonts w:cs="Helv"/>
          <w:sz w:val="22"/>
          <w:szCs w:val="22"/>
        </w:rPr>
        <w:t xml:space="preserve">In </w:t>
      </w:r>
      <w:r w:rsidR="0015104D">
        <w:rPr>
          <w:rFonts w:cs="Helv"/>
          <w:sz w:val="22"/>
          <w:szCs w:val="22"/>
        </w:rPr>
        <w:t>FY15</w:t>
      </w:r>
      <w:r w:rsidRPr="005C01F5">
        <w:rPr>
          <w:rFonts w:cs="Helv"/>
          <w:sz w:val="22"/>
          <w:szCs w:val="22"/>
        </w:rPr>
        <w:t xml:space="preserve">, </w:t>
      </w:r>
      <w:r w:rsidR="00D97709" w:rsidRPr="005C01F5">
        <w:rPr>
          <w:rFonts w:cs="Helv"/>
          <w:sz w:val="22"/>
          <w:szCs w:val="22"/>
        </w:rPr>
        <w:t xml:space="preserve">the networks scheduled for sampling in </w:t>
      </w:r>
      <w:r w:rsidR="0062776D">
        <w:rPr>
          <w:rFonts w:cs="Helv"/>
          <w:sz w:val="22"/>
          <w:szCs w:val="22"/>
        </w:rPr>
        <w:t>odd</w:t>
      </w:r>
      <w:r w:rsidR="00E36FE3" w:rsidRPr="005C01F5">
        <w:rPr>
          <w:rFonts w:cs="Helv"/>
          <w:sz w:val="22"/>
          <w:szCs w:val="22"/>
        </w:rPr>
        <w:t xml:space="preserve">-numbered years will conduct </w:t>
      </w:r>
      <w:r w:rsidR="00D97709" w:rsidRPr="005C01F5">
        <w:rPr>
          <w:rFonts w:cs="Helv"/>
          <w:sz w:val="22"/>
          <w:szCs w:val="22"/>
        </w:rPr>
        <w:t xml:space="preserve">a </w:t>
      </w:r>
      <w:r w:rsidRPr="005C01F5">
        <w:rPr>
          <w:rFonts w:cs="Helv"/>
          <w:sz w:val="22"/>
          <w:szCs w:val="22"/>
        </w:rPr>
        <w:t>water</w:t>
      </w:r>
      <w:r w:rsidR="00B04489" w:rsidRPr="005C01F5">
        <w:rPr>
          <w:rFonts w:cs="Helv"/>
          <w:sz w:val="22"/>
          <w:szCs w:val="22"/>
        </w:rPr>
        <w:t>-</w:t>
      </w:r>
      <w:r w:rsidRPr="005C01F5">
        <w:rPr>
          <w:rFonts w:cs="Helv"/>
          <w:sz w:val="22"/>
          <w:szCs w:val="22"/>
        </w:rPr>
        <w:t>level</w:t>
      </w:r>
      <w:r w:rsidR="00D97709" w:rsidRPr="005C01F5">
        <w:rPr>
          <w:rFonts w:cs="Helv"/>
          <w:sz w:val="22"/>
          <w:szCs w:val="22"/>
        </w:rPr>
        <w:t xml:space="preserve"> synoptic as shown </w:t>
      </w:r>
      <w:r w:rsidR="00E36FE3" w:rsidRPr="005C01F5">
        <w:rPr>
          <w:rFonts w:cs="Helv"/>
          <w:sz w:val="22"/>
          <w:szCs w:val="22"/>
        </w:rPr>
        <w:t xml:space="preserve">in </w:t>
      </w:r>
      <w:r w:rsidR="00B04489" w:rsidRPr="005C01F5">
        <w:rPr>
          <w:sz w:val="22"/>
          <w:szCs w:val="22"/>
        </w:rPr>
        <w:t xml:space="preserve">Table </w:t>
      </w:r>
      <w:r w:rsidR="00CD0DB1" w:rsidRPr="005C01F5">
        <w:rPr>
          <w:rFonts w:cs="Helv"/>
          <w:sz w:val="22"/>
          <w:szCs w:val="22"/>
        </w:rPr>
        <w:t>2</w:t>
      </w:r>
      <w:r w:rsidRPr="005C01F5">
        <w:rPr>
          <w:rFonts w:cs="Helv"/>
          <w:sz w:val="22"/>
          <w:szCs w:val="22"/>
        </w:rPr>
        <w:t xml:space="preserve">.  </w:t>
      </w:r>
      <w:r w:rsidRPr="005C01F5">
        <w:rPr>
          <w:color w:val="000000"/>
          <w:sz w:val="22"/>
          <w:szCs w:val="22"/>
        </w:rPr>
        <w:t xml:space="preserve">Please note that the </w:t>
      </w:r>
      <w:r w:rsidRPr="005C01F5">
        <w:rPr>
          <w:bCs/>
          <w:color w:val="000000"/>
          <w:sz w:val="22"/>
          <w:szCs w:val="22"/>
        </w:rPr>
        <w:t>water</w:t>
      </w:r>
      <w:r w:rsidR="00284938" w:rsidRPr="005C01F5">
        <w:rPr>
          <w:bCs/>
          <w:color w:val="000000"/>
          <w:sz w:val="22"/>
          <w:szCs w:val="22"/>
        </w:rPr>
        <w:t>-</w:t>
      </w:r>
      <w:r w:rsidRPr="005C01F5">
        <w:rPr>
          <w:bCs/>
          <w:color w:val="000000"/>
          <w:sz w:val="22"/>
          <w:szCs w:val="22"/>
        </w:rPr>
        <w:t>level synoptic</w:t>
      </w:r>
      <w:r w:rsidRPr="005C01F5">
        <w:rPr>
          <w:color w:val="000000"/>
          <w:sz w:val="22"/>
          <w:szCs w:val="22"/>
        </w:rPr>
        <w:t xml:space="preserve"> should be </w:t>
      </w:r>
      <w:r w:rsidR="00E36FE3" w:rsidRPr="005C01F5">
        <w:rPr>
          <w:color w:val="000000"/>
          <w:sz w:val="22"/>
          <w:szCs w:val="22"/>
        </w:rPr>
        <w:t xml:space="preserve">completed by the month indicated in </w:t>
      </w:r>
      <w:r w:rsidR="00CD0DB1" w:rsidRPr="005C01F5">
        <w:rPr>
          <w:sz w:val="22"/>
          <w:szCs w:val="22"/>
        </w:rPr>
        <w:t>Table 2</w:t>
      </w:r>
      <w:r w:rsidR="00B04489" w:rsidRPr="005C01F5">
        <w:rPr>
          <w:sz w:val="22"/>
          <w:szCs w:val="22"/>
        </w:rPr>
        <w:t>,</w:t>
      </w:r>
      <w:r w:rsidR="00E36FE3" w:rsidRPr="005C01F5">
        <w:rPr>
          <w:color w:val="000000"/>
          <w:sz w:val="22"/>
          <w:szCs w:val="22"/>
        </w:rPr>
        <w:t xml:space="preserve"> if at all possible.</w:t>
      </w:r>
    </w:p>
    <w:p w:rsidR="00EF1BB5" w:rsidRPr="005C01F5" w:rsidRDefault="00EF1BB5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906F26" w:rsidRPr="00DB2E23" w:rsidRDefault="005E29B7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>Princi</w:t>
      </w:r>
      <w:r w:rsidR="00906F26" w:rsidRPr="005C01F5">
        <w:rPr>
          <w:b/>
          <w:sz w:val="22"/>
          <w:szCs w:val="22"/>
        </w:rPr>
        <w:t>p</w:t>
      </w:r>
      <w:r w:rsidRPr="005C01F5">
        <w:rPr>
          <w:b/>
          <w:sz w:val="22"/>
          <w:szCs w:val="22"/>
        </w:rPr>
        <w:t>a</w:t>
      </w:r>
      <w:r w:rsidR="00906F26" w:rsidRPr="005C01F5">
        <w:rPr>
          <w:b/>
          <w:sz w:val="22"/>
          <w:szCs w:val="22"/>
        </w:rPr>
        <w:t>l Aquifer S</w:t>
      </w:r>
      <w:r w:rsidR="00B23CA5">
        <w:rPr>
          <w:b/>
          <w:sz w:val="22"/>
          <w:szCs w:val="22"/>
        </w:rPr>
        <w:t>tudie</w:t>
      </w:r>
      <w:r w:rsidR="00906F26" w:rsidRPr="005C01F5">
        <w:rPr>
          <w:b/>
          <w:sz w:val="22"/>
          <w:szCs w:val="22"/>
        </w:rPr>
        <w:t>s (PAS):</w:t>
      </w:r>
      <w:r w:rsidR="00906F26" w:rsidRPr="005C01F5">
        <w:rPr>
          <w:sz w:val="22"/>
          <w:szCs w:val="22"/>
        </w:rPr>
        <w:t xml:space="preserve"> </w:t>
      </w:r>
      <w:r w:rsidR="00B23CA5">
        <w:rPr>
          <w:sz w:val="22"/>
          <w:szCs w:val="22"/>
        </w:rPr>
        <w:t xml:space="preserve">Six </w:t>
      </w:r>
      <w:r w:rsidR="00906F26" w:rsidRPr="00DB2E23">
        <w:rPr>
          <w:sz w:val="22"/>
          <w:szCs w:val="22"/>
        </w:rPr>
        <w:t>principal aquifer s</w:t>
      </w:r>
      <w:r w:rsidR="00B23CA5">
        <w:rPr>
          <w:sz w:val="22"/>
          <w:szCs w:val="22"/>
        </w:rPr>
        <w:t>tudie</w:t>
      </w:r>
      <w:r w:rsidR="00906F26" w:rsidRPr="00DB2E23">
        <w:rPr>
          <w:sz w:val="22"/>
          <w:szCs w:val="22"/>
        </w:rPr>
        <w:t xml:space="preserve">s </w:t>
      </w:r>
      <w:r w:rsidR="00B23CA5">
        <w:rPr>
          <w:sz w:val="22"/>
          <w:szCs w:val="22"/>
        </w:rPr>
        <w:t>currently are planned for</w:t>
      </w:r>
      <w:r w:rsidR="00906F26" w:rsidRPr="00DB2E23">
        <w:rPr>
          <w:sz w:val="22"/>
          <w:szCs w:val="22"/>
        </w:rPr>
        <w:t xml:space="preserve"> </w:t>
      </w:r>
      <w:r w:rsidR="0015104D">
        <w:rPr>
          <w:sz w:val="22"/>
          <w:szCs w:val="22"/>
        </w:rPr>
        <w:t>FY15</w:t>
      </w:r>
      <w:r w:rsidR="00906F26" w:rsidRPr="00DB2E23">
        <w:rPr>
          <w:sz w:val="22"/>
          <w:szCs w:val="22"/>
        </w:rPr>
        <w:t xml:space="preserve">: </w:t>
      </w:r>
      <w:r w:rsidR="00E36FE3" w:rsidRPr="00DB2E23">
        <w:rPr>
          <w:sz w:val="22"/>
          <w:szCs w:val="22"/>
        </w:rPr>
        <w:t xml:space="preserve">(1) </w:t>
      </w:r>
      <w:r w:rsidR="005219F7">
        <w:rPr>
          <w:sz w:val="22"/>
          <w:szCs w:val="22"/>
        </w:rPr>
        <w:t>High Plains</w:t>
      </w:r>
      <w:r w:rsidR="00906F26" w:rsidRPr="00DB2E23">
        <w:rPr>
          <w:sz w:val="22"/>
          <w:szCs w:val="22"/>
        </w:rPr>
        <w:t xml:space="preserve">, </w:t>
      </w:r>
      <w:r w:rsidR="00E36FE3" w:rsidRPr="00DB2E23">
        <w:rPr>
          <w:sz w:val="22"/>
          <w:szCs w:val="22"/>
        </w:rPr>
        <w:t xml:space="preserve">(2) </w:t>
      </w:r>
      <w:r w:rsidR="00CD0DB1" w:rsidRPr="00DB2E23">
        <w:rPr>
          <w:sz w:val="22"/>
          <w:szCs w:val="22"/>
        </w:rPr>
        <w:t>Cambrian-Ordovician aquifer system</w:t>
      </w:r>
      <w:r w:rsidR="0062776D">
        <w:rPr>
          <w:sz w:val="22"/>
          <w:szCs w:val="22"/>
        </w:rPr>
        <w:t xml:space="preserve"> (continued study)</w:t>
      </w:r>
      <w:r w:rsidR="00906F26" w:rsidRPr="00DB2E23">
        <w:rPr>
          <w:sz w:val="22"/>
          <w:szCs w:val="22"/>
        </w:rPr>
        <w:t xml:space="preserve"> </w:t>
      </w:r>
      <w:r w:rsidR="00E36FE3" w:rsidRPr="00DB2E23">
        <w:rPr>
          <w:sz w:val="22"/>
          <w:szCs w:val="22"/>
        </w:rPr>
        <w:t>(3)</w:t>
      </w:r>
      <w:r w:rsidR="00CD0DB1" w:rsidRPr="00DB2E23">
        <w:rPr>
          <w:sz w:val="22"/>
          <w:szCs w:val="22"/>
        </w:rPr>
        <w:t xml:space="preserve"> Floridan aquifer system</w:t>
      </w:r>
      <w:r w:rsidR="00906F26" w:rsidRPr="00DB2E23">
        <w:rPr>
          <w:sz w:val="22"/>
          <w:szCs w:val="22"/>
        </w:rPr>
        <w:t xml:space="preserve">, </w:t>
      </w:r>
      <w:r w:rsidR="00E36FE3" w:rsidRPr="00DB2E23">
        <w:rPr>
          <w:sz w:val="22"/>
          <w:szCs w:val="22"/>
        </w:rPr>
        <w:t xml:space="preserve">(4) </w:t>
      </w:r>
      <w:r w:rsidR="00CD0DB1" w:rsidRPr="00DB2E23">
        <w:rPr>
          <w:sz w:val="22"/>
          <w:szCs w:val="22"/>
        </w:rPr>
        <w:t>Mississippi Embayment/Texas Coastal Uplands aquifer system</w:t>
      </w:r>
      <w:r w:rsidR="0062776D">
        <w:rPr>
          <w:sz w:val="22"/>
          <w:szCs w:val="22"/>
        </w:rPr>
        <w:t xml:space="preserve"> (Texas portion of aquifer)</w:t>
      </w:r>
      <w:r w:rsidR="00CD0DB1" w:rsidRPr="00DB2E23">
        <w:rPr>
          <w:sz w:val="22"/>
          <w:szCs w:val="22"/>
        </w:rPr>
        <w:t xml:space="preserve"> (</w:t>
      </w:r>
      <w:r w:rsidR="00804697">
        <w:rPr>
          <w:sz w:val="22"/>
          <w:szCs w:val="22"/>
        </w:rPr>
        <w:t>5</w:t>
      </w:r>
      <w:r w:rsidR="00CD0DB1" w:rsidRPr="00DB2E23">
        <w:rPr>
          <w:sz w:val="22"/>
          <w:szCs w:val="22"/>
        </w:rPr>
        <w:t>) Rio Grande aquifer system</w:t>
      </w:r>
      <w:r w:rsidR="0062776D">
        <w:rPr>
          <w:sz w:val="22"/>
          <w:szCs w:val="22"/>
        </w:rPr>
        <w:t xml:space="preserve"> (continued study)</w:t>
      </w:r>
      <w:r w:rsidR="00B23CA5">
        <w:rPr>
          <w:sz w:val="22"/>
          <w:szCs w:val="22"/>
        </w:rPr>
        <w:t xml:space="preserve">, and </w:t>
      </w:r>
      <w:r w:rsidR="00B23CA5" w:rsidRPr="00DB2E23">
        <w:rPr>
          <w:sz w:val="22"/>
          <w:szCs w:val="22"/>
        </w:rPr>
        <w:t>(</w:t>
      </w:r>
      <w:r w:rsidR="00804697">
        <w:rPr>
          <w:sz w:val="22"/>
          <w:szCs w:val="22"/>
        </w:rPr>
        <w:t>6</w:t>
      </w:r>
      <w:r w:rsidR="00B23CA5" w:rsidRPr="00DB2E23">
        <w:rPr>
          <w:sz w:val="22"/>
          <w:szCs w:val="22"/>
        </w:rPr>
        <w:t xml:space="preserve">) </w:t>
      </w:r>
      <w:r w:rsidR="0062776D">
        <w:rPr>
          <w:sz w:val="22"/>
          <w:szCs w:val="22"/>
        </w:rPr>
        <w:t>Basin and Range Carbonate aquifers</w:t>
      </w:r>
      <w:r w:rsidR="00906F26" w:rsidRPr="00DB2E23">
        <w:rPr>
          <w:sz w:val="22"/>
          <w:szCs w:val="22"/>
        </w:rPr>
        <w:t xml:space="preserve">. </w:t>
      </w:r>
      <w:r w:rsidR="00B23CA5">
        <w:rPr>
          <w:sz w:val="22"/>
          <w:szCs w:val="22"/>
        </w:rPr>
        <w:t xml:space="preserve">However, depending on the final </w:t>
      </w:r>
      <w:r w:rsidR="0015104D">
        <w:rPr>
          <w:sz w:val="22"/>
          <w:szCs w:val="22"/>
        </w:rPr>
        <w:t>FY15</w:t>
      </w:r>
      <w:r w:rsidR="00B23CA5">
        <w:rPr>
          <w:sz w:val="22"/>
          <w:szCs w:val="22"/>
        </w:rPr>
        <w:t xml:space="preserve"> budget some of these plans may need to be changed. The PAS networks will involve multiple WSCs</w:t>
      </w:r>
      <w:r w:rsidR="002A5BE2">
        <w:rPr>
          <w:sz w:val="22"/>
          <w:szCs w:val="22"/>
        </w:rPr>
        <w:t xml:space="preserve">. </w:t>
      </w:r>
      <w:r w:rsidR="00704F67">
        <w:rPr>
          <w:sz w:val="22"/>
          <w:szCs w:val="22"/>
        </w:rPr>
        <w:t xml:space="preserve">Planning for the new PAS networks </w:t>
      </w:r>
      <w:r w:rsidR="00906F26" w:rsidRPr="00DB2E23">
        <w:rPr>
          <w:sz w:val="22"/>
          <w:szCs w:val="22"/>
        </w:rPr>
        <w:t xml:space="preserve">will commence after the </w:t>
      </w:r>
      <w:r w:rsidR="00DB2E23">
        <w:rPr>
          <w:sz w:val="22"/>
          <w:szCs w:val="22"/>
        </w:rPr>
        <w:t>start</w:t>
      </w:r>
      <w:r w:rsidR="00DB2E23" w:rsidRPr="00DB2E23">
        <w:rPr>
          <w:sz w:val="22"/>
          <w:szCs w:val="22"/>
        </w:rPr>
        <w:t xml:space="preserve"> </w:t>
      </w:r>
      <w:r w:rsidR="00906F26" w:rsidRPr="00DB2E23">
        <w:rPr>
          <w:sz w:val="22"/>
          <w:szCs w:val="22"/>
        </w:rPr>
        <w:t xml:space="preserve">of </w:t>
      </w:r>
      <w:r w:rsidR="0015104D">
        <w:rPr>
          <w:sz w:val="22"/>
          <w:szCs w:val="22"/>
        </w:rPr>
        <w:t>FY15</w:t>
      </w:r>
      <w:r w:rsidR="00704F67">
        <w:rPr>
          <w:sz w:val="22"/>
          <w:szCs w:val="22"/>
        </w:rPr>
        <w:t xml:space="preserve"> at which point final funding targets will be provided to each WSC involved with a new PAS network</w:t>
      </w:r>
      <w:r w:rsidR="00906F26" w:rsidRPr="00DB2E23">
        <w:rPr>
          <w:sz w:val="22"/>
          <w:szCs w:val="22"/>
        </w:rPr>
        <w:t>.</w:t>
      </w:r>
    </w:p>
    <w:p w:rsidR="00CD0DB1" w:rsidRPr="005C01F5" w:rsidRDefault="00CD0DB1" w:rsidP="00CD0DB1">
      <w:pPr>
        <w:rPr>
          <w:sz w:val="22"/>
          <w:szCs w:val="22"/>
        </w:rPr>
      </w:pPr>
    </w:p>
    <w:p w:rsidR="00CD0DB1" w:rsidRPr="005C01F5" w:rsidRDefault="0036183C" w:rsidP="00CD0DB1">
      <w:pPr>
        <w:rPr>
          <w:sz w:val="22"/>
          <w:szCs w:val="22"/>
        </w:rPr>
      </w:pPr>
      <w:r>
        <w:rPr>
          <w:sz w:val="22"/>
          <w:szCs w:val="22"/>
        </w:rPr>
        <w:t xml:space="preserve">The total funding anticipated to complete the work </w:t>
      </w:r>
      <w:r w:rsidRPr="005C01F5">
        <w:rPr>
          <w:sz w:val="22"/>
          <w:szCs w:val="22"/>
        </w:rPr>
        <w:t>is listed in the Work Plan Guidance Targets Table.</w:t>
      </w:r>
      <w:r>
        <w:rPr>
          <w:sz w:val="22"/>
          <w:szCs w:val="22"/>
        </w:rPr>
        <w:t xml:space="preserve"> </w:t>
      </w:r>
      <w:r w:rsidRPr="005C01F5">
        <w:rPr>
          <w:sz w:val="22"/>
          <w:szCs w:val="22"/>
        </w:rPr>
        <w:t xml:space="preserve">In </w:t>
      </w:r>
      <w:r>
        <w:rPr>
          <w:sz w:val="22"/>
          <w:szCs w:val="22"/>
        </w:rPr>
        <w:t>FY15</w:t>
      </w:r>
      <w:r w:rsidRPr="005C01F5">
        <w:rPr>
          <w:sz w:val="22"/>
          <w:szCs w:val="22"/>
        </w:rPr>
        <w:t>, 95% of the funds required to complete</w:t>
      </w:r>
      <w:bookmarkStart w:id="0" w:name="_GoBack"/>
      <w:bookmarkEnd w:id="0"/>
      <w:r w:rsidRPr="005C01F5">
        <w:rPr>
          <w:sz w:val="22"/>
          <w:szCs w:val="22"/>
        </w:rPr>
        <w:t xml:space="preserve"> the planned work will be provided</w:t>
      </w:r>
      <w:r>
        <w:rPr>
          <w:sz w:val="22"/>
          <w:szCs w:val="22"/>
        </w:rPr>
        <w:t>.</w:t>
      </w:r>
      <w:r w:rsidR="00CD0DB1" w:rsidRPr="005C01F5">
        <w:rPr>
          <w:sz w:val="22"/>
          <w:szCs w:val="22"/>
        </w:rPr>
        <w:t xml:space="preserve"> The remaining 5% of funds required to complete the work planned in </w:t>
      </w:r>
      <w:r w:rsidR="006C5F53">
        <w:rPr>
          <w:sz w:val="22"/>
          <w:szCs w:val="22"/>
        </w:rPr>
        <w:t xml:space="preserve">FY15 will be provided in FY16.  The funding provided in FY16 </w:t>
      </w:r>
      <w:r w:rsidR="00CD0DB1" w:rsidRPr="005C01F5">
        <w:rPr>
          <w:sz w:val="22"/>
          <w:szCs w:val="22"/>
        </w:rPr>
        <w:t xml:space="preserve">should be used to follow-up and complete the work begun in </w:t>
      </w:r>
      <w:r w:rsidR="0015104D">
        <w:rPr>
          <w:sz w:val="22"/>
          <w:szCs w:val="22"/>
        </w:rPr>
        <w:t>FY15</w:t>
      </w:r>
      <w:r w:rsidR="00CD0DB1" w:rsidRPr="005C01F5">
        <w:rPr>
          <w:sz w:val="22"/>
          <w:szCs w:val="22"/>
        </w:rPr>
        <w:t>. Follow-up activities include tracking data into NWIS</w:t>
      </w:r>
      <w:r w:rsidR="00A03656" w:rsidRPr="005C01F5">
        <w:rPr>
          <w:sz w:val="22"/>
          <w:szCs w:val="22"/>
        </w:rPr>
        <w:t>,</w:t>
      </w:r>
      <w:r w:rsidR="0047429F" w:rsidRPr="005C01F5">
        <w:rPr>
          <w:sz w:val="22"/>
          <w:szCs w:val="22"/>
        </w:rPr>
        <w:t xml:space="preserve"> providing record numbers,</w:t>
      </w:r>
      <w:r w:rsidR="00A03656" w:rsidRPr="005C01F5">
        <w:rPr>
          <w:sz w:val="22"/>
          <w:szCs w:val="22"/>
        </w:rPr>
        <w:t xml:space="preserve"> scanning field folders,</w:t>
      </w:r>
      <w:r w:rsidR="00CD0DB1" w:rsidRPr="005C01F5">
        <w:rPr>
          <w:sz w:val="22"/>
          <w:szCs w:val="22"/>
        </w:rPr>
        <w:t xml:space="preserve"> and communicating results to well owners. The amount of funding that will be provided in FY1</w:t>
      </w:r>
      <w:r w:rsidR="006C5F53">
        <w:rPr>
          <w:sz w:val="22"/>
          <w:szCs w:val="22"/>
        </w:rPr>
        <w:t>6</w:t>
      </w:r>
      <w:r w:rsidR="00CD0DB1" w:rsidRPr="005C01F5">
        <w:rPr>
          <w:sz w:val="22"/>
          <w:szCs w:val="22"/>
        </w:rPr>
        <w:t xml:space="preserve"> is minimal</w:t>
      </w:r>
      <w:r w:rsidR="00804697">
        <w:rPr>
          <w:sz w:val="22"/>
          <w:szCs w:val="22"/>
        </w:rPr>
        <w:t>;</w:t>
      </w:r>
      <w:r w:rsidR="00CD0DB1" w:rsidRPr="005C01F5">
        <w:rPr>
          <w:sz w:val="22"/>
          <w:szCs w:val="22"/>
        </w:rPr>
        <w:t xml:space="preserve"> therefore</w:t>
      </w:r>
      <w:r w:rsidR="00804697">
        <w:rPr>
          <w:sz w:val="22"/>
          <w:szCs w:val="22"/>
        </w:rPr>
        <w:t>,</w:t>
      </w:r>
      <w:r w:rsidR="00CD0DB1" w:rsidRPr="005C01F5">
        <w:rPr>
          <w:sz w:val="22"/>
          <w:szCs w:val="22"/>
        </w:rPr>
        <w:t xml:space="preserve"> you </w:t>
      </w:r>
      <w:r w:rsidR="001E2302">
        <w:rPr>
          <w:sz w:val="22"/>
          <w:szCs w:val="22"/>
        </w:rPr>
        <w:t>need to</w:t>
      </w:r>
      <w:r w:rsidR="001E2302" w:rsidRPr="005C01F5">
        <w:rPr>
          <w:sz w:val="22"/>
          <w:szCs w:val="22"/>
        </w:rPr>
        <w:t xml:space="preserve"> </w:t>
      </w:r>
      <w:r w:rsidR="00CD0DB1" w:rsidRPr="005C01F5">
        <w:rPr>
          <w:sz w:val="22"/>
          <w:szCs w:val="22"/>
        </w:rPr>
        <w:t>work efficiently in order to complete the planned work.</w:t>
      </w:r>
    </w:p>
    <w:p w:rsidR="00F40AC6" w:rsidRPr="005C01F5" w:rsidRDefault="00F40AC6" w:rsidP="00CD0DB1">
      <w:pPr>
        <w:rPr>
          <w:sz w:val="22"/>
          <w:szCs w:val="22"/>
        </w:rPr>
      </w:pPr>
    </w:p>
    <w:p w:rsidR="00F40AC6" w:rsidRDefault="00F40AC6" w:rsidP="006C5F5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Enhanced Trends Networks (ETN): </w:t>
      </w:r>
      <w:r w:rsidR="00923D66" w:rsidRPr="005C01F5">
        <w:rPr>
          <w:sz w:val="22"/>
          <w:szCs w:val="22"/>
        </w:rPr>
        <w:t xml:space="preserve">Bimonthly sampling is planned in four ETN networks (cvlaetn1, edtretn1, metxetn1, and </w:t>
      </w:r>
      <w:r w:rsidR="006C5F53">
        <w:rPr>
          <w:sz w:val="22"/>
          <w:szCs w:val="22"/>
        </w:rPr>
        <w:t>negx</w:t>
      </w:r>
      <w:r w:rsidR="00923D66" w:rsidRPr="005C01F5">
        <w:rPr>
          <w:sz w:val="22"/>
          <w:szCs w:val="22"/>
        </w:rPr>
        <w:t xml:space="preserve">etn1) and </w:t>
      </w:r>
      <w:r w:rsidR="00DB2E23">
        <w:rPr>
          <w:sz w:val="22"/>
          <w:szCs w:val="22"/>
        </w:rPr>
        <w:t>yearly</w:t>
      </w:r>
      <w:r w:rsidR="00DB2E23" w:rsidRPr="00DB2E23">
        <w:rPr>
          <w:sz w:val="22"/>
          <w:szCs w:val="22"/>
        </w:rPr>
        <w:t xml:space="preserve"> </w:t>
      </w:r>
      <w:r w:rsidR="006C5F53">
        <w:rPr>
          <w:sz w:val="22"/>
          <w:szCs w:val="22"/>
        </w:rPr>
        <w:t>sampling is planned in four</w:t>
      </w:r>
      <w:r w:rsidR="00923D66" w:rsidRPr="00DB2E23">
        <w:rPr>
          <w:sz w:val="22"/>
          <w:szCs w:val="22"/>
        </w:rPr>
        <w:t xml:space="preserve"> ETN networks (</w:t>
      </w:r>
      <w:r w:rsidR="006C5F53">
        <w:rPr>
          <w:sz w:val="22"/>
          <w:szCs w:val="22"/>
        </w:rPr>
        <w:t>clptetn1, glacetn1, rgaqetn1 and nacp</w:t>
      </w:r>
      <w:r w:rsidR="00923D66" w:rsidRPr="00DB2E23">
        <w:rPr>
          <w:sz w:val="22"/>
          <w:szCs w:val="22"/>
        </w:rPr>
        <w:t xml:space="preserve">etn1) in </w:t>
      </w:r>
      <w:r w:rsidR="0015104D">
        <w:rPr>
          <w:sz w:val="22"/>
          <w:szCs w:val="22"/>
        </w:rPr>
        <w:t>FY15</w:t>
      </w:r>
      <w:r w:rsidR="00923D66" w:rsidRPr="00DB2E23">
        <w:rPr>
          <w:sz w:val="22"/>
          <w:szCs w:val="22"/>
        </w:rPr>
        <w:t xml:space="preserve">.  </w:t>
      </w:r>
      <w:r w:rsidR="00EF1BB5" w:rsidRPr="00DB2E23">
        <w:rPr>
          <w:sz w:val="22"/>
          <w:szCs w:val="22"/>
        </w:rPr>
        <w:t>In addition to water-quality sampling, Water Science Centers will</w:t>
      </w:r>
      <w:r w:rsidR="00EF1BB5" w:rsidRPr="005C01F5">
        <w:rPr>
          <w:sz w:val="22"/>
          <w:szCs w:val="22"/>
        </w:rPr>
        <w:t xml:space="preserve"> be required to follow the data tracking guidance that will be provided. </w:t>
      </w:r>
    </w:p>
    <w:p w:rsidR="004A297A" w:rsidRDefault="004A297A" w:rsidP="004A297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4A297A" w:rsidRDefault="004A297A" w:rsidP="004A297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>Flow-Path Studies (FPS):</w:t>
      </w:r>
      <w:r w:rsidRPr="005C01F5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Two </w:t>
      </w:r>
      <w:r w:rsidRPr="005C01F5">
        <w:rPr>
          <w:sz w:val="22"/>
          <w:szCs w:val="22"/>
        </w:rPr>
        <w:t>new FPS network</w:t>
      </w:r>
      <w:r>
        <w:rPr>
          <w:sz w:val="22"/>
          <w:szCs w:val="22"/>
        </w:rPr>
        <w:t>s are</w:t>
      </w:r>
      <w:r w:rsidRPr="005C01F5">
        <w:rPr>
          <w:sz w:val="22"/>
          <w:szCs w:val="22"/>
        </w:rPr>
        <w:t xml:space="preserve"> planned to begin after the start of </w:t>
      </w:r>
      <w:r>
        <w:rPr>
          <w:sz w:val="22"/>
          <w:szCs w:val="22"/>
        </w:rPr>
        <w:t>FY15</w:t>
      </w:r>
      <w:r w:rsidRPr="005C01F5">
        <w:rPr>
          <w:sz w:val="22"/>
          <w:szCs w:val="22"/>
        </w:rPr>
        <w:t>. Planning for th</w:t>
      </w:r>
      <w:r>
        <w:rPr>
          <w:sz w:val="22"/>
          <w:szCs w:val="22"/>
        </w:rPr>
        <w:t xml:space="preserve">ese </w:t>
      </w:r>
      <w:r w:rsidRPr="005C01F5">
        <w:rPr>
          <w:sz w:val="22"/>
          <w:szCs w:val="22"/>
        </w:rPr>
        <w:t>network</w:t>
      </w:r>
      <w:r>
        <w:rPr>
          <w:sz w:val="22"/>
          <w:szCs w:val="22"/>
        </w:rPr>
        <w:t>s</w:t>
      </w:r>
      <w:r w:rsidRPr="005C01F5">
        <w:rPr>
          <w:sz w:val="22"/>
          <w:szCs w:val="22"/>
        </w:rPr>
        <w:t xml:space="preserve"> will commence after the beginning of the Fiscal Year</w:t>
      </w:r>
      <w:r>
        <w:rPr>
          <w:sz w:val="22"/>
          <w:szCs w:val="22"/>
        </w:rPr>
        <w:t xml:space="preserve">, at which point final funding targets will be provided to each WSC involved with a new FPS network. </w:t>
      </w:r>
      <w:r w:rsidRPr="00DB2E23">
        <w:rPr>
          <w:sz w:val="22"/>
          <w:szCs w:val="22"/>
        </w:rPr>
        <w:t>Water Science Centers will</w:t>
      </w:r>
      <w:r w:rsidRPr="001311E6">
        <w:rPr>
          <w:sz w:val="22"/>
          <w:szCs w:val="22"/>
        </w:rPr>
        <w:t xml:space="preserve"> be required to follow the data tracking guidance that will be provided.</w:t>
      </w:r>
      <w:r>
        <w:rPr>
          <w:sz w:val="22"/>
          <w:szCs w:val="22"/>
        </w:rPr>
        <w:t xml:space="preserve"> </w:t>
      </w:r>
    </w:p>
    <w:p w:rsidR="004A297A" w:rsidRDefault="004A297A" w:rsidP="004A297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4A297A" w:rsidRPr="005C01F5" w:rsidRDefault="004A297A" w:rsidP="004A297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>
        <w:rPr>
          <w:b/>
          <w:sz w:val="22"/>
          <w:szCs w:val="22"/>
        </w:rPr>
        <w:t>Special</w:t>
      </w:r>
      <w:r w:rsidRPr="005C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Studies (SPC</w:t>
      </w:r>
      <w:r w:rsidRPr="005C01F5">
        <w:rPr>
          <w:b/>
          <w:sz w:val="22"/>
          <w:szCs w:val="22"/>
        </w:rPr>
        <w:t>):</w:t>
      </w:r>
      <w:r w:rsidRPr="005C01F5">
        <w:rPr>
          <w:sz w:val="22"/>
          <w:szCs w:val="22"/>
        </w:rPr>
        <w:t xml:space="preserve">   </w:t>
      </w:r>
      <w:r>
        <w:rPr>
          <w:sz w:val="22"/>
          <w:szCs w:val="22"/>
        </w:rPr>
        <w:t>One new SPC</w:t>
      </w:r>
      <w:r w:rsidRPr="005C01F5">
        <w:rPr>
          <w:sz w:val="22"/>
          <w:szCs w:val="22"/>
        </w:rPr>
        <w:t xml:space="preserve"> network is planned to begin after the start of </w:t>
      </w:r>
      <w:r>
        <w:rPr>
          <w:sz w:val="22"/>
          <w:szCs w:val="22"/>
        </w:rPr>
        <w:t>FY15</w:t>
      </w:r>
      <w:r w:rsidRPr="005C01F5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SPC networks will support modeling efforts for “high intensity” Principal Aquifers. </w:t>
      </w:r>
      <w:r w:rsidRPr="005C01F5">
        <w:rPr>
          <w:sz w:val="22"/>
          <w:szCs w:val="22"/>
        </w:rPr>
        <w:t>Planning for this network will commence after the beginning of the Fiscal Year</w:t>
      </w:r>
      <w:r w:rsidRPr="00DB2E2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at which point final funding targets will be provided to each WSC involved with a new SPC network. </w:t>
      </w:r>
      <w:r w:rsidRPr="00DB2E23">
        <w:rPr>
          <w:sz w:val="22"/>
          <w:szCs w:val="22"/>
        </w:rPr>
        <w:t>Water Science Centers will</w:t>
      </w:r>
      <w:r w:rsidRPr="001311E6">
        <w:rPr>
          <w:sz w:val="22"/>
          <w:szCs w:val="22"/>
        </w:rPr>
        <w:t xml:space="preserve"> be required to follow the data tracking guidance that will be provided.</w:t>
      </w:r>
      <w:r>
        <w:rPr>
          <w:sz w:val="22"/>
          <w:szCs w:val="22"/>
        </w:rPr>
        <w:t xml:space="preserve"> </w:t>
      </w:r>
    </w:p>
    <w:p w:rsidR="00906F26" w:rsidRPr="005C01F5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906F26" w:rsidRPr="005C01F5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National Reference Network: </w:t>
      </w:r>
      <w:r w:rsidR="00E36FE3" w:rsidRPr="005C01F5">
        <w:rPr>
          <w:sz w:val="22"/>
          <w:szCs w:val="22"/>
        </w:rPr>
        <w:t xml:space="preserve">The National Reference Network is not planned for sampling in </w:t>
      </w:r>
      <w:r w:rsidR="0015104D">
        <w:rPr>
          <w:sz w:val="22"/>
          <w:szCs w:val="22"/>
        </w:rPr>
        <w:t>FY15</w:t>
      </w:r>
      <w:r w:rsidR="00E36FE3" w:rsidRPr="005C01F5">
        <w:rPr>
          <w:sz w:val="22"/>
          <w:szCs w:val="22"/>
        </w:rPr>
        <w:t>.</w:t>
      </w:r>
    </w:p>
    <w:p w:rsidR="00CD0DB1" w:rsidRDefault="00CD0DB1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E36FE3" w:rsidRPr="00391F2A" w:rsidRDefault="0015104D" w:rsidP="00617B69">
      <w:pPr>
        <w:pStyle w:val="Heading2"/>
        <w:jc w:val="center"/>
      </w:pPr>
      <w:r>
        <w:t>FY15</w:t>
      </w:r>
      <w:r w:rsidR="00E36FE3">
        <w:t xml:space="preserve"> Groundwater </w:t>
      </w:r>
      <w:r w:rsidR="00E36FE3" w:rsidRPr="00391F2A">
        <w:t>Sampling Plan</w:t>
      </w:r>
      <w:r w:rsidR="00E36FE3">
        <w:t xml:space="preserve"> (GWPlan)</w:t>
      </w:r>
    </w:p>
    <w:p w:rsidR="00AA2611" w:rsidRDefault="00AA2611" w:rsidP="00391F2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u w:val="single"/>
        </w:rPr>
      </w:pPr>
      <w:bookmarkStart w:id="1" w:name="GWPlanUpdates"/>
      <w:bookmarkEnd w:id="1"/>
    </w:p>
    <w:p w:rsidR="009D7971" w:rsidRPr="00CD7EEC" w:rsidRDefault="005C01F5" w:rsidP="00AD1E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  <w:r w:rsidRPr="00CD7EEC">
        <w:rPr>
          <w:color w:val="000000"/>
          <w:sz w:val="22"/>
          <w:szCs w:val="22"/>
        </w:rPr>
        <w:t>The GWPlan for Cycle 3 contains information about the number of environmental and QC samples that are to be collected for each analytical schedule/lab code for your State and network</w:t>
      </w:r>
      <w:r>
        <w:rPr>
          <w:color w:val="000000"/>
          <w:sz w:val="22"/>
          <w:szCs w:val="22"/>
        </w:rPr>
        <w:t xml:space="preserve">. </w:t>
      </w:r>
      <w:r w:rsidRPr="00CD7EEC">
        <w:rPr>
          <w:color w:val="000000"/>
          <w:sz w:val="22"/>
          <w:szCs w:val="22"/>
        </w:rPr>
        <w:t>The GWPlan and instructions for using it can be downloaded from http://internal.mdc.usgs.gov/apex/f?p=142:42:193264309413085::NO:::</w:t>
      </w:r>
    </w:p>
    <w:p w:rsidR="00A17273" w:rsidRDefault="00A17273" w:rsidP="003F4A00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rFonts w:cs="Arial"/>
        </w:rPr>
      </w:pPr>
    </w:p>
    <w:p w:rsidR="00113575" w:rsidRDefault="00923D66" w:rsidP="00617B69">
      <w:pPr>
        <w:pStyle w:val="Heading2"/>
        <w:jc w:val="center"/>
      </w:pPr>
      <w:r>
        <w:t xml:space="preserve">Points of contact for </w:t>
      </w:r>
      <w:r w:rsidR="0041572C">
        <w:t>G</w:t>
      </w:r>
      <w:r>
        <w:t xml:space="preserve">roundwater </w:t>
      </w:r>
      <w:r w:rsidR="0041572C">
        <w:t>S</w:t>
      </w:r>
      <w:r>
        <w:t xml:space="preserve">tatus &amp; </w:t>
      </w:r>
      <w:r w:rsidR="0041572C">
        <w:t>T</w:t>
      </w:r>
      <w:r>
        <w:t>rends</w:t>
      </w:r>
    </w:p>
    <w:p w:rsidR="00113575" w:rsidRDefault="00113575"/>
    <w:p w:rsidR="00113575" w:rsidRPr="00CD7EEC" w:rsidRDefault="00113575" w:rsidP="00653C09">
      <w:pPr>
        <w:rPr>
          <w:sz w:val="22"/>
          <w:szCs w:val="22"/>
        </w:rPr>
      </w:pPr>
      <w:r w:rsidRPr="00CD7EEC">
        <w:rPr>
          <w:sz w:val="22"/>
          <w:szCs w:val="22"/>
        </w:rPr>
        <w:t>Please direct questions about</w:t>
      </w:r>
      <w:r w:rsidR="0041572C">
        <w:rPr>
          <w:sz w:val="22"/>
          <w:szCs w:val="22"/>
        </w:rPr>
        <w:t>:</w:t>
      </w:r>
    </w:p>
    <w:p w:rsidR="00585C7C" w:rsidRPr="00CD7EEC" w:rsidRDefault="00113575" w:rsidP="00653C09">
      <w:pPr>
        <w:rPr>
          <w:sz w:val="22"/>
          <w:szCs w:val="22"/>
        </w:rPr>
      </w:pPr>
      <w:r w:rsidRPr="00CD7EEC">
        <w:rPr>
          <w:sz w:val="22"/>
          <w:szCs w:val="22"/>
        </w:rPr>
        <w:t xml:space="preserve">(1) </w:t>
      </w:r>
      <w:r w:rsidR="00D048ED" w:rsidRPr="00CD7EEC">
        <w:rPr>
          <w:sz w:val="22"/>
          <w:szCs w:val="22"/>
        </w:rPr>
        <w:t>GWST</w:t>
      </w:r>
      <w:r w:rsidRPr="00CD7EEC">
        <w:rPr>
          <w:sz w:val="22"/>
          <w:szCs w:val="22"/>
        </w:rPr>
        <w:t xml:space="preserve"> design to </w:t>
      </w:r>
      <w:r w:rsidR="00D048ED" w:rsidRPr="00CD7EEC">
        <w:rPr>
          <w:sz w:val="22"/>
          <w:szCs w:val="22"/>
        </w:rPr>
        <w:t>Ken Belitz</w:t>
      </w:r>
      <w:r w:rsidRPr="00CD7EEC">
        <w:rPr>
          <w:sz w:val="22"/>
          <w:szCs w:val="22"/>
        </w:rPr>
        <w:t xml:space="preserve"> (</w:t>
      </w:r>
      <w:r w:rsidR="00D048ED" w:rsidRPr="00CD7EEC">
        <w:rPr>
          <w:sz w:val="22"/>
          <w:szCs w:val="22"/>
        </w:rPr>
        <w:t>kbelitz</w:t>
      </w:r>
      <w:r w:rsidRPr="00CD7EEC">
        <w:rPr>
          <w:sz w:val="22"/>
          <w:szCs w:val="22"/>
        </w:rPr>
        <w:t xml:space="preserve">);  </w:t>
      </w:r>
    </w:p>
    <w:p w:rsidR="00113575" w:rsidRPr="00CD7EEC" w:rsidRDefault="00113575" w:rsidP="00653C09">
      <w:pPr>
        <w:rPr>
          <w:sz w:val="22"/>
          <w:szCs w:val="22"/>
        </w:rPr>
      </w:pPr>
      <w:r w:rsidRPr="00CD7EEC">
        <w:rPr>
          <w:sz w:val="22"/>
          <w:szCs w:val="22"/>
        </w:rPr>
        <w:t>(</w:t>
      </w:r>
      <w:r w:rsidR="00585C7C" w:rsidRPr="00CD7EEC">
        <w:rPr>
          <w:sz w:val="22"/>
          <w:szCs w:val="22"/>
        </w:rPr>
        <w:t>2</w:t>
      </w:r>
      <w:r w:rsidRPr="00CD7EEC">
        <w:rPr>
          <w:sz w:val="22"/>
          <w:szCs w:val="22"/>
        </w:rPr>
        <w:t>) The GWPLAN and general questions about Lab schedules and QC requirements to Terri Arnold (tlarnold</w:t>
      </w:r>
      <w:r w:rsidR="002125C1">
        <w:rPr>
          <w:sz w:val="22"/>
          <w:szCs w:val="22"/>
        </w:rPr>
        <w:t>)</w:t>
      </w:r>
      <w:r w:rsidRPr="00CD7EEC">
        <w:rPr>
          <w:sz w:val="22"/>
          <w:szCs w:val="22"/>
        </w:rPr>
        <w:t xml:space="preserve">;  </w:t>
      </w:r>
    </w:p>
    <w:p w:rsidR="00113575" w:rsidRDefault="00113575" w:rsidP="00C95E9C">
      <w:pPr>
        <w:rPr>
          <w:sz w:val="22"/>
          <w:szCs w:val="22"/>
        </w:rPr>
      </w:pPr>
      <w:r w:rsidRPr="00CD7EEC">
        <w:rPr>
          <w:sz w:val="22"/>
          <w:szCs w:val="22"/>
        </w:rPr>
        <w:t>(</w:t>
      </w:r>
      <w:r w:rsidR="00804697">
        <w:rPr>
          <w:sz w:val="22"/>
          <w:szCs w:val="22"/>
        </w:rPr>
        <w:t>3</w:t>
      </w:r>
      <w:r w:rsidR="006C5F53">
        <w:rPr>
          <w:sz w:val="22"/>
          <w:szCs w:val="22"/>
        </w:rPr>
        <w:t xml:space="preserve">) Sampling protocols </w:t>
      </w:r>
      <w:r w:rsidRPr="00CD7EEC">
        <w:rPr>
          <w:sz w:val="22"/>
          <w:szCs w:val="22"/>
        </w:rPr>
        <w:t xml:space="preserve">to Terri Arnold (tlarnold); </w:t>
      </w:r>
    </w:p>
    <w:p w:rsidR="008076FB" w:rsidRPr="00CD7EEC" w:rsidRDefault="008076FB" w:rsidP="00C95E9C">
      <w:pPr>
        <w:rPr>
          <w:sz w:val="22"/>
          <w:szCs w:val="22"/>
        </w:rPr>
      </w:pPr>
    </w:p>
    <w:p w:rsidR="001842C3" w:rsidRDefault="0086211E">
      <w:pPr>
        <w:rPr>
          <w:sz w:val="22"/>
          <w:szCs w:val="22"/>
        </w:rPr>
      </w:pPr>
      <w:r w:rsidRPr="00CD7EEC">
        <w:rPr>
          <w:sz w:val="22"/>
          <w:szCs w:val="22"/>
        </w:rPr>
        <w:lastRenderedPageBreak/>
        <w:t xml:space="preserve">Reference the Groundwater section of the Field Technical Support web site for more information: </w:t>
      </w:r>
      <w:hyperlink r:id="rId13" w:history="1">
        <w:r w:rsidR="008B2600" w:rsidRPr="0090771B">
          <w:rPr>
            <w:rStyle w:val="Hyperlink"/>
            <w:sz w:val="22"/>
            <w:szCs w:val="22"/>
          </w:rPr>
          <w:t>http://water.usgs.gov/nawqa-only/ftsup/</w:t>
        </w:r>
      </w:hyperlink>
      <w:r w:rsidR="001842C3">
        <w:rPr>
          <w:sz w:val="22"/>
          <w:szCs w:val="22"/>
        </w:rPr>
        <w:br w:type="page"/>
      </w:r>
    </w:p>
    <w:p w:rsidR="000C43CE" w:rsidRDefault="000C43CE" w:rsidP="00617B69">
      <w:pPr>
        <w:pStyle w:val="Heading2"/>
        <w:jc w:val="center"/>
      </w:pPr>
      <w:r w:rsidRPr="000C43CE">
        <w:lastRenderedPageBreak/>
        <w:t>TABLES</w:t>
      </w:r>
    </w:p>
    <w:p w:rsidR="00AE1A56" w:rsidRDefault="00AE1A56" w:rsidP="000C43CE">
      <w:pPr>
        <w:jc w:val="center"/>
        <w:rPr>
          <w:b/>
          <w:bCs/>
          <w:szCs w:val="20"/>
          <w:u w:val="single"/>
        </w:rPr>
      </w:pPr>
    </w:p>
    <w:p w:rsidR="00AE1A56" w:rsidRPr="00AE1A56" w:rsidRDefault="00AE1A56" w:rsidP="00617B69">
      <w:pPr>
        <w:pStyle w:val="Heading3"/>
        <w:ind w:left="900" w:hanging="900"/>
      </w:pPr>
      <w:bookmarkStart w:id="2" w:name="_Table_1._GW"/>
      <w:bookmarkEnd w:id="2"/>
      <w:r w:rsidRPr="00AE1A56">
        <w:t>Table 1. GW Status &amp; Trends Work Begun in FY14 that must be completed in FY15. The funds listed in this table are included in the FY15 WSC targets for Groundwater.</w:t>
      </w:r>
    </w:p>
    <w:p w:rsidR="000C43CE" w:rsidRDefault="000C43CE">
      <w:pPr>
        <w:rPr>
          <w:sz w:val="22"/>
          <w:szCs w:val="22"/>
        </w:rPr>
      </w:pPr>
    </w:p>
    <w:tbl>
      <w:tblPr>
        <w:tblW w:w="4869" w:type="pct"/>
        <w:tblLayout w:type="fixed"/>
        <w:tblLook w:val="04A0" w:firstRow="1" w:lastRow="0" w:firstColumn="1" w:lastColumn="0" w:noHBand="0" w:noVBand="1"/>
      </w:tblPr>
      <w:tblGrid>
        <w:gridCol w:w="828"/>
        <w:gridCol w:w="991"/>
        <w:gridCol w:w="899"/>
        <w:gridCol w:w="811"/>
        <w:gridCol w:w="755"/>
        <w:gridCol w:w="6443"/>
      </w:tblGrid>
      <w:tr w:rsidR="001842C3" w:rsidRPr="001842C3" w:rsidTr="0070007E">
        <w:trPr>
          <w:trHeight w:val="63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842C3" w:rsidRPr="001842C3" w:rsidTr="00962293">
        <w:trPr>
          <w:trHeight w:val="276"/>
        </w:trPr>
        <w:tc>
          <w:tcPr>
            <w:tcW w:w="12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42C3" w:rsidRPr="001842C3" w:rsidRDefault="001842C3" w:rsidP="009E11A5">
            <w:pPr>
              <w:rPr>
                <w:rFonts w:ascii="Calibri" w:hAnsi="Calibri"/>
                <w:color w:val="FF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FF0000"/>
                <w:sz w:val="16"/>
                <w:szCs w:val="16"/>
              </w:rPr>
              <w:t xml:space="preserve">updated </w:t>
            </w:r>
            <w:r w:rsidR="009E11A5">
              <w:rPr>
                <w:rFonts w:ascii="Calibri" w:hAnsi="Calibri"/>
                <w:color w:val="FF0000"/>
                <w:sz w:val="16"/>
                <w:szCs w:val="16"/>
              </w:rPr>
              <w:t>2014/07/25</w:t>
            </w:r>
            <w:r w:rsidRPr="001842C3">
              <w:rPr>
                <w:rFonts w:ascii="Calibri" w:hAnsi="Calibri"/>
                <w:color w:val="FF0000"/>
                <w:sz w:val="16"/>
                <w:szCs w:val="16"/>
              </w:rPr>
              <w:t xml:space="preserve"> by tlarnold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42C3" w:rsidRPr="001842C3" w:rsidRDefault="001842C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70007E" w:rsidRPr="001842C3" w:rsidTr="00962293">
        <w:trPr>
          <w:trHeight w:val="1104"/>
        </w:trPr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Network Type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Network sucode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Sampling Year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WSC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FY15 Allocation to finish FY14 work</w:t>
            </w:r>
          </w:p>
        </w:tc>
        <w:tc>
          <w:tcPr>
            <w:tcW w:w="3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842C3" w:rsidRPr="001842C3" w:rsidRDefault="001842C3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 Work Planned 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sanjlusor2a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$5,625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whitluscr1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IN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$4,526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potolusag1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MD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$5,953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potosus1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MD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$4,853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albelusag1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NC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$5,629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trinsus3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TX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$10,337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ccptlusag2b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WA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$8,081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ccptsus1b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WA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$8,553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wmiclusag2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WI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$4,917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Trends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0812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glacspgm</w:t>
            </w:r>
            <w:r w:rsidR="001842C3" w:rsidRPr="001842C3">
              <w:rPr>
                <w:rFonts w:ascii="Calibri" w:hAnsi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0812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IA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$6,739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IL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$8,980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IN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IA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$5,170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MI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$2,658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MN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$4,084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MO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$596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cmorpas1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WI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96229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New England WS</w:t>
            </w:r>
            <w:r w:rsidR="001842C3"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C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$3,015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MI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MN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MT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$2,201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NJ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$106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NY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$2,304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ND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$2,161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PA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$106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SD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$1,194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WA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$1,442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glacpas1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WI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MO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$1,620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KY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$1,690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TN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$3,105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AR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$10,026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AL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$1,190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MS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$12,100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metxpas1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LA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$7,135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AL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GA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$4,473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312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MD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$98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NC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$6,114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NJ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$754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PA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$723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SC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$2,264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TN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All funds to complete work were provided in FY14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piedpas1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VA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$2,339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6F4F83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4F83" w:rsidRPr="001842C3" w:rsidRDefault="006F4F8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4F83" w:rsidRPr="001842C3" w:rsidRDefault="006F4F8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Rgaqpas1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4F83" w:rsidRPr="001842C3" w:rsidRDefault="006F4F8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4F83" w:rsidRPr="001842C3" w:rsidRDefault="006F4F8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AZ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4F83" w:rsidRPr="001842C3" w:rsidRDefault="006F4F8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$2,733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4F83" w:rsidRPr="001842C3" w:rsidRDefault="006F4F8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rgaqpas1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CO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$13,664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rgaqpas1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NM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$7,750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70007E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PAS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rgaqpas1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 xml:space="preserve"> TX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 w:rsidP="006F4F8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$</w:t>
            </w:r>
            <w:r w:rsidR="006F4F83">
              <w:rPr>
                <w:rFonts w:ascii="Calibri" w:hAnsi="Calibri"/>
                <w:color w:val="000000"/>
                <w:sz w:val="16"/>
                <w:szCs w:val="16"/>
              </w:rPr>
              <w:t>5,546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2C3" w:rsidRPr="001842C3" w:rsidRDefault="001842C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  <w:tr w:rsidR="00962293" w:rsidRPr="001842C3" w:rsidTr="00962293">
        <w:trPr>
          <w:trHeight w:val="276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293" w:rsidRPr="001842C3" w:rsidRDefault="0096229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FPS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293" w:rsidRPr="001842C3" w:rsidRDefault="004E396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</w:t>
            </w:r>
            <w:r w:rsidR="00962293">
              <w:rPr>
                <w:rFonts w:ascii="Calibri" w:hAnsi="Calibri"/>
                <w:color w:val="000000"/>
                <w:sz w:val="16"/>
                <w:szCs w:val="16"/>
              </w:rPr>
              <w:t>lacfps1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293" w:rsidRPr="001842C3" w:rsidRDefault="0096229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293" w:rsidRPr="001842C3" w:rsidRDefault="0096229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WI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293" w:rsidRPr="001842C3" w:rsidRDefault="00962293" w:rsidP="006F4F83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$5,818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293" w:rsidRPr="001842C3" w:rsidRDefault="0096229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842C3">
              <w:rPr>
                <w:rFonts w:ascii="Calibri" w:hAnsi="Calibri"/>
                <w:color w:val="000000"/>
                <w:sz w:val="16"/>
                <w:szCs w:val="16"/>
              </w:rPr>
              <w:t>Complete data tracking, provide record numbers, scan field folders, followup with well owners</w:t>
            </w:r>
          </w:p>
        </w:tc>
      </w:tr>
    </w:tbl>
    <w:p w:rsidR="001842C3" w:rsidRDefault="001842C3">
      <w:pPr>
        <w:rPr>
          <w:sz w:val="16"/>
          <w:szCs w:val="16"/>
        </w:rPr>
      </w:pPr>
    </w:p>
    <w:p w:rsidR="00AE1A56" w:rsidRDefault="00AE1A56" w:rsidP="00AE1A56">
      <w:pPr>
        <w:rPr>
          <w:b/>
          <w:sz w:val="22"/>
          <w:szCs w:val="22"/>
        </w:rPr>
      </w:pPr>
    </w:p>
    <w:p w:rsidR="00AE1A56" w:rsidRPr="00AE1A56" w:rsidRDefault="00AE1A56" w:rsidP="00617B69">
      <w:pPr>
        <w:pStyle w:val="Heading3"/>
        <w:ind w:left="900" w:hanging="888"/>
      </w:pPr>
      <w:bookmarkStart w:id="3" w:name="_Table_2._GW"/>
      <w:bookmarkEnd w:id="3"/>
      <w:r>
        <w:t>Table 2</w:t>
      </w:r>
      <w:r w:rsidRPr="00AE1A56">
        <w:t xml:space="preserve">. GW Status &amp; Trends Work Planned for Trends networks in FY15. The funds listed in this table are included in the FY15 WSC targets for Groundwater.  </w:t>
      </w:r>
      <w:r w:rsidRPr="00AE1A56">
        <w:br/>
        <w:t>See Cycle 3 GWPlan (http://water.usgs.gov/nawqa-only/ftsup/GW/Cycle3_GWPlan.zip) for sampling plan with analytical schedules and sample counts.</w:t>
      </w:r>
    </w:p>
    <w:p w:rsidR="001842C3" w:rsidRDefault="001842C3">
      <w:pPr>
        <w:rPr>
          <w:sz w:val="16"/>
          <w:szCs w:val="16"/>
        </w:rPr>
      </w:pPr>
    </w:p>
    <w:p w:rsidR="001842C3" w:rsidRDefault="001842C3">
      <w:pPr>
        <w:rPr>
          <w:sz w:val="16"/>
          <w:szCs w:val="16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8"/>
        <w:gridCol w:w="991"/>
        <w:gridCol w:w="2073"/>
        <w:gridCol w:w="989"/>
        <w:gridCol w:w="628"/>
        <w:gridCol w:w="1888"/>
        <w:gridCol w:w="1082"/>
        <w:gridCol w:w="899"/>
        <w:gridCol w:w="1080"/>
        <w:gridCol w:w="828"/>
      </w:tblGrid>
      <w:tr w:rsidR="00AE1A56" w:rsidRPr="00AE1A56" w:rsidTr="00262F14">
        <w:trPr>
          <w:trHeight w:val="288"/>
        </w:trPr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FF0000"/>
                <w:sz w:val="16"/>
                <w:szCs w:val="16"/>
              </w:rPr>
            </w:pPr>
            <w:r w:rsidRPr="00AE1A56">
              <w:rPr>
                <w:rFonts w:ascii="Calibri" w:hAnsi="Calibri"/>
                <w:color w:val="FF0000"/>
                <w:sz w:val="16"/>
                <w:szCs w:val="16"/>
              </w:rPr>
              <w:t>updated 2014</w:t>
            </w:r>
            <w:r w:rsidR="009E11A5">
              <w:rPr>
                <w:rFonts w:ascii="Calibri" w:hAnsi="Calibri"/>
                <w:color w:val="FF0000"/>
                <w:sz w:val="16"/>
                <w:szCs w:val="16"/>
              </w:rPr>
              <w:t>/</w:t>
            </w:r>
            <w:r w:rsidRPr="00AE1A56">
              <w:rPr>
                <w:rFonts w:ascii="Calibri" w:hAnsi="Calibri"/>
                <w:color w:val="FF0000"/>
                <w:sz w:val="16"/>
                <w:szCs w:val="16"/>
              </w:rPr>
              <w:t>03</w:t>
            </w:r>
            <w:r w:rsidR="009E11A5">
              <w:rPr>
                <w:rFonts w:ascii="Calibri" w:hAnsi="Calibri"/>
                <w:color w:val="FF0000"/>
                <w:sz w:val="16"/>
                <w:szCs w:val="16"/>
              </w:rPr>
              <w:t>/</w:t>
            </w:r>
            <w:r w:rsidRPr="00AE1A56">
              <w:rPr>
                <w:rFonts w:ascii="Calibri" w:hAnsi="Calibri"/>
                <w:color w:val="FF0000"/>
                <w:sz w:val="16"/>
                <w:szCs w:val="16"/>
              </w:rPr>
              <w:t>24 by tlarnold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AE1A56" w:rsidRPr="00AE1A56" w:rsidTr="00262F14">
        <w:trPr>
          <w:cantSplit/>
          <w:trHeight w:val="1932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  <w:hideMark/>
          </w:tcPr>
          <w:p w:rsidR="00AE1A56" w:rsidRPr="00AE1A56" w:rsidRDefault="00AE1A56" w:rsidP="00AE1A56">
            <w:pPr>
              <w:ind w:left="113" w:right="113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Water Science Center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Region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Principal Aquifer Analyst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Sucode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  <w:hideMark/>
          </w:tcPr>
          <w:p w:rsidR="00AE1A56" w:rsidRPr="00AE1A56" w:rsidRDefault="00AE1A56" w:rsidP="00AE1A56">
            <w:pPr>
              <w:ind w:left="113" w:right="113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Network Type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Groundwater Work Planned For FY15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Sampling or Waterlevels should be Completed by the end of the month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Number of wells currently in the network (</w:t>
            </w:r>
            <w:r w:rsidRPr="00AE1A56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PLEASE VERIFY</w:t>
            </w: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Number of replacement wells planned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Number of wells planned for FY15 sampling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ozrklusag2a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19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Pacific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sacrluscr1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22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Pacific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sacrlusrc1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22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Pacific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sanjluscr1a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July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Pacific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sanjlusor1a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20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Pacific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sanjsus1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CO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hpgwsus1a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CO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spltluscr1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connlusrc1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September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connsus2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September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30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FL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sofllusor1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June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30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Bruce Lindsey, Atlantic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acfbluscr3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Bruce Lindsey, Atlantic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acfbsus1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September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gaflluscr1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April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27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Bruce Lindsey, Atlantic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gaflsus4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24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IA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eiwaluscr1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ID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usnkluscr3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June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IL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lirbsus1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June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IL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uirbluscr1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July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IL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uirblusrc1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June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MA/RI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necblusrc1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MD/DE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Bruce Lindsey, Atlantic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dlmvsus1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lastRenderedPageBreak/>
              <w:t>MD/DE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Bruce Lindsey, Atlantic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podllusrc1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August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misesus4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Bruce Lindsey, Atlantic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albesus7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cnbrluscr1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June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necbsus3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July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NV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Pacific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nvbrlusrc1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June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OH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lerilusrc1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December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OH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miamlusrc1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November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OH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miamsus1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July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26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santluscr1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November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18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TN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Southeast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miselusrc1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24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TX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Jeannie Barlow, Gulf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trinlusrc1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December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27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Southwest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grsllusrc1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UrLUS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September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29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WA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Northwest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Laura Bexfield, Western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ccptlusor1b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AgLUS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July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24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WI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wmicsus1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AE1A56">
              <w:rPr>
                <w:rFonts w:ascii="Calibri" w:hAnsi="Calibri"/>
                <w:b/>
                <w:bCs/>
                <w:sz w:val="16"/>
                <w:szCs w:val="16"/>
              </w:rPr>
              <w:t>Resample full network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May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23</w:t>
            </w:r>
          </w:p>
        </w:tc>
      </w:tr>
      <w:tr w:rsidR="00AE1A56" w:rsidRPr="00AE1A56" w:rsidTr="00262F14">
        <w:trPr>
          <w:trHeight w:val="288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WI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Midwest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Paul Stackelberg, Glacial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wmicsus2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SUS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Synoptic waterlevels only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July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A56" w:rsidRPr="00AE1A56" w:rsidRDefault="00AE1A56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AE1A56">
              <w:rPr>
                <w:rFonts w:ascii="Calibri" w:hAnsi="Calibri"/>
                <w:sz w:val="16"/>
                <w:szCs w:val="16"/>
              </w:rPr>
              <w:t>21</w:t>
            </w:r>
          </w:p>
        </w:tc>
      </w:tr>
    </w:tbl>
    <w:p w:rsidR="008B2600" w:rsidRPr="001842C3" w:rsidRDefault="008B2600" w:rsidP="00C95E9C">
      <w:pPr>
        <w:rPr>
          <w:sz w:val="16"/>
          <w:szCs w:val="16"/>
        </w:rPr>
      </w:pPr>
    </w:p>
    <w:sectPr w:rsidR="008B2600" w:rsidRPr="001842C3" w:rsidSect="006C5F53">
      <w:footerReference w:type="default" r:id="rId14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07A" w:rsidRDefault="0083007A">
      <w:r>
        <w:separator/>
      </w:r>
    </w:p>
  </w:endnote>
  <w:endnote w:type="continuationSeparator" w:id="0">
    <w:p w:rsidR="0083007A" w:rsidRDefault="0083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3CE" w:rsidRDefault="000C43CE">
    <w:pPr>
      <w:pStyle w:val="Footer"/>
      <w:tabs>
        <w:tab w:val="clear" w:pos="8640"/>
        <w:tab w:val="right" w:pos="8460"/>
      </w:tabs>
      <w:rPr>
        <w:sz w:val="18"/>
        <w:szCs w:val="18"/>
      </w:rPr>
    </w:pPr>
    <w:r w:rsidRPr="008B7F85">
      <w:rPr>
        <w:rStyle w:val="PageNumber"/>
        <w:sz w:val="18"/>
        <w:szCs w:val="18"/>
      </w:rPr>
      <w:fldChar w:fldCharType="begin"/>
    </w:r>
    <w:r w:rsidRPr="008B7F85">
      <w:rPr>
        <w:rStyle w:val="PageNumber"/>
        <w:sz w:val="18"/>
        <w:szCs w:val="18"/>
      </w:rPr>
      <w:instrText xml:space="preserve"> FILENAME </w:instrText>
    </w:r>
    <w:r w:rsidRPr="008B7F85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FY15.GWST.WPG.Samp&amp;DataColl.docx</w:t>
    </w:r>
    <w:r w:rsidRPr="008B7F85"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ab/>
    </w:r>
    <w:r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36183C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  <w:r>
      <w:rPr>
        <w:rStyle w:val="PageNumber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07A" w:rsidRDefault="0083007A">
      <w:r>
        <w:separator/>
      </w:r>
    </w:p>
  </w:footnote>
  <w:footnote w:type="continuationSeparator" w:id="0">
    <w:p w:rsidR="0083007A" w:rsidRDefault="00830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E29"/>
    <w:multiLevelType w:val="hybridMultilevel"/>
    <w:tmpl w:val="53B83E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0B7663D"/>
    <w:multiLevelType w:val="hybridMultilevel"/>
    <w:tmpl w:val="E292B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790E27"/>
    <w:multiLevelType w:val="hybridMultilevel"/>
    <w:tmpl w:val="3182CF62"/>
    <w:lvl w:ilvl="0" w:tplc="7D92E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F25A4"/>
    <w:multiLevelType w:val="hybridMultilevel"/>
    <w:tmpl w:val="5D8E9D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5">
    <w:nsid w:val="36477A9B"/>
    <w:multiLevelType w:val="hybridMultilevel"/>
    <w:tmpl w:val="0302BFBC"/>
    <w:lvl w:ilvl="0" w:tplc="0B681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2E02A8"/>
    <w:multiLevelType w:val="hybridMultilevel"/>
    <w:tmpl w:val="90FCB382"/>
    <w:lvl w:ilvl="0" w:tplc="18D6485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77696E"/>
    <w:multiLevelType w:val="hybridMultilevel"/>
    <w:tmpl w:val="C78489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43C6385"/>
    <w:multiLevelType w:val="hybridMultilevel"/>
    <w:tmpl w:val="41747C80"/>
    <w:lvl w:ilvl="0" w:tplc="D8E44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77A"/>
    <w:rsid w:val="00002BCF"/>
    <w:rsid w:val="00004859"/>
    <w:rsid w:val="00006A5E"/>
    <w:rsid w:val="00021633"/>
    <w:rsid w:val="00022AF4"/>
    <w:rsid w:val="00023E6C"/>
    <w:rsid w:val="00023FD5"/>
    <w:rsid w:val="00034813"/>
    <w:rsid w:val="00036795"/>
    <w:rsid w:val="00040FD8"/>
    <w:rsid w:val="0005457E"/>
    <w:rsid w:val="0005596B"/>
    <w:rsid w:val="0006007A"/>
    <w:rsid w:val="00061FA3"/>
    <w:rsid w:val="00070E8E"/>
    <w:rsid w:val="00074675"/>
    <w:rsid w:val="00074F2F"/>
    <w:rsid w:val="0007518B"/>
    <w:rsid w:val="0007736C"/>
    <w:rsid w:val="00077456"/>
    <w:rsid w:val="000812C1"/>
    <w:rsid w:val="00081C79"/>
    <w:rsid w:val="00081CEF"/>
    <w:rsid w:val="0008291A"/>
    <w:rsid w:val="0009215A"/>
    <w:rsid w:val="000921AD"/>
    <w:rsid w:val="000954CB"/>
    <w:rsid w:val="000A4D0A"/>
    <w:rsid w:val="000B0210"/>
    <w:rsid w:val="000B3A88"/>
    <w:rsid w:val="000B5363"/>
    <w:rsid w:val="000C28C2"/>
    <w:rsid w:val="000C295B"/>
    <w:rsid w:val="000C29A4"/>
    <w:rsid w:val="000C43CE"/>
    <w:rsid w:val="000C5953"/>
    <w:rsid w:val="000E22FE"/>
    <w:rsid w:val="000E55EA"/>
    <w:rsid w:val="000F4F65"/>
    <w:rsid w:val="0010400C"/>
    <w:rsid w:val="00107755"/>
    <w:rsid w:val="00113575"/>
    <w:rsid w:val="00114F60"/>
    <w:rsid w:val="00116F04"/>
    <w:rsid w:val="00120E20"/>
    <w:rsid w:val="00123CD3"/>
    <w:rsid w:val="001267EB"/>
    <w:rsid w:val="001300D6"/>
    <w:rsid w:val="00130991"/>
    <w:rsid w:val="00133EE2"/>
    <w:rsid w:val="00133FFB"/>
    <w:rsid w:val="00141C9F"/>
    <w:rsid w:val="00141D98"/>
    <w:rsid w:val="0015104D"/>
    <w:rsid w:val="00153DBF"/>
    <w:rsid w:val="00157003"/>
    <w:rsid w:val="00164312"/>
    <w:rsid w:val="00166B51"/>
    <w:rsid w:val="001709FB"/>
    <w:rsid w:val="00176CCE"/>
    <w:rsid w:val="001842C3"/>
    <w:rsid w:val="00185130"/>
    <w:rsid w:val="00187422"/>
    <w:rsid w:val="001921C9"/>
    <w:rsid w:val="001925CF"/>
    <w:rsid w:val="00193FBF"/>
    <w:rsid w:val="00197943"/>
    <w:rsid w:val="001A140E"/>
    <w:rsid w:val="001B19AA"/>
    <w:rsid w:val="001B77D8"/>
    <w:rsid w:val="001C0095"/>
    <w:rsid w:val="001C2A04"/>
    <w:rsid w:val="001C32D1"/>
    <w:rsid w:val="001D177D"/>
    <w:rsid w:val="001D3BD4"/>
    <w:rsid w:val="001D480D"/>
    <w:rsid w:val="001E0D41"/>
    <w:rsid w:val="001E2302"/>
    <w:rsid w:val="001E4143"/>
    <w:rsid w:val="001E6F58"/>
    <w:rsid w:val="001F7EDD"/>
    <w:rsid w:val="00204A3C"/>
    <w:rsid w:val="002125C1"/>
    <w:rsid w:val="00217789"/>
    <w:rsid w:val="0022005C"/>
    <w:rsid w:val="00221B75"/>
    <w:rsid w:val="00223BC0"/>
    <w:rsid w:val="00224119"/>
    <w:rsid w:val="00224A1C"/>
    <w:rsid w:val="00225023"/>
    <w:rsid w:val="00233532"/>
    <w:rsid w:val="00240BCD"/>
    <w:rsid w:val="002420E7"/>
    <w:rsid w:val="00243CBE"/>
    <w:rsid w:val="00250759"/>
    <w:rsid w:val="00252490"/>
    <w:rsid w:val="00257CEA"/>
    <w:rsid w:val="00262F14"/>
    <w:rsid w:val="00263B2A"/>
    <w:rsid w:val="00264EE6"/>
    <w:rsid w:val="00266DEA"/>
    <w:rsid w:val="0027047C"/>
    <w:rsid w:val="002714AF"/>
    <w:rsid w:val="002726A1"/>
    <w:rsid w:val="00274FCB"/>
    <w:rsid w:val="002830E7"/>
    <w:rsid w:val="00284938"/>
    <w:rsid w:val="002855D0"/>
    <w:rsid w:val="002919E5"/>
    <w:rsid w:val="0029479E"/>
    <w:rsid w:val="00296A28"/>
    <w:rsid w:val="00296C38"/>
    <w:rsid w:val="002A20BB"/>
    <w:rsid w:val="002A2A03"/>
    <w:rsid w:val="002A5BE2"/>
    <w:rsid w:val="002A7159"/>
    <w:rsid w:val="002B1734"/>
    <w:rsid w:val="002B1E88"/>
    <w:rsid w:val="002C1766"/>
    <w:rsid w:val="002C2B43"/>
    <w:rsid w:val="002C585A"/>
    <w:rsid w:val="002C63B3"/>
    <w:rsid w:val="002C6541"/>
    <w:rsid w:val="002E1AE2"/>
    <w:rsid w:val="002E5DD8"/>
    <w:rsid w:val="002F742D"/>
    <w:rsid w:val="00302A7C"/>
    <w:rsid w:val="00305556"/>
    <w:rsid w:val="00312C00"/>
    <w:rsid w:val="003221A6"/>
    <w:rsid w:val="00322D56"/>
    <w:rsid w:val="003237CE"/>
    <w:rsid w:val="00324F4A"/>
    <w:rsid w:val="00331614"/>
    <w:rsid w:val="003365C2"/>
    <w:rsid w:val="00336C56"/>
    <w:rsid w:val="0034237B"/>
    <w:rsid w:val="003453A2"/>
    <w:rsid w:val="003465E6"/>
    <w:rsid w:val="00352923"/>
    <w:rsid w:val="003529E4"/>
    <w:rsid w:val="0036183C"/>
    <w:rsid w:val="003618A4"/>
    <w:rsid w:val="003626CB"/>
    <w:rsid w:val="0036384B"/>
    <w:rsid w:val="00364985"/>
    <w:rsid w:val="00373363"/>
    <w:rsid w:val="0037528E"/>
    <w:rsid w:val="0037645F"/>
    <w:rsid w:val="00376813"/>
    <w:rsid w:val="00380954"/>
    <w:rsid w:val="00390D3D"/>
    <w:rsid w:val="0039155E"/>
    <w:rsid w:val="00391F2A"/>
    <w:rsid w:val="0039289B"/>
    <w:rsid w:val="00395B6A"/>
    <w:rsid w:val="0039712E"/>
    <w:rsid w:val="00397D8E"/>
    <w:rsid w:val="003A0429"/>
    <w:rsid w:val="003A1B36"/>
    <w:rsid w:val="003A252A"/>
    <w:rsid w:val="003A7F69"/>
    <w:rsid w:val="003B7AD2"/>
    <w:rsid w:val="003C042F"/>
    <w:rsid w:val="003C10BC"/>
    <w:rsid w:val="003C1E90"/>
    <w:rsid w:val="003C2C94"/>
    <w:rsid w:val="003C431A"/>
    <w:rsid w:val="003C57BF"/>
    <w:rsid w:val="003C7351"/>
    <w:rsid w:val="003C76DB"/>
    <w:rsid w:val="003D2812"/>
    <w:rsid w:val="003E0B82"/>
    <w:rsid w:val="003E1C9A"/>
    <w:rsid w:val="003E2DF3"/>
    <w:rsid w:val="003E60E0"/>
    <w:rsid w:val="003F1237"/>
    <w:rsid w:val="003F1860"/>
    <w:rsid w:val="003F1F18"/>
    <w:rsid w:val="003F26EC"/>
    <w:rsid w:val="003F4A00"/>
    <w:rsid w:val="003F5309"/>
    <w:rsid w:val="00402525"/>
    <w:rsid w:val="004047C3"/>
    <w:rsid w:val="00405792"/>
    <w:rsid w:val="004078F1"/>
    <w:rsid w:val="004079AE"/>
    <w:rsid w:val="00414826"/>
    <w:rsid w:val="00414FB9"/>
    <w:rsid w:val="0041513C"/>
    <w:rsid w:val="0041572C"/>
    <w:rsid w:val="00417247"/>
    <w:rsid w:val="00420190"/>
    <w:rsid w:val="0042207A"/>
    <w:rsid w:val="004225A3"/>
    <w:rsid w:val="004249DD"/>
    <w:rsid w:val="00430236"/>
    <w:rsid w:val="0043044C"/>
    <w:rsid w:val="0043346A"/>
    <w:rsid w:val="00443D9D"/>
    <w:rsid w:val="004462F2"/>
    <w:rsid w:val="00454E23"/>
    <w:rsid w:val="004642C6"/>
    <w:rsid w:val="0046631C"/>
    <w:rsid w:val="00471180"/>
    <w:rsid w:val="00472088"/>
    <w:rsid w:val="0047281A"/>
    <w:rsid w:val="00472A3F"/>
    <w:rsid w:val="0047429F"/>
    <w:rsid w:val="00475420"/>
    <w:rsid w:val="00480226"/>
    <w:rsid w:val="00481BC4"/>
    <w:rsid w:val="004879F9"/>
    <w:rsid w:val="0049111E"/>
    <w:rsid w:val="00493EEF"/>
    <w:rsid w:val="004949BD"/>
    <w:rsid w:val="00494A8F"/>
    <w:rsid w:val="0049608E"/>
    <w:rsid w:val="00496A17"/>
    <w:rsid w:val="004A297A"/>
    <w:rsid w:val="004A323A"/>
    <w:rsid w:val="004A4366"/>
    <w:rsid w:val="004A54D5"/>
    <w:rsid w:val="004A6706"/>
    <w:rsid w:val="004B0417"/>
    <w:rsid w:val="004B4870"/>
    <w:rsid w:val="004C007E"/>
    <w:rsid w:val="004C1327"/>
    <w:rsid w:val="004C5566"/>
    <w:rsid w:val="004C642A"/>
    <w:rsid w:val="004E2460"/>
    <w:rsid w:val="004E396E"/>
    <w:rsid w:val="004E7E88"/>
    <w:rsid w:val="004F063F"/>
    <w:rsid w:val="004F12E3"/>
    <w:rsid w:val="00501032"/>
    <w:rsid w:val="00502504"/>
    <w:rsid w:val="00504E0C"/>
    <w:rsid w:val="005066EA"/>
    <w:rsid w:val="005075FC"/>
    <w:rsid w:val="00510F91"/>
    <w:rsid w:val="005120B0"/>
    <w:rsid w:val="005126DC"/>
    <w:rsid w:val="00515215"/>
    <w:rsid w:val="005219F7"/>
    <w:rsid w:val="00532015"/>
    <w:rsid w:val="00537E48"/>
    <w:rsid w:val="00543776"/>
    <w:rsid w:val="00544FBC"/>
    <w:rsid w:val="005461FF"/>
    <w:rsid w:val="00557482"/>
    <w:rsid w:val="00557B67"/>
    <w:rsid w:val="00560EDE"/>
    <w:rsid w:val="005710F0"/>
    <w:rsid w:val="005743EB"/>
    <w:rsid w:val="00576B6F"/>
    <w:rsid w:val="00582AE0"/>
    <w:rsid w:val="00582AE5"/>
    <w:rsid w:val="00583427"/>
    <w:rsid w:val="00583665"/>
    <w:rsid w:val="0058389D"/>
    <w:rsid w:val="00585C7C"/>
    <w:rsid w:val="005866CE"/>
    <w:rsid w:val="005868C6"/>
    <w:rsid w:val="00590316"/>
    <w:rsid w:val="00595176"/>
    <w:rsid w:val="005961D7"/>
    <w:rsid w:val="00596549"/>
    <w:rsid w:val="00596EC7"/>
    <w:rsid w:val="005971FD"/>
    <w:rsid w:val="005A3733"/>
    <w:rsid w:val="005A7619"/>
    <w:rsid w:val="005B17CB"/>
    <w:rsid w:val="005B7EC2"/>
    <w:rsid w:val="005C01F5"/>
    <w:rsid w:val="005C0725"/>
    <w:rsid w:val="005C1CA9"/>
    <w:rsid w:val="005C4C96"/>
    <w:rsid w:val="005C7487"/>
    <w:rsid w:val="005C7750"/>
    <w:rsid w:val="005D1611"/>
    <w:rsid w:val="005D1AE5"/>
    <w:rsid w:val="005D2976"/>
    <w:rsid w:val="005D4652"/>
    <w:rsid w:val="005E29B7"/>
    <w:rsid w:val="005E3E04"/>
    <w:rsid w:val="005E696D"/>
    <w:rsid w:val="005F770E"/>
    <w:rsid w:val="006048C9"/>
    <w:rsid w:val="00607E8B"/>
    <w:rsid w:val="00614D27"/>
    <w:rsid w:val="00616C1D"/>
    <w:rsid w:val="00617B69"/>
    <w:rsid w:val="006208C2"/>
    <w:rsid w:val="00624224"/>
    <w:rsid w:val="0062776D"/>
    <w:rsid w:val="006322F8"/>
    <w:rsid w:val="00632AB4"/>
    <w:rsid w:val="00647DCE"/>
    <w:rsid w:val="00653C09"/>
    <w:rsid w:val="00657C48"/>
    <w:rsid w:val="00674487"/>
    <w:rsid w:val="00676895"/>
    <w:rsid w:val="00682424"/>
    <w:rsid w:val="006844A9"/>
    <w:rsid w:val="0068742C"/>
    <w:rsid w:val="00687C38"/>
    <w:rsid w:val="00695637"/>
    <w:rsid w:val="0069601B"/>
    <w:rsid w:val="006A1211"/>
    <w:rsid w:val="006B1AEE"/>
    <w:rsid w:val="006B2D1F"/>
    <w:rsid w:val="006C0E4A"/>
    <w:rsid w:val="006C5F53"/>
    <w:rsid w:val="006D140F"/>
    <w:rsid w:val="006D5C0B"/>
    <w:rsid w:val="006D7B4D"/>
    <w:rsid w:val="006E117E"/>
    <w:rsid w:val="006E1DE8"/>
    <w:rsid w:val="006E1F84"/>
    <w:rsid w:val="006F231E"/>
    <w:rsid w:val="006F4AB2"/>
    <w:rsid w:val="006F4F83"/>
    <w:rsid w:val="0070007E"/>
    <w:rsid w:val="00700AB5"/>
    <w:rsid w:val="0070252D"/>
    <w:rsid w:val="00704F67"/>
    <w:rsid w:val="007076A6"/>
    <w:rsid w:val="00713664"/>
    <w:rsid w:val="00715301"/>
    <w:rsid w:val="007162A5"/>
    <w:rsid w:val="00717C23"/>
    <w:rsid w:val="00722FB6"/>
    <w:rsid w:val="0072403B"/>
    <w:rsid w:val="0072425F"/>
    <w:rsid w:val="00726372"/>
    <w:rsid w:val="007300CA"/>
    <w:rsid w:val="007348B7"/>
    <w:rsid w:val="0073624E"/>
    <w:rsid w:val="00745C3E"/>
    <w:rsid w:val="00751F48"/>
    <w:rsid w:val="007532DE"/>
    <w:rsid w:val="00755612"/>
    <w:rsid w:val="00756944"/>
    <w:rsid w:val="00762069"/>
    <w:rsid w:val="0076291A"/>
    <w:rsid w:val="00765D28"/>
    <w:rsid w:val="00772749"/>
    <w:rsid w:val="007809D9"/>
    <w:rsid w:val="007837AE"/>
    <w:rsid w:val="00786154"/>
    <w:rsid w:val="0079729A"/>
    <w:rsid w:val="007A10A8"/>
    <w:rsid w:val="007A3B70"/>
    <w:rsid w:val="007A40A4"/>
    <w:rsid w:val="007A7937"/>
    <w:rsid w:val="007B4BC1"/>
    <w:rsid w:val="007B6F77"/>
    <w:rsid w:val="007C2E97"/>
    <w:rsid w:val="007C7FD4"/>
    <w:rsid w:val="007D11B4"/>
    <w:rsid w:val="007D4547"/>
    <w:rsid w:val="007E5BDC"/>
    <w:rsid w:val="00804697"/>
    <w:rsid w:val="0080674E"/>
    <w:rsid w:val="008076FB"/>
    <w:rsid w:val="00812A1F"/>
    <w:rsid w:val="0083007A"/>
    <w:rsid w:val="008340E5"/>
    <w:rsid w:val="00834409"/>
    <w:rsid w:val="0083524E"/>
    <w:rsid w:val="00846081"/>
    <w:rsid w:val="00850F09"/>
    <w:rsid w:val="008521E0"/>
    <w:rsid w:val="00852CF5"/>
    <w:rsid w:val="00855DA0"/>
    <w:rsid w:val="00855DB8"/>
    <w:rsid w:val="00857449"/>
    <w:rsid w:val="0086211E"/>
    <w:rsid w:val="0086259E"/>
    <w:rsid w:val="0086296E"/>
    <w:rsid w:val="0086353F"/>
    <w:rsid w:val="00864644"/>
    <w:rsid w:val="00866A20"/>
    <w:rsid w:val="00866C0B"/>
    <w:rsid w:val="00870CFA"/>
    <w:rsid w:val="00871E82"/>
    <w:rsid w:val="00884955"/>
    <w:rsid w:val="00893758"/>
    <w:rsid w:val="0089685D"/>
    <w:rsid w:val="008A0B35"/>
    <w:rsid w:val="008A0F8D"/>
    <w:rsid w:val="008A73D0"/>
    <w:rsid w:val="008B00D1"/>
    <w:rsid w:val="008B2600"/>
    <w:rsid w:val="008B4E19"/>
    <w:rsid w:val="008B7F85"/>
    <w:rsid w:val="008C0F9B"/>
    <w:rsid w:val="008C797F"/>
    <w:rsid w:val="008D3860"/>
    <w:rsid w:val="008D4369"/>
    <w:rsid w:val="008D574F"/>
    <w:rsid w:val="008D6521"/>
    <w:rsid w:val="008D7E3E"/>
    <w:rsid w:val="008D7FA4"/>
    <w:rsid w:val="008E000B"/>
    <w:rsid w:val="008E05F8"/>
    <w:rsid w:val="008E077A"/>
    <w:rsid w:val="008E4FBA"/>
    <w:rsid w:val="008E61D2"/>
    <w:rsid w:val="008F0B55"/>
    <w:rsid w:val="0090304A"/>
    <w:rsid w:val="00906F26"/>
    <w:rsid w:val="00916895"/>
    <w:rsid w:val="00917A12"/>
    <w:rsid w:val="00917B96"/>
    <w:rsid w:val="00923D66"/>
    <w:rsid w:val="00926869"/>
    <w:rsid w:val="00926FAB"/>
    <w:rsid w:val="00935002"/>
    <w:rsid w:val="009408BF"/>
    <w:rsid w:val="00943771"/>
    <w:rsid w:val="0095395B"/>
    <w:rsid w:val="009548C8"/>
    <w:rsid w:val="00956B63"/>
    <w:rsid w:val="00962293"/>
    <w:rsid w:val="0096275C"/>
    <w:rsid w:val="009772F5"/>
    <w:rsid w:val="00983CC5"/>
    <w:rsid w:val="009861BC"/>
    <w:rsid w:val="0099400F"/>
    <w:rsid w:val="0099487D"/>
    <w:rsid w:val="009A74C1"/>
    <w:rsid w:val="009A789D"/>
    <w:rsid w:val="009B1669"/>
    <w:rsid w:val="009B1A33"/>
    <w:rsid w:val="009B20D0"/>
    <w:rsid w:val="009B79CD"/>
    <w:rsid w:val="009C3734"/>
    <w:rsid w:val="009C3952"/>
    <w:rsid w:val="009C7467"/>
    <w:rsid w:val="009D7971"/>
    <w:rsid w:val="009D7CD2"/>
    <w:rsid w:val="009E11A5"/>
    <w:rsid w:val="009E242D"/>
    <w:rsid w:val="009E320C"/>
    <w:rsid w:val="009F1922"/>
    <w:rsid w:val="009F1BF5"/>
    <w:rsid w:val="009F6190"/>
    <w:rsid w:val="00A029AC"/>
    <w:rsid w:val="00A03656"/>
    <w:rsid w:val="00A1243C"/>
    <w:rsid w:val="00A15AA3"/>
    <w:rsid w:val="00A17273"/>
    <w:rsid w:val="00A27B09"/>
    <w:rsid w:val="00A31DC5"/>
    <w:rsid w:val="00A34595"/>
    <w:rsid w:val="00A36B8C"/>
    <w:rsid w:val="00A41D01"/>
    <w:rsid w:val="00A42110"/>
    <w:rsid w:val="00A512EC"/>
    <w:rsid w:val="00A51FA2"/>
    <w:rsid w:val="00A55D22"/>
    <w:rsid w:val="00A57341"/>
    <w:rsid w:val="00A61D83"/>
    <w:rsid w:val="00A65DB5"/>
    <w:rsid w:val="00A7186C"/>
    <w:rsid w:val="00A77B1D"/>
    <w:rsid w:val="00A830F2"/>
    <w:rsid w:val="00A8503E"/>
    <w:rsid w:val="00A85049"/>
    <w:rsid w:val="00A8771A"/>
    <w:rsid w:val="00A87E6D"/>
    <w:rsid w:val="00A90319"/>
    <w:rsid w:val="00A92114"/>
    <w:rsid w:val="00A9222E"/>
    <w:rsid w:val="00AA10E5"/>
    <w:rsid w:val="00AA1386"/>
    <w:rsid w:val="00AA2611"/>
    <w:rsid w:val="00AA3DE8"/>
    <w:rsid w:val="00AB24E3"/>
    <w:rsid w:val="00AB24FD"/>
    <w:rsid w:val="00AB5B12"/>
    <w:rsid w:val="00AB6EC1"/>
    <w:rsid w:val="00AC0570"/>
    <w:rsid w:val="00AC7ECC"/>
    <w:rsid w:val="00AD1EB1"/>
    <w:rsid w:val="00AD2E6F"/>
    <w:rsid w:val="00AD5E5D"/>
    <w:rsid w:val="00AE1A56"/>
    <w:rsid w:val="00AF31FF"/>
    <w:rsid w:val="00B04489"/>
    <w:rsid w:val="00B15E8C"/>
    <w:rsid w:val="00B179F0"/>
    <w:rsid w:val="00B2007C"/>
    <w:rsid w:val="00B23CA5"/>
    <w:rsid w:val="00B25AE3"/>
    <w:rsid w:val="00B303CD"/>
    <w:rsid w:val="00B46058"/>
    <w:rsid w:val="00B50321"/>
    <w:rsid w:val="00B63B30"/>
    <w:rsid w:val="00B65FB0"/>
    <w:rsid w:val="00B713AD"/>
    <w:rsid w:val="00B76B1F"/>
    <w:rsid w:val="00B77039"/>
    <w:rsid w:val="00B77C1E"/>
    <w:rsid w:val="00B83659"/>
    <w:rsid w:val="00B90FD1"/>
    <w:rsid w:val="00B9258C"/>
    <w:rsid w:val="00B9660E"/>
    <w:rsid w:val="00B977FD"/>
    <w:rsid w:val="00BA2043"/>
    <w:rsid w:val="00BA36EE"/>
    <w:rsid w:val="00BA4489"/>
    <w:rsid w:val="00BA760A"/>
    <w:rsid w:val="00BB312E"/>
    <w:rsid w:val="00BB602C"/>
    <w:rsid w:val="00BB69F5"/>
    <w:rsid w:val="00BC40A5"/>
    <w:rsid w:val="00BC5073"/>
    <w:rsid w:val="00BC56B1"/>
    <w:rsid w:val="00BD0030"/>
    <w:rsid w:val="00BD0F3D"/>
    <w:rsid w:val="00BD63F6"/>
    <w:rsid w:val="00BD7AF5"/>
    <w:rsid w:val="00BE1FDB"/>
    <w:rsid w:val="00BE588A"/>
    <w:rsid w:val="00BF1B1E"/>
    <w:rsid w:val="00C002F9"/>
    <w:rsid w:val="00C01CFE"/>
    <w:rsid w:val="00C10D42"/>
    <w:rsid w:val="00C13132"/>
    <w:rsid w:val="00C16578"/>
    <w:rsid w:val="00C2004A"/>
    <w:rsid w:val="00C22877"/>
    <w:rsid w:val="00C268F8"/>
    <w:rsid w:val="00C3603A"/>
    <w:rsid w:val="00C36C7A"/>
    <w:rsid w:val="00C415FE"/>
    <w:rsid w:val="00C51E50"/>
    <w:rsid w:val="00C55DD3"/>
    <w:rsid w:val="00C72FDD"/>
    <w:rsid w:val="00C73902"/>
    <w:rsid w:val="00C83057"/>
    <w:rsid w:val="00C864AF"/>
    <w:rsid w:val="00C86B73"/>
    <w:rsid w:val="00C90921"/>
    <w:rsid w:val="00C92370"/>
    <w:rsid w:val="00C95E9C"/>
    <w:rsid w:val="00CA0A6F"/>
    <w:rsid w:val="00CA3418"/>
    <w:rsid w:val="00CB1B64"/>
    <w:rsid w:val="00CB24C6"/>
    <w:rsid w:val="00CB41A0"/>
    <w:rsid w:val="00CB4A3F"/>
    <w:rsid w:val="00CB64D4"/>
    <w:rsid w:val="00CB7C19"/>
    <w:rsid w:val="00CC522D"/>
    <w:rsid w:val="00CC6925"/>
    <w:rsid w:val="00CD0B3B"/>
    <w:rsid w:val="00CD0DB1"/>
    <w:rsid w:val="00CD2B68"/>
    <w:rsid w:val="00CD2D10"/>
    <w:rsid w:val="00CD553C"/>
    <w:rsid w:val="00CD6151"/>
    <w:rsid w:val="00CD7689"/>
    <w:rsid w:val="00CD7EEC"/>
    <w:rsid w:val="00CE0F03"/>
    <w:rsid w:val="00CE4AA5"/>
    <w:rsid w:val="00CE4EFF"/>
    <w:rsid w:val="00CE74C6"/>
    <w:rsid w:val="00CF5593"/>
    <w:rsid w:val="00CF7453"/>
    <w:rsid w:val="00D010E4"/>
    <w:rsid w:val="00D0148E"/>
    <w:rsid w:val="00D03C73"/>
    <w:rsid w:val="00D048ED"/>
    <w:rsid w:val="00D2422F"/>
    <w:rsid w:val="00D2496D"/>
    <w:rsid w:val="00D258C3"/>
    <w:rsid w:val="00D32674"/>
    <w:rsid w:val="00D3481A"/>
    <w:rsid w:val="00D348F1"/>
    <w:rsid w:val="00D3678B"/>
    <w:rsid w:val="00D36AB1"/>
    <w:rsid w:val="00D43443"/>
    <w:rsid w:val="00D44FF4"/>
    <w:rsid w:val="00D4648E"/>
    <w:rsid w:val="00D46DE6"/>
    <w:rsid w:val="00D625B6"/>
    <w:rsid w:val="00D628B1"/>
    <w:rsid w:val="00D62FF0"/>
    <w:rsid w:val="00D64F9A"/>
    <w:rsid w:val="00D64FEE"/>
    <w:rsid w:val="00D65963"/>
    <w:rsid w:val="00D70DE4"/>
    <w:rsid w:val="00D733EC"/>
    <w:rsid w:val="00D73505"/>
    <w:rsid w:val="00D76D80"/>
    <w:rsid w:val="00D7744C"/>
    <w:rsid w:val="00D8151A"/>
    <w:rsid w:val="00D875DE"/>
    <w:rsid w:val="00D901D0"/>
    <w:rsid w:val="00D94FC3"/>
    <w:rsid w:val="00D97709"/>
    <w:rsid w:val="00DA3B85"/>
    <w:rsid w:val="00DA41E5"/>
    <w:rsid w:val="00DB2890"/>
    <w:rsid w:val="00DB2E23"/>
    <w:rsid w:val="00DB4F8F"/>
    <w:rsid w:val="00DB5C4E"/>
    <w:rsid w:val="00DB6125"/>
    <w:rsid w:val="00DB6227"/>
    <w:rsid w:val="00DB684D"/>
    <w:rsid w:val="00DC355E"/>
    <w:rsid w:val="00DC3A4D"/>
    <w:rsid w:val="00DC5501"/>
    <w:rsid w:val="00DD11A3"/>
    <w:rsid w:val="00DD5743"/>
    <w:rsid w:val="00DE48B8"/>
    <w:rsid w:val="00DE7622"/>
    <w:rsid w:val="00DE7CB3"/>
    <w:rsid w:val="00DF2D2D"/>
    <w:rsid w:val="00DF5779"/>
    <w:rsid w:val="00DF73AA"/>
    <w:rsid w:val="00DF7568"/>
    <w:rsid w:val="00E00659"/>
    <w:rsid w:val="00E00DCA"/>
    <w:rsid w:val="00E11246"/>
    <w:rsid w:val="00E14E41"/>
    <w:rsid w:val="00E17683"/>
    <w:rsid w:val="00E21C69"/>
    <w:rsid w:val="00E223C8"/>
    <w:rsid w:val="00E239B9"/>
    <w:rsid w:val="00E27ABA"/>
    <w:rsid w:val="00E317A2"/>
    <w:rsid w:val="00E31EAD"/>
    <w:rsid w:val="00E34C35"/>
    <w:rsid w:val="00E3578A"/>
    <w:rsid w:val="00E3617B"/>
    <w:rsid w:val="00E36E59"/>
    <w:rsid w:val="00E36FE3"/>
    <w:rsid w:val="00E40358"/>
    <w:rsid w:val="00E471A8"/>
    <w:rsid w:val="00E612AC"/>
    <w:rsid w:val="00E62735"/>
    <w:rsid w:val="00E62ECF"/>
    <w:rsid w:val="00E6351E"/>
    <w:rsid w:val="00E71F61"/>
    <w:rsid w:val="00E74210"/>
    <w:rsid w:val="00E83594"/>
    <w:rsid w:val="00E840D0"/>
    <w:rsid w:val="00E94011"/>
    <w:rsid w:val="00E9423C"/>
    <w:rsid w:val="00E95A29"/>
    <w:rsid w:val="00EA1858"/>
    <w:rsid w:val="00EA2B69"/>
    <w:rsid w:val="00EB1671"/>
    <w:rsid w:val="00EB30FE"/>
    <w:rsid w:val="00EB35C5"/>
    <w:rsid w:val="00EC4E77"/>
    <w:rsid w:val="00ED0807"/>
    <w:rsid w:val="00ED5271"/>
    <w:rsid w:val="00EE0271"/>
    <w:rsid w:val="00EE0F9C"/>
    <w:rsid w:val="00EE7D24"/>
    <w:rsid w:val="00EF10B6"/>
    <w:rsid w:val="00EF1BB5"/>
    <w:rsid w:val="00EF2562"/>
    <w:rsid w:val="00EF4C60"/>
    <w:rsid w:val="00F00553"/>
    <w:rsid w:val="00F05F68"/>
    <w:rsid w:val="00F071D2"/>
    <w:rsid w:val="00F140BC"/>
    <w:rsid w:val="00F1435D"/>
    <w:rsid w:val="00F177DA"/>
    <w:rsid w:val="00F21D2A"/>
    <w:rsid w:val="00F223BC"/>
    <w:rsid w:val="00F23ADF"/>
    <w:rsid w:val="00F25674"/>
    <w:rsid w:val="00F26EAA"/>
    <w:rsid w:val="00F33B47"/>
    <w:rsid w:val="00F33DFC"/>
    <w:rsid w:val="00F33FDF"/>
    <w:rsid w:val="00F40AC6"/>
    <w:rsid w:val="00F41ECE"/>
    <w:rsid w:val="00F56994"/>
    <w:rsid w:val="00F71C49"/>
    <w:rsid w:val="00F72B07"/>
    <w:rsid w:val="00F74276"/>
    <w:rsid w:val="00F742FA"/>
    <w:rsid w:val="00F74796"/>
    <w:rsid w:val="00F74879"/>
    <w:rsid w:val="00F92938"/>
    <w:rsid w:val="00FA098A"/>
    <w:rsid w:val="00FA1D64"/>
    <w:rsid w:val="00FA3106"/>
    <w:rsid w:val="00FA46C7"/>
    <w:rsid w:val="00FA71BC"/>
    <w:rsid w:val="00FA732A"/>
    <w:rsid w:val="00FA7553"/>
    <w:rsid w:val="00FB1FDA"/>
    <w:rsid w:val="00FB28A1"/>
    <w:rsid w:val="00FB6203"/>
    <w:rsid w:val="00FB774E"/>
    <w:rsid w:val="00FC2DA6"/>
    <w:rsid w:val="00FC5787"/>
    <w:rsid w:val="00FC5AAE"/>
    <w:rsid w:val="00FC6E39"/>
    <w:rsid w:val="00FD1396"/>
    <w:rsid w:val="00FD560D"/>
    <w:rsid w:val="00FE0CD1"/>
    <w:rsid w:val="00FF428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ater.usgs.gov/nawqa-only/ftsup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ater.usgs.gov/preview/nawqa-only/datareq/gwgis201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H:\gwst\FY2015\WorkPlanGuidance\FY15_GWBudgetWorksheets.zi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ater.usgs.gov/nawqa-only/ftsup/GW/NAWQAGW_WSCtaskList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ater.usgs.gov/nawqa-only/ftsup/GW/Cycle3_GWPlan.zi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25A7B-61FC-4FBF-B409-FA30F8075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2907</Words>
  <Characters>16575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19444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Terri Arnold</cp:lastModifiedBy>
  <cp:revision>2</cp:revision>
  <cp:lastPrinted>2010-03-26T16:47:00Z</cp:lastPrinted>
  <dcterms:created xsi:type="dcterms:W3CDTF">2014-09-04T17:50:00Z</dcterms:created>
  <dcterms:modified xsi:type="dcterms:W3CDTF">2014-09-04T17:50:00Z</dcterms:modified>
</cp:coreProperties>
</file>