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C12B7" w:rsidRDefault="00FC12B7">
      <w:pPr>
        <w:pStyle w:val="Title"/>
        <w:rPr>
          <w:rFonts w:ascii="Arial" w:hAnsi="Arial" w:cs="Arial"/>
        </w:rPr>
      </w:pPr>
    </w:p>
    <w:p w:rsidR="00F94BD3" w:rsidRPr="0054544E" w:rsidRDefault="00735311">
      <w:pPr>
        <w:pStyle w:val="Title"/>
        <w:rPr>
          <w:rFonts w:ascii="Arial" w:hAnsi="Arial" w:cs="Arial"/>
        </w:rPr>
      </w:pPr>
      <w:r>
        <w:rPr>
          <w:rFonts w:ascii="Arial" w:hAnsi="Arial" w:cs="Arial"/>
        </w:rPr>
        <w:t>FY13</w:t>
      </w:r>
      <w:r w:rsidR="00F94BD3" w:rsidRPr="0054544E">
        <w:rPr>
          <w:rFonts w:ascii="Arial" w:hAnsi="Arial" w:cs="Arial"/>
        </w:rPr>
        <w:t xml:space="preserve"> Work Plan Guidance for </w:t>
      </w:r>
    </w:p>
    <w:p w:rsidR="00F94BD3" w:rsidRPr="0054544E" w:rsidRDefault="00C85FC9">
      <w:pPr>
        <w:pStyle w:val="Title"/>
        <w:rPr>
          <w:rFonts w:ascii="Arial" w:hAnsi="Arial" w:cs="Arial"/>
        </w:rPr>
      </w:pPr>
      <w:r>
        <w:rPr>
          <w:rFonts w:ascii="Arial" w:hAnsi="Arial" w:cs="Arial"/>
        </w:rPr>
        <w:t>Groundw</w:t>
      </w:r>
      <w:r w:rsidR="00F94BD3" w:rsidRPr="0054544E">
        <w:rPr>
          <w:rFonts w:ascii="Arial" w:hAnsi="Arial" w:cs="Arial"/>
        </w:rPr>
        <w:t>ater</w:t>
      </w:r>
      <w:r w:rsidR="001E675C">
        <w:rPr>
          <w:rFonts w:ascii="Arial" w:hAnsi="Arial" w:cs="Arial"/>
        </w:rPr>
        <w:t xml:space="preserve"> </w:t>
      </w:r>
      <w:r w:rsidR="00C21BF3">
        <w:rPr>
          <w:rFonts w:ascii="Arial" w:hAnsi="Arial" w:cs="Arial"/>
        </w:rPr>
        <w:t>Assessment</w:t>
      </w:r>
      <w:bookmarkStart w:id="0" w:name="_GoBack"/>
      <w:bookmarkEnd w:id="0"/>
      <w:r w:rsidR="00711EF1">
        <w:rPr>
          <w:rFonts w:ascii="Arial" w:hAnsi="Arial" w:cs="Arial"/>
        </w:rPr>
        <w:t xml:space="preserve"> -- </w:t>
      </w:r>
      <w:r w:rsidR="00F94BD3" w:rsidRPr="0054544E">
        <w:rPr>
          <w:rFonts w:ascii="Arial" w:hAnsi="Arial" w:cs="Arial"/>
        </w:rPr>
        <w:t>Status &amp; Trends  Reports</w:t>
      </w:r>
    </w:p>
    <w:p w:rsidR="00F94BD3" w:rsidRPr="00AA0920" w:rsidRDefault="008A4FA1">
      <w:pPr>
        <w:pStyle w:val="Title"/>
        <w:rPr>
          <w:rFonts w:ascii="Arial" w:hAnsi="Arial" w:cs="Arial"/>
          <w:color w:val="auto"/>
        </w:rPr>
      </w:pPr>
      <w:r>
        <w:rPr>
          <w:rFonts w:ascii="Arial" w:hAnsi="Arial" w:cs="Arial"/>
          <w:color w:val="auto"/>
        </w:rPr>
        <w:t>July</w:t>
      </w:r>
      <w:r w:rsidR="00F94BD3" w:rsidRPr="00AA0920">
        <w:rPr>
          <w:rFonts w:ascii="Arial" w:hAnsi="Arial" w:cs="Arial"/>
          <w:color w:val="auto"/>
        </w:rPr>
        <w:t xml:space="preserve">, </w:t>
      </w:r>
      <w:r w:rsidR="00735311">
        <w:rPr>
          <w:rFonts w:ascii="Arial" w:hAnsi="Arial" w:cs="Arial"/>
          <w:color w:val="auto"/>
        </w:rPr>
        <w:t>2012</w:t>
      </w:r>
    </w:p>
    <w:p w:rsidR="00F94BD3" w:rsidRPr="0054544E" w:rsidRDefault="00F94BD3">
      <w:pPr>
        <w:autoSpaceDE w:val="0"/>
        <w:autoSpaceDN w:val="0"/>
        <w:adjustRightInd w:val="0"/>
        <w:spacing w:line="240" w:lineRule="atLeast"/>
        <w:ind w:left="360"/>
        <w:rPr>
          <w:rFonts w:ascii="Arial" w:hAnsi="Arial" w:cs="Arial"/>
          <w:color w:val="000000"/>
          <w:sz w:val="20"/>
          <w:szCs w:val="20"/>
        </w:rPr>
      </w:pPr>
    </w:p>
    <w:p w:rsidR="004C789D" w:rsidRPr="0054544E" w:rsidRDefault="00F94BD3" w:rsidP="004C789D">
      <w:pPr>
        <w:autoSpaceDE w:val="0"/>
        <w:autoSpaceDN w:val="0"/>
        <w:adjustRightInd w:val="0"/>
        <w:spacing w:line="240" w:lineRule="atLeast"/>
        <w:ind w:left="360"/>
        <w:rPr>
          <w:rFonts w:ascii="Arial" w:hAnsi="Arial" w:cs="Arial"/>
          <w:color w:val="000000"/>
          <w:sz w:val="20"/>
          <w:szCs w:val="20"/>
        </w:rPr>
      </w:pPr>
      <w:r w:rsidRPr="0054544E">
        <w:rPr>
          <w:rFonts w:ascii="Arial" w:hAnsi="Arial" w:cs="Arial"/>
          <w:color w:val="000000"/>
          <w:sz w:val="20"/>
          <w:szCs w:val="20"/>
        </w:rPr>
        <w:t xml:space="preserve">The purpose of this guidance is to summarize </w:t>
      </w:r>
      <w:r w:rsidR="00735311">
        <w:rPr>
          <w:rFonts w:ascii="Arial" w:hAnsi="Arial" w:cs="Arial"/>
          <w:color w:val="000000"/>
          <w:sz w:val="20"/>
          <w:szCs w:val="20"/>
        </w:rPr>
        <w:t>FY13</w:t>
      </w:r>
      <w:r w:rsidR="008C36CF">
        <w:rPr>
          <w:rFonts w:ascii="Arial" w:hAnsi="Arial" w:cs="Arial"/>
          <w:color w:val="000000"/>
          <w:sz w:val="20"/>
          <w:szCs w:val="20"/>
        </w:rPr>
        <w:t xml:space="preserve"> </w:t>
      </w:r>
      <w:r w:rsidR="00C21BF3">
        <w:rPr>
          <w:rFonts w:ascii="Arial" w:hAnsi="Arial" w:cs="Arial"/>
          <w:color w:val="000000"/>
          <w:sz w:val="20"/>
          <w:szCs w:val="20"/>
        </w:rPr>
        <w:t>reporting activities</w:t>
      </w:r>
      <w:r w:rsidRPr="0054544E">
        <w:rPr>
          <w:rFonts w:ascii="Arial" w:hAnsi="Arial" w:cs="Arial"/>
          <w:color w:val="000000"/>
          <w:sz w:val="20"/>
          <w:szCs w:val="20"/>
        </w:rPr>
        <w:t xml:space="preserve"> for NAWQA </w:t>
      </w:r>
      <w:r w:rsidR="00C21BF3">
        <w:rPr>
          <w:rFonts w:ascii="Arial" w:hAnsi="Arial" w:cs="Arial"/>
          <w:color w:val="000000"/>
          <w:sz w:val="20"/>
          <w:szCs w:val="20"/>
        </w:rPr>
        <w:t>Groundwater Assessments</w:t>
      </w:r>
      <w:r w:rsidRPr="0054544E">
        <w:rPr>
          <w:rFonts w:ascii="Arial" w:hAnsi="Arial" w:cs="Arial"/>
          <w:color w:val="000000"/>
          <w:sz w:val="20"/>
          <w:szCs w:val="20"/>
        </w:rPr>
        <w:t xml:space="preserve">.  In parentheses are the leads for developing the </w:t>
      </w:r>
      <w:r w:rsidR="00735311">
        <w:rPr>
          <w:rFonts w:ascii="Arial" w:hAnsi="Arial" w:cs="Arial"/>
          <w:color w:val="000000"/>
          <w:sz w:val="20"/>
          <w:szCs w:val="20"/>
        </w:rPr>
        <w:t>FY13</w:t>
      </w:r>
      <w:r w:rsidRPr="0054544E">
        <w:rPr>
          <w:rFonts w:ascii="Arial" w:hAnsi="Arial" w:cs="Arial"/>
          <w:color w:val="000000"/>
          <w:sz w:val="20"/>
          <w:szCs w:val="20"/>
        </w:rPr>
        <w:t xml:space="preserve"> work plans and budgets for these </w:t>
      </w:r>
      <w:r w:rsidR="008C36CF">
        <w:rPr>
          <w:rFonts w:ascii="Arial" w:hAnsi="Arial" w:cs="Arial"/>
          <w:color w:val="000000"/>
          <w:sz w:val="20"/>
          <w:szCs w:val="20"/>
        </w:rPr>
        <w:t>activitie</w:t>
      </w:r>
      <w:r w:rsidRPr="0054544E">
        <w:rPr>
          <w:rFonts w:ascii="Arial" w:hAnsi="Arial" w:cs="Arial"/>
          <w:color w:val="000000"/>
          <w:sz w:val="20"/>
          <w:szCs w:val="20"/>
        </w:rPr>
        <w:t xml:space="preserve">s, in coordination with the </w:t>
      </w:r>
      <w:r>
        <w:rPr>
          <w:rFonts w:ascii="Arial" w:hAnsi="Arial" w:cs="Arial"/>
          <w:color w:val="000000"/>
          <w:sz w:val="20"/>
          <w:szCs w:val="20"/>
        </w:rPr>
        <w:t>RNPOs (R</w:t>
      </w:r>
      <w:r w:rsidR="00747F08">
        <w:rPr>
          <w:rFonts w:ascii="Arial" w:hAnsi="Arial" w:cs="Arial"/>
          <w:color w:val="000000"/>
          <w:sz w:val="20"/>
          <w:szCs w:val="20"/>
        </w:rPr>
        <w:t>egional NAWQA Program Officers),</w:t>
      </w:r>
      <w:r w:rsidRPr="0054544E">
        <w:rPr>
          <w:rFonts w:ascii="Arial" w:hAnsi="Arial" w:cs="Arial"/>
          <w:color w:val="000000"/>
          <w:sz w:val="20"/>
          <w:szCs w:val="20"/>
        </w:rPr>
        <w:t xml:space="preserve"> </w:t>
      </w:r>
      <w:r w:rsidR="00124C87">
        <w:rPr>
          <w:rFonts w:ascii="Arial" w:hAnsi="Arial" w:cs="Arial"/>
          <w:color w:val="000000"/>
          <w:sz w:val="20"/>
          <w:szCs w:val="20"/>
        </w:rPr>
        <w:t>Wayne Lapham,</w:t>
      </w:r>
      <w:r w:rsidR="00747F08">
        <w:rPr>
          <w:rFonts w:ascii="Arial" w:hAnsi="Arial" w:cs="Arial"/>
          <w:color w:val="000000"/>
          <w:sz w:val="20"/>
          <w:szCs w:val="20"/>
        </w:rPr>
        <w:t xml:space="preserve"> </w:t>
      </w:r>
      <w:r w:rsidR="00124C87">
        <w:rPr>
          <w:rFonts w:ascii="Arial" w:hAnsi="Arial" w:cs="Arial"/>
          <w:color w:val="000000"/>
          <w:sz w:val="20"/>
          <w:szCs w:val="20"/>
        </w:rPr>
        <w:t xml:space="preserve">Ken Belitz, </w:t>
      </w:r>
      <w:r w:rsidR="00747F08">
        <w:rPr>
          <w:rFonts w:ascii="Arial" w:hAnsi="Arial" w:cs="Arial"/>
          <w:color w:val="000000"/>
          <w:sz w:val="20"/>
          <w:szCs w:val="20"/>
        </w:rPr>
        <w:t>and Terri Arnold</w:t>
      </w:r>
      <w:r w:rsidRPr="0054544E">
        <w:rPr>
          <w:rFonts w:ascii="Arial" w:hAnsi="Arial" w:cs="Arial"/>
          <w:color w:val="000000"/>
          <w:sz w:val="20"/>
          <w:szCs w:val="20"/>
        </w:rPr>
        <w:t>.</w:t>
      </w:r>
      <w:r w:rsidR="004C789D">
        <w:rPr>
          <w:rFonts w:ascii="Arial" w:hAnsi="Arial" w:cs="Arial"/>
          <w:color w:val="000000"/>
          <w:sz w:val="20"/>
          <w:szCs w:val="20"/>
        </w:rPr>
        <w:t xml:space="preserve"> Barbara Mahler and Wayne Lapham are responsible for planning, overseeing and coordinating work on all of the PA Circulars.  They also will coordinate work on the Circulars with the 3 Publication Service Centers, and will work with the PA LSs and NLT to develop communication plans for release of the Circulars.</w:t>
      </w:r>
    </w:p>
    <w:p w:rsidR="00F94BD3" w:rsidRPr="0054544E" w:rsidRDefault="00F94BD3" w:rsidP="005B04A8">
      <w:pPr>
        <w:autoSpaceDE w:val="0"/>
        <w:autoSpaceDN w:val="0"/>
        <w:adjustRightInd w:val="0"/>
        <w:spacing w:line="240" w:lineRule="atLeast"/>
        <w:rPr>
          <w:rFonts w:ascii="Arial" w:hAnsi="Arial" w:cs="Arial"/>
          <w:color w:val="FF6600"/>
          <w:sz w:val="20"/>
          <w:szCs w:val="20"/>
        </w:rPr>
      </w:pPr>
    </w:p>
    <w:p w:rsidR="00F94BD3" w:rsidRPr="0032360E" w:rsidRDefault="00F94BD3" w:rsidP="0032360E">
      <w:pPr>
        <w:numPr>
          <w:ilvl w:val="0"/>
          <w:numId w:val="4"/>
        </w:numPr>
        <w:autoSpaceDE w:val="0"/>
        <w:autoSpaceDN w:val="0"/>
        <w:adjustRightInd w:val="0"/>
        <w:spacing w:line="240" w:lineRule="atLeast"/>
        <w:rPr>
          <w:rFonts w:ascii="Arial" w:hAnsi="Arial" w:cs="Arial"/>
          <w:color w:val="000000"/>
          <w:sz w:val="20"/>
          <w:szCs w:val="20"/>
        </w:rPr>
      </w:pPr>
      <w:r w:rsidRPr="0054544E">
        <w:rPr>
          <w:rFonts w:ascii="Arial" w:hAnsi="Arial" w:cs="Arial"/>
          <w:color w:val="000000"/>
          <w:sz w:val="20"/>
          <w:szCs w:val="20"/>
        </w:rPr>
        <w:t>PA</w:t>
      </w:r>
      <w:r w:rsidR="0032360E">
        <w:rPr>
          <w:rFonts w:ascii="Arial" w:hAnsi="Arial" w:cs="Arial"/>
          <w:color w:val="000000"/>
          <w:sz w:val="20"/>
          <w:szCs w:val="20"/>
        </w:rPr>
        <w:t xml:space="preserve"> LS</w:t>
      </w:r>
      <w:r w:rsidRPr="0054544E">
        <w:rPr>
          <w:rFonts w:ascii="Arial" w:hAnsi="Arial" w:cs="Arial"/>
          <w:color w:val="000000"/>
          <w:sz w:val="20"/>
          <w:szCs w:val="20"/>
        </w:rPr>
        <w:t xml:space="preserve"> (Pr</w:t>
      </w:r>
      <w:r w:rsidR="0032360E">
        <w:rPr>
          <w:rFonts w:ascii="Arial" w:hAnsi="Arial" w:cs="Arial"/>
          <w:color w:val="000000"/>
          <w:sz w:val="20"/>
          <w:szCs w:val="20"/>
        </w:rPr>
        <w:t>incipal Aquifer</w:t>
      </w:r>
      <w:r w:rsidRPr="0054544E">
        <w:rPr>
          <w:rFonts w:ascii="Arial" w:hAnsi="Arial" w:cs="Arial"/>
          <w:color w:val="000000"/>
          <w:sz w:val="20"/>
          <w:szCs w:val="20"/>
        </w:rPr>
        <w:t xml:space="preserve"> Lead Scientist</w:t>
      </w:r>
      <w:r w:rsidR="0032360E">
        <w:rPr>
          <w:rFonts w:ascii="Arial" w:hAnsi="Arial" w:cs="Arial"/>
          <w:color w:val="000000"/>
          <w:sz w:val="20"/>
          <w:szCs w:val="20"/>
        </w:rPr>
        <w:t>)</w:t>
      </w:r>
      <w:r w:rsidRPr="0054544E">
        <w:rPr>
          <w:rFonts w:ascii="Arial" w:hAnsi="Arial" w:cs="Arial"/>
          <w:color w:val="000000"/>
          <w:sz w:val="20"/>
          <w:szCs w:val="20"/>
        </w:rPr>
        <w:t xml:space="preserve"> activities </w:t>
      </w:r>
      <w:r w:rsidR="0032360E">
        <w:rPr>
          <w:rFonts w:ascii="Arial" w:hAnsi="Arial" w:cs="Arial"/>
          <w:color w:val="000000"/>
          <w:sz w:val="20"/>
          <w:szCs w:val="20"/>
        </w:rPr>
        <w:t xml:space="preserve">and </w:t>
      </w:r>
      <w:r w:rsidRPr="0032360E">
        <w:rPr>
          <w:rFonts w:ascii="Arial" w:hAnsi="Arial" w:cs="Arial"/>
          <w:color w:val="000000"/>
          <w:sz w:val="20"/>
          <w:szCs w:val="20"/>
        </w:rPr>
        <w:t>PA Circulars (PA LSs).</w:t>
      </w:r>
    </w:p>
    <w:p w:rsidR="00D265A6" w:rsidRDefault="00D265A6" w:rsidP="006F5EF5">
      <w:pPr>
        <w:numPr>
          <w:ilvl w:val="0"/>
          <w:numId w:val="4"/>
        </w:numPr>
        <w:autoSpaceDE w:val="0"/>
        <w:autoSpaceDN w:val="0"/>
        <w:adjustRightInd w:val="0"/>
        <w:spacing w:line="240" w:lineRule="atLeast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PA S</w:t>
      </w:r>
      <w:r w:rsidR="009426D1">
        <w:rPr>
          <w:rFonts w:ascii="Arial" w:hAnsi="Arial" w:cs="Arial"/>
          <w:color w:val="000000"/>
          <w:sz w:val="20"/>
          <w:szCs w:val="20"/>
        </w:rPr>
        <w:t>ummary Circular (Leslie Desimone</w:t>
      </w:r>
      <w:r>
        <w:rPr>
          <w:rFonts w:ascii="Arial" w:hAnsi="Arial" w:cs="Arial"/>
          <w:color w:val="000000"/>
          <w:sz w:val="20"/>
          <w:szCs w:val="20"/>
        </w:rPr>
        <w:t>).</w:t>
      </w:r>
    </w:p>
    <w:p w:rsidR="00F94BD3" w:rsidRDefault="00FA0B32" w:rsidP="006F5EF5">
      <w:pPr>
        <w:numPr>
          <w:ilvl w:val="0"/>
          <w:numId w:val="4"/>
        </w:numPr>
        <w:autoSpaceDE w:val="0"/>
        <w:autoSpaceDN w:val="0"/>
        <w:adjustRightInd w:val="0"/>
        <w:spacing w:line="240" w:lineRule="atLeast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PA Circular planning</w:t>
      </w:r>
      <w:r w:rsidR="00F94BD3">
        <w:rPr>
          <w:rFonts w:ascii="Arial" w:hAnsi="Arial" w:cs="Arial"/>
          <w:color w:val="000000"/>
          <w:sz w:val="20"/>
          <w:szCs w:val="20"/>
        </w:rPr>
        <w:t xml:space="preserve"> </w:t>
      </w:r>
      <w:r w:rsidR="00735311">
        <w:rPr>
          <w:rFonts w:ascii="Arial" w:hAnsi="Arial" w:cs="Arial"/>
          <w:color w:val="000000"/>
          <w:sz w:val="20"/>
          <w:szCs w:val="20"/>
        </w:rPr>
        <w:t xml:space="preserve">and coordination </w:t>
      </w:r>
      <w:r w:rsidR="00F94BD3">
        <w:rPr>
          <w:rFonts w:ascii="Arial" w:hAnsi="Arial" w:cs="Arial"/>
          <w:color w:val="000000"/>
          <w:sz w:val="20"/>
          <w:szCs w:val="20"/>
        </w:rPr>
        <w:t>(</w:t>
      </w:r>
      <w:r w:rsidR="00ED352F">
        <w:rPr>
          <w:rFonts w:ascii="Arial" w:hAnsi="Arial" w:cs="Arial"/>
          <w:color w:val="000000"/>
          <w:sz w:val="20"/>
          <w:szCs w:val="20"/>
        </w:rPr>
        <w:t>Wayne Lapham and</w:t>
      </w:r>
      <w:r w:rsidR="00355C4B">
        <w:rPr>
          <w:rFonts w:ascii="Arial" w:hAnsi="Arial" w:cs="Arial"/>
          <w:color w:val="000000"/>
          <w:sz w:val="20"/>
          <w:szCs w:val="20"/>
        </w:rPr>
        <w:t xml:space="preserve"> </w:t>
      </w:r>
      <w:r w:rsidR="006F5EF5">
        <w:rPr>
          <w:rFonts w:ascii="Arial" w:hAnsi="Arial" w:cs="Arial"/>
          <w:color w:val="000000"/>
          <w:sz w:val="20"/>
          <w:szCs w:val="20"/>
        </w:rPr>
        <w:t>Barbara Mahler</w:t>
      </w:r>
      <w:r w:rsidR="00F94BD3">
        <w:rPr>
          <w:rFonts w:ascii="Arial" w:hAnsi="Arial" w:cs="Arial"/>
          <w:color w:val="000000"/>
          <w:sz w:val="20"/>
          <w:szCs w:val="20"/>
        </w:rPr>
        <w:t>).</w:t>
      </w:r>
    </w:p>
    <w:p w:rsidR="006F5EF5" w:rsidRPr="00DB4C1A" w:rsidRDefault="006F5EF5" w:rsidP="006F5EF5">
      <w:pPr>
        <w:numPr>
          <w:ilvl w:val="0"/>
          <w:numId w:val="4"/>
        </w:numPr>
        <w:autoSpaceDE w:val="0"/>
        <w:autoSpaceDN w:val="0"/>
        <w:adjustRightInd w:val="0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Internal and public PA &amp; PA Circular supporting web pages (Sharon Qi</w:t>
      </w:r>
      <w:r w:rsidR="0083283C">
        <w:rPr>
          <w:rFonts w:ascii="Arial" w:hAnsi="Arial" w:cs="Arial"/>
          <w:color w:val="000000"/>
          <w:sz w:val="20"/>
          <w:szCs w:val="20"/>
        </w:rPr>
        <w:t>, PA LSs</w:t>
      </w:r>
      <w:r>
        <w:rPr>
          <w:rFonts w:ascii="Arial" w:hAnsi="Arial" w:cs="Arial"/>
          <w:color w:val="000000"/>
          <w:sz w:val="20"/>
          <w:szCs w:val="20"/>
        </w:rPr>
        <w:t>).</w:t>
      </w:r>
    </w:p>
    <w:p w:rsidR="0064405C" w:rsidRPr="004C789D" w:rsidRDefault="00F758EB" w:rsidP="004C789D">
      <w:pPr>
        <w:numPr>
          <w:ilvl w:val="0"/>
          <w:numId w:val="4"/>
        </w:numPr>
        <w:autoSpaceDE w:val="0"/>
        <w:autoSpaceDN w:val="0"/>
        <w:adjustRightInd w:val="0"/>
        <w:spacing w:line="240" w:lineRule="atLeast"/>
        <w:rPr>
          <w:rFonts w:ascii="Arial" w:hAnsi="Arial" w:cs="Arial"/>
          <w:sz w:val="20"/>
          <w:szCs w:val="20"/>
        </w:rPr>
      </w:pPr>
      <w:r w:rsidRPr="00124C87">
        <w:rPr>
          <w:rFonts w:ascii="Arial" w:hAnsi="Arial" w:cs="Arial"/>
          <w:color w:val="000000"/>
          <w:sz w:val="20"/>
          <w:szCs w:val="20"/>
        </w:rPr>
        <w:t xml:space="preserve">GIS of Principal Aquifers and </w:t>
      </w:r>
      <w:r w:rsidR="00F94BD3" w:rsidRPr="00124C87">
        <w:rPr>
          <w:rFonts w:ascii="Arial" w:hAnsi="Arial" w:cs="Arial"/>
          <w:color w:val="000000"/>
          <w:sz w:val="20"/>
          <w:szCs w:val="20"/>
        </w:rPr>
        <w:t>NAWQA GW S&amp;T report data archive reviews (</w:t>
      </w:r>
      <w:r w:rsidR="0094526F" w:rsidRPr="00124C87">
        <w:rPr>
          <w:rFonts w:ascii="Arial" w:hAnsi="Arial" w:cs="Arial"/>
          <w:color w:val="000000"/>
          <w:sz w:val="20"/>
          <w:szCs w:val="20"/>
        </w:rPr>
        <w:t>Sharon Qi</w:t>
      </w:r>
      <w:r w:rsidR="00F94BD3" w:rsidRPr="00124C87">
        <w:rPr>
          <w:rFonts w:ascii="Arial" w:hAnsi="Arial" w:cs="Arial"/>
          <w:color w:val="000000"/>
          <w:sz w:val="20"/>
          <w:szCs w:val="20"/>
        </w:rPr>
        <w:t xml:space="preserve">). </w:t>
      </w:r>
    </w:p>
    <w:p w:rsidR="00355C4B" w:rsidRDefault="00355C4B" w:rsidP="00355C4B">
      <w:pPr>
        <w:autoSpaceDE w:val="0"/>
        <w:autoSpaceDN w:val="0"/>
        <w:adjustRightInd w:val="0"/>
        <w:ind w:left="360"/>
        <w:rPr>
          <w:rFonts w:ascii="Arial" w:hAnsi="Arial" w:cs="Arial"/>
          <w:color w:val="000000"/>
          <w:sz w:val="20"/>
          <w:szCs w:val="20"/>
        </w:rPr>
      </w:pPr>
    </w:p>
    <w:p w:rsidR="00735311" w:rsidRDefault="00AA0920" w:rsidP="00DD4BAD">
      <w:pPr>
        <w:autoSpaceDE w:val="0"/>
        <w:autoSpaceDN w:val="0"/>
        <w:adjustRightInd w:val="0"/>
        <w:ind w:left="360"/>
        <w:rPr>
          <w:rFonts w:ascii="Arial" w:hAnsi="Arial" w:cs="Arial"/>
          <w:sz w:val="20"/>
          <w:szCs w:val="20"/>
        </w:rPr>
      </w:pPr>
      <w:r w:rsidRPr="00FC71C1">
        <w:rPr>
          <w:rFonts w:ascii="Arial" w:hAnsi="Arial" w:cs="Arial"/>
          <w:sz w:val="20"/>
          <w:szCs w:val="20"/>
        </w:rPr>
        <w:t>The current (</w:t>
      </w:r>
      <w:r w:rsidR="00D57DDF">
        <w:rPr>
          <w:rFonts w:ascii="Arial" w:hAnsi="Arial" w:cs="Arial"/>
          <w:sz w:val="20"/>
          <w:szCs w:val="20"/>
        </w:rPr>
        <w:t>July</w:t>
      </w:r>
      <w:r w:rsidR="004C789D">
        <w:rPr>
          <w:rFonts w:ascii="Arial" w:hAnsi="Arial" w:cs="Arial"/>
          <w:sz w:val="20"/>
          <w:szCs w:val="20"/>
        </w:rPr>
        <w:t xml:space="preserve"> 2012</w:t>
      </w:r>
      <w:r>
        <w:rPr>
          <w:rFonts w:ascii="Arial" w:hAnsi="Arial" w:cs="Arial"/>
          <w:sz w:val="20"/>
          <w:szCs w:val="20"/>
        </w:rPr>
        <w:t>)</w:t>
      </w:r>
      <w:r w:rsidRPr="00FC71C1">
        <w:rPr>
          <w:rFonts w:ascii="Arial" w:hAnsi="Arial" w:cs="Arial"/>
          <w:sz w:val="20"/>
          <w:szCs w:val="20"/>
        </w:rPr>
        <w:t xml:space="preserve"> proposed plans for </w:t>
      </w:r>
      <w:r w:rsidR="00735311">
        <w:rPr>
          <w:rFonts w:ascii="Arial" w:hAnsi="Arial" w:cs="Arial"/>
          <w:sz w:val="20"/>
          <w:szCs w:val="20"/>
        </w:rPr>
        <w:t>FY13</w:t>
      </w:r>
      <w:r>
        <w:rPr>
          <w:rFonts w:ascii="Arial" w:hAnsi="Arial" w:cs="Arial"/>
          <w:sz w:val="20"/>
          <w:szCs w:val="20"/>
        </w:rPr>
        <w:t xml:space="preserve"> </w:t>
      </w:r>
      <w:r w:rsidRPr="00FC71C1">
        <w:rPr>
          <w:rFonts w:ascii="Arial" w:hAnsi="Arial" w:cs="Arial"/>
          <w:sz w:val="20"/>
          <w:szCs w:val="20"/>
        </w:rPr>
        <w:t xml:space="preserve">GW S&amp;T reports activities </w:t>
      </w:r>
      <w:r w:rsidR="00735311">
        <w:rPr>
          <w:rFonts w:ascii="Arial" w:hAnsi="Arial" w:cs="Arial"/>
          <w:sz w:val="20"/>
          <w:szCs w:val="20"/>
        </w:rPr>
        <w:t xml:space="preserve">include the following: </w:t>
      </w:r>
    </w:p>
    <w:p w:rsidR="00B24348" w:rsidRDefault="00B24348" w:rsidP="00DD4BAD">
      <w:pPr>
        <w:autoSpaceDE w:val="0"/>
        <w:autoSpaceDN w:val="0"/>
        <w:adjustRightInd w:val="0"/>
        <w:ind w:left="360"/>
        <w:rPr>
          <w:rFonts w:ascii="Arial" w:hAnsi="Arial" w:cs="Arial"/>
          <w:sz w:val="20"/>
          <w:szCs w:val="20"/>
        </w:rPr>
      </w:pPr>
    </w:p>
    <w:tbl>
      <w:tblPr>
        <w:tblW w:w="4230" w:type="dxa"/>
        <w:tblInd w:w="7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780"/>
        <w:gridCol w:w="2450"/>
      </w:tblGrid>
      <w:tr w:rsidR="00B24348" w:rsidTr="00E000BB">
        <w:trPr>
          <w:trHeight w:val="330"/>
        </w:trPr>
        <w:tc>
          <w:tcPr>
            <w:tcW w:w="1780" w:type="dxa"/>
            <w:shd w:val="clear" w:color="auto" w:fill="auto"/>
            <w:vAlign w:val="center"/>
          </w:tcPr>
          <w:p w:rsidR="00B24348" w:rsidRDefault="00B24348" w:rsidP="00735311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NAWQA reports portfolio ID</w:t>
            </w:r>
          </w:p>
        </w:tc>
        <w:tc>
          <w:tcPr>
            <w:tcW w:w="2450" w:type="dxa"/>
            <w:shd w:val="clear" w:color="auto" w:fill="auto"/>
            <w:vAlign w:val="center"/>
          </w:tcPr>
          <w:p w:rsidR="00B24348" w:rsidRDefault="00B24348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Report topic</w:t>
            </w:r>
          </w:p>
        </w:tc>
      </w:tr>
      <w:tr w:rsidR="00735311" w:rsidTr="00E000BB">
        <w:trPr>
          <w:trHeight w:val="330"/>
        </w:trPr>
        <w:tc>
          <w:tcPr>
            <w:tcW w:w="1780" w:type="dxa"/>
            <w:shd w:val="clear" w:color="auto" w:fill="auto"/>
            <w:vAlign w:val="center"/>
            <w:hideMark/>
          </w:tcPr>
          <w:p w:rsidR="00735311" w:rsidRPr="00735311" w:rsidRDefault="00B24348" w:rsidP="00735311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60</w:t>
            </w:r>
          </w:p>
        </w:tc>
        <w:tc>
          <w:tcPr>
            <w:tcW w:w="2450" w:type="dxa"/>
            <w:shd w:val="clear" w:color="auto" w:fill="auto"/>
            <w:vAlign w:val="center"/>
            <w:hideMark/>
          </w:tcPr>
          <w:p w:rsidR="00735311" w:rsidRPr="00735311" w:rsidRDefault="00E000BB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METX</w:t>
            </w:r>
            <w:r w:rsidR="00735311" w:rsidRPr="00735311">
              <w:rPr>
                <w:rFonts w:ascii="Arial" w:hAnsi="Arial" w:cs="Arial"/>
                <w:sz w:val="18"/>
                <w:szCs w:val="18"/>
              </w:rPr>
              <w:t>-Circular</w:t>
            </w:r>
          </w:p>
        </w:tc>
      </w:tr>
      <w:tr w:rsidR="00735311" w:rsidTr="00E000BB">
        <w:trPr>
          <w:trHeight w:val="330"/>
        </w:trPr>
        <w:tc>
          <w:tcPr>
            <w:tcW w:w="1780" w:type="dxa"/>
            <w:shd w:val="clear" w:color="auto" w:fill="auto"/>
            <w:vAlign w:val="center"/>
            <w:hideMark/>
          </w:tcPr>
          <w:p w:rsidR="00735311" w:rsidRPr="00735311" w:rsidRDefault="00B24348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59</w:t>
            </w:r>
          </w:p>
        </w:tc>
        <w:tc>
          <w:tcPr>
            <w:tcW w:w="2450" w:type="dxa"/>
            <w:shd w:val="clear" w:color="auto" w:fill="auto"/>
            <w:vAlign w:val="center"/>
            <w:hideMark/>
          </w:tcPr>
          <w:p w:rsidR="00735311" w:rsidRPr="00735311" w:rsidRDefault="00735311">
            <w:pPr>
              <w:rPr>
                <w:rFonts w:ascii="Arial" w:hAnsi="Arial" w:cs="Arial"/>
                <w:sz w:val="18"/>
                <w:szCs w:val="18"/>
              </w:rPr>
            </w:pPr>
            <w:r w:rsidRPr="00735311">
              <w:rPr>
                <w:rFonts w:ascii="Arial" w:hAnsi="Arial" w:cs="Arial"/>
                <w:sz w:val="18"/>
                <w:szCs w:val="18"/>
              </w:rPr>
              <w:t>DENV-Circular</w:t>
            </w:r>
          </w:p>
        </w:tc>
      </w:tr>
      <w:tr w:rsidR="00735311" w:rsidTr="00E000BB">
        <w:trPr>
          <w:trHeight w:val="330"/>
        </w:trPr>
        <w:tc>
          <w:tcPr>
            <w:tcW w:w="1780" w:type="dxa"/>
            <w:shd w:val="clear" w:color="auto" w:fill="auto"/>
            <w:vAlign w:val="center"/>
            <w:hideMark/>
          </w:tcPr>
          <w:p w:rsidR="00735311" w:rsidRPr="00735311" w:rsidRDefault="00B24348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61</w:t>
            </w:r>
          </w:p>
        </w:tc>
        <w:tc>
          <w:tcPr>
            <w:tcW w:w="2450" w:type="dxa"/>
            <w:shd w:val="clear" w:color="auto" w:fill="auto"/>
            <w:vAlign w:val="center"/>
            <w:hideMark/>
          </w:tcPr>
          <w:p w:rsidR="00735311" w:rsidRPr="00735311" w:rsidRDefault="00735311">
            <w:pPr>
              <w:rPr>
                <w:rFonts w:ascii="Arial" w:hAnsi="Arial" w:cs="Arial"/>
                <w:sz w:val="18"/>
                <w:szCs w:val="18"/>
              </w:rPr>
            </w:pPr>
            <w:r w:rsidRPr="00735311">
              <w:rPr>
                <w:rFonts w:ascii="Arial" w:hAnsi="Arial" w:cs="Arial"/>
                <w:sz w:val="18"/>
                <w:szCs w:val="18"/>
              </w:rPr>
              <w:t>FLOR-Circular</w:t>
            </w:r>
          </w:p>
        </w:tc>
      </w:tr>
      <w:tr w:rsidR="00735311" w:rsidTr="00E000BB">
        <w:trPr>
          <w:trHeight w:val="330"/>
        </w:trPr>
        <w:tc>
          <w:tcPr>
            <w:tcW w:w="1780" w:type="dxa"/>
            <w:shd w:val="clear" w:color="auto" w:fill="auto"/>
            <w:vAlign w:val="center"/>
            <w:hideMark/>
          </w:tcPr>
          <w:p w:rsidR="00735311" w:rsidRPr="00735311" w:rsidRDefault="00B24348" w:rsidP="00711EF1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64</w:t>
            </w:r>
          </w:p>
        </w:tc>
        <w:tc>
          <w:tcPr>
            <w:tcW w:w="2450" w:type="dxa"/>
            <w:shd w:val="clear" w:color="auto" w:fill="auto"/>
            <w:vAlign w:val="center"/>
            <w:hideMark/>
          </w:tcPr>
          <w:p w:rsidR="00735311" w:rsidRPr="00735311" w:rsidRDefault="00735311" w:rsidP="000E5E6C">
            <w:pPr>
              <w:rPr>
                <w:rFonts w:ascii="Arial" w:hAnsi="Arial" w:cs="Arial"/>
                <w:sz w:val="18"/>
                <w:szCs w:val="18"/>
              </w:rPr>
            </w:pPr>
            <w:r w:rsidRPr="00735311">
              <w:rPr>
                <w:rFonts w:ascii="Arial" w:hAnsi="Arial" w:cs="Arial"/>
                <w:sz w:val="18"/>
                <w:szCs w:val="18"/>
              </w:rPr>
              <w:t>GLAC-Circular</w:t>
            </w:r>
          </w:p>
        </w:tc>
      </w:tr>
      <w:tr w:rsidR="00735311" w:rsidTr="00C21BF3">
        <w:trPr>
          <w:trHeight w:val="330"/>
        </w:trPr>
        <w:tc>
          <w:tcPr>
            <w:tcW w:w="1780" w:type="dxa"/>
            <w:shd w:val="clear" w:color="auto" w:fill="auto"/>
            <w:vAlign w:val="center"/>
            <w:hideMark/>
          </w:tcPr>
          <w:p w:rsidR="00735311" w:rsidRPr="00735311" w:rsidRDefault="00B24348" w:rsidP="00C21BF3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62</w:t>
            </w:r>
          </w:p>
        </w:tc>
        <w:tc>
          <w:tcPr>
            <w:tcW w:w="2450" w:type="dxa"/>
            <w:shd w:val="clear" w:color="auto" w:fill="auto"/>
            <w:noWrap/>
            <w:vAlign w:val="center"/>
            <w:hideMark/>
          </w:tcPr>
          <w:p w:rsidR="00735311" w:rsidRPr="00735311" w:rsidRDefault="00735311" w:rsidP="00C21BF3">
            <w:pPr>
              <w:rPr>
                <w:rFonts w:ascii="Arial" w:hAnsi="Arial" w:cs="Arial"/>
                <w:sz w:val="18"/>
                <w:szCs w:val="18"/>
              </w:rPr>
            </w:pPr>
            <w:r w:rsidRPr="00735311">
              <w:rPr>
                <w:rFonts w:ascii="Arial" w:hAnsi="Arial" w:cs="Arial"/>
                <w:sz w:val="18"/>
                <w:szCs w:val="18"/>
              </w:rPr>
              <w:t>NACP-Circular</w:t>
            </w:r>
          </w:p>
        </w:tc>
      </w:tr>
      <w:tr w:rsidR="00735311" w:rsidTr="00E000BB">
        <w:trPr>
          <w:trHeight w:val="330"/>
        </w:trPr>
        <w:tc>
          <w:tcPr>
            <w:tcW w:w="1780" w:type="dxa"/>
            <w:shd w:val="clear" w:color="auto" w:fill="auto"/>
            <w:vAlign w:val="center"/>
            <w:hideMark/>
          </w:tcPr>
          <w:p w:rsidR="00735311" w:rsidRPr="00735311" w:rsidRDefault="00735311">
            <w:pPr>
              <w:rPr>
                <w:rFonts w:ascii="Arial" w:hAnsi="Arial" w:cs="Arial"/>
                <w:sz w:val="18"/>
                <w:szCs w:val="18"/>
              </w:rPr>
            </w:pPr>
            <w:r w:rsidRPr="00735311">
              <w:rPr>
                <w:rFonts w:ascii="Arial" w:hAnsi="Arial" w:cs="Arial"/>
                <w:sz w:val="18"/>
                <w:szCs w:val="18"/>
              </w:rPr>
              <w:t>PA-wide Rept 7</w:t>
            </w:r>
          </w:p>
        </w:tc>
        <w:tc>
          <w:tcPr>
            <w:tcW w:w="2450" w:type="dxa"/>
            <w:shd w:val="clear" w:color="auto" w:fill="auto"/>
            <w:vAlign w:val="center"/>
            <w:hideMark/>
          </w:tcPr>
          <w:p w:rsidR="00735311" w:rsidRPr="00735311" w:rsidRDefault="00735311">
            <w:pPr>
              <w:rPr>
                <w:rFonts w:ascii="Arial" w:hAnsi="Arial" w:cs="Arial"/>
                <w:sz w:val="18"/>
                <w:szCs w:val="18"/>
              </w:rPr>
            </w:pPr>
            <w:r w:rsidRPr="00735311">
              <w:rPr>
                <w:rFonts w:ascii="Arial" w:hAnsi="Arial" w:cs="Arial"/>
                <w:sz w:val="18"/>
                <w:szCs w:val="18"/>
              </w:rPr>
              <w:t>PA Summary Circular</w:t>
            </w:r>
          </w:p>
        </w:tc>
      </w:tr>
      <w:tr w:rsidR="00735311" w:rsidTr="00E000BB">
        <w:trPr>
          <w:trHeight w:val="330"/>
        </w:trPr>
        <w:tc>
          <w:tcPr>
            <w:tcW w:w="1780" w:type="dxa"/>
            <w:shd w:val="clear" w:color="auto" w:fill="auto"/>
            <w:vAlign w:val="center"/>
            <w:hideMark/>
          </w:tcPr>
          <w:p w:rsidR="00735311" w:rsidRPr="00735311" w:rsidRDefault="00B24348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63</w:t>
            </w:r>
          </w:p>
        </w:tc>
        <w:tc>
          <w:tcPr>
            <w:tcW w:w="2450" w:type="dxa"/>
            <w:shd w:val="clear" w:color="auto" w:fill="auto"/>
            <w:vAlign w:val="center"/>
            <w:hideMark/>
          </w:tcPr>
          <w:p w:rsidR="00735311" w:rsidRPr="00735311" w:rsidRDefault="00735311">
            <w:pPr>
              <w:rPr>
                <w:rFonts w:ascii="Arial" w:hAnsi="Arial" w:cs="Arial"/>
                <w:sz w:val="18"/>
                <w:szCs w:val="18"/>
              </w:rPr>
            </w:pPr>
            <w:r w:rsidRPr="00735311">
              <w:rPr>
                <w:rFonts w:ascii="Arial" w:hAnsi="Arial" w:cs="Arial"/>
                <w:sz w:val="18"/>
                <w:szCs w:val="18"/>
              </w:rPr>
              <w:t>PIED-Circular</w:t>
            </w:r>
          </w:p>
        </w:tc>
      </w:tr>
      <w:tr w:rsidR="00735311" w:rsidTr="00E000BB">
        <w:trPr>
          <w:trHeight w:val="330"/>
        </w:trPr>
        <w:tc>
          <w:tcPr>
            <w:tcW w:w="1780" w:type="dxa"/>
            <w:shd w:val="clear" w:color="auto" w:fill="auto"/>
            <w:vAlign w:val="center"/>
            <w:hideMark/>
          </w:tcPr>
          <w:p w:rsidR="00735311" w:rsidRPr="00735311" w:rsidRDefault="00B24348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58</w:t>
            </w:r>
          </w:p>
        </w:tc>
        <w:tc>
          <w:tcPr>
            <w:tcW w:w="2450" w:type="dxa"/>
            <w:shd w:val="clear" w:color="auto" w:fill="auto"/>
            <w:hideMark/>
          </w:tcPr>
          <w:p w:rsidR="00735311" w:rsidRPr="00735311" w:rsidRDefault="00735311">
            <w:pPr>
              <w:rPr>
                <w:rFonts w:ascii="Arial" w:hAnsi="Arial" w:cs="Arial"/>
                <w:sz w:val="18"/>
                <w:szCs w:val="18"/>
              </w:rPr>
            </w:pPr>
            <w:r w:rsidRPr="00735311">
              <w:rPr>
                <w:rFonts w:ascii="Arial" w:hAnsi="Arial" w:cs="Arial"/>
                <w:sz w:val="18"/>
                <w:szCs w:val="18"/>
              </w:rPr>
              <w:t>SWPA-Circular</w:t>
            </w:r>
          </w:p>
        </w:tc>
      </w:tr>
      <w:tr w:rsidR="00735311" w:rsidTr="00E000BB">
        <w:trPr>
          <w:trHeight w:val="330"/>
        </w:trPr>
        <w:tc>
          <w:tcPr>
            <w:tcW w:w="1780" w:type="dxa"/>
            <w:shd w:val="clear" w:color="auto" w:fill="auto"/>
            <w:vAlign w:val="center"/>
            <w:hideMark/>
          </w:tcPr>
          <w:p w:rsidR="00735311" w:rsidRPr="00735311" w:rsidRDefault="00B24348" w:rsidP="00735311">
            <w:pPr>
              <w:ind w:right="-578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57</w:t>
            </w:r>
          </w:p>
        </w:tc>
        <w:tc>
          <w:tcPr>
            <w:tcW w:w="2450" w:type="dxa"/>
            <w:shd w:val="clear" w:color="auto" w:fill="auto"/>
            <w:noWrap/>
            <w:hideMark/>
          </w:tcPr>
          <w:p w:rsidR="00735311" w:rsidRPr="00735311" w:rsidRDefault="00735311">
            <w:pPr>
              <w:rPr>
                <w:rFonts w:ascii="Arial" w:hAnsi="Arial" w:cs="Arial"/>
                <w:sz w:val="18"/>
                <w:szCs w:val="18"/>
              </w:rPr>
            </w:pPr>
            <w:r w:rsidRPr="00735311">
              <w:rPr>
                <w:rFonts w:ascii="Arial" w:hAnsi="Arial" w:cs="Arial"/>
                <w:sz w:val="18"/>
                <w:szCs w:val="18"/>
              </w:rPr>
              <w:t>WVOL- Circular</w:t>
            </w:r>
          </w:p>
        </w:tc>
      </w:tr>
    </w:tbl>
    <w:p w:rsidR="00DD4BAD" w:rsidRDefault="00B12523" w:rsidP="00DD4BAD">
      <w:pPr>
        <w:autoSpaceDE w:val="0"/>
        <w:autoSpaceDN w:val="0"/>
        <w:adjustRightInd w:val="0"/>
        <w:ind w:left="360"/>
      </w:pPr>
      <w:r>
        <w:rPr>
          <w:rFonts w:ascii="Arial" w:hAnsi="Arial" w:cs="Arial"/>
          <w:sz w:val="20"/>
          <w:szCs w:val="20"/>
        </w:rPr>
        <w:t xml:space="preserve"> </w:t>
      </w:r>
    </w:p>
    <w:p w:rsidR="00735311" w:rsidRPr="0054544E" w:rsidRDefault="00735311" w:rsidP="00DD4BAD">
      <w:pPr>
        <w:autoSpaceDE w:val="0"/>
        <w:autoSpaceDN w:val="0"/>
        <w:adjustRightInd w:val="0"/>
        <w:ind w:left="360"/>
        <w:rPr>
          <w:rFonts w:ascii="Arial" w:hAnsi="Arial" w:cs="Arial"/>
          <w:b/>
          <w:bCs/>
          <w:color w:val="FF0000"/>
          <w:sz w:val="20"/>
          <w:szCs w:val="20"/>
        </w:rPr>
      </w:pPr>
    </w:p>
    <w:p w:rsidR="009909BC" w:rsidRDefault="00355C4B" w:rsidP="00355C4B">
      <w:pPr>
        <w:autoSpaceDE w:val="0"/>
        <w:autoSpaceDN w:val="0"/>
        <w:adjustRightInd w:val="0"/>
        <w:ind w:left="360"/>
        <w:rPr>
          <w:rFonts w:ascii="Arial" w:hAnsi="Arial" w:cs="Arial"/>
          <w:color w:val="000000"/>
          <w:sz w:val="20"/>
          <w:szCs w:val="20"/>
        </w:rPr>
      </w:pPr>
      <w:r w:rsidRPr="0054544E">
        <w:rPr>
          <w:rFonts w:ascii="Arial" w:hAnsi="Arial" w:cs="Arial"/>
          <w:color w:val="000000"/>
          <w:sz w:val="20"/>
          <w:szCs w:val="20"/>
        </w:rPr>
        <w:t>PA Lead Scientists</w:t>
      </w:r>
      <w:r w:rsidR="00735311">
        <w:rPr>
          <w:rFonts w:ascii="Arial" w:hAnsi="Arial" w:cs="Arial"/>
          <w:color w:val="000000"/>
          <w:sz w:val="20"/>
          <w:szCs w:val="20"/>
        </w:rPr>
        <w:t xml:space="preserve"> </w:t>
      </w:r>
      <w:r w:rsidRPr="0054544E">
        <w:rPr>
          <w:rFonts w:ascii="Arial" w:hAnsi="Arial" w:cs="Arial"/>
          <w:color w:val="000000"/>
          <w:sz w:val="20"/>
          <w:szCs w:val="20"/>
        </w:rPr>
        <w:t xml:space="preserve">need to update their </w:t>
      </w:r>
      <w:r w:rsidR="00E000BB">
        <w:rPr>
          <w:rFonts w:ascii="Arial" w:hAnsi="Arial" w:cs="Arial"/>
          <w:color w:val="000000"/>
          <w:sz w:val="20"/>
          <w:szCs w:val="20"/>
        </w:rPr>
        <w:t>cost estimates</w:t>
      </w:r>
      <w:r w:rsidRPr="0054544E">
        <w:rPr>
          <w:rFonts w:ascii="Arial" w:hAnsi="Arial" w:cs="Arial"/>
          <w:color w:val="000000"/>
          <w:sz w:val="20"/>
          <w:szCs w:val="20"/>
        </w:rPr>
        <w:t xml:space="preserve"> for </w:t>
      </w:r>
      <w:r w:rsidR="00363B7D">
        <w:rPr>
          <w:rFonts w:ascii="Arial" w:hAnsi="Arial" w:cs="Arial"/>
          <w:color w:val="000000"/>
          <w:sz w:val="20"/>
          <w:szCs w:val="20"/>
        </w:rPr>
        <w:t xml:space="preserve">completing their PA circular, and implementing the communication plan in </w:t>
      </w:r>
      <w:r w:rsidR="00735311">
        <w:rPr>
          <w:rFonts w:ascii="Arial" w:hAnsi="Arial" w:cs="Arial"/>
          <w:color w:val="000000"/>
          <w:sz w:val="20"/>
          <w:szCs w:val="20"/>
        </w:rPr>
        <w:t>FY13</w:t>
      </w:r>
      <w:r w:rsidR="00363B7D">
        <w:rPr>
          <w:rFonts w:ascii="Arial" w:hAnsi="Arial" w:cs="Arial"/>
          <w:color w:val="000000"/>
          <w:sz w:val="20"/>
          <w:szCs w:val="20"/>
        </w:rPr>
        <w:t xml:space="preserve">. </w:t>
      </w:r>
      <w:r w:rsidR="00D57DDF">
        <w:rPr>
          <w:rFonts w:ascii="Arial" w:hAnsi="Arial" w:cs="Arial"/>
          <w:color w:val="000000"/>
          <w:sz w:val="20"/>
          <w:szCs w:val="20"/>
        </w:rPr>
        <w:t>E</w:t>
      </w:r>
      <w:r w:rsidRPr="0054544E">
        <w:rPr>
          <w:rFonts w:ascii="Arial" w:hAnsi="Arial" w:cs="Arial"/>
          <w:color w:val="000000"/>
          <w:sz w:val="20"/>
          <w:szCs w:val="20"/>
        </w:rPr>
        <w:t xml:space="preserve">nsure that the </w:t>
      </w:r>
      <w:r w:rsidR="00735311">
        <w:rPr>
          <w:rFonts w:ascii="Arial" w:hAnsi="Arial" w:cs="Arial"/>
          <w:color w:val="000000"/>
          <w:sz w:val="20"/>
          <w:szCs w:val="20"/>
        </w:rPr>
        <w:t>FY13</w:t>
      </w:r>
      <w:r w:rsidRPr="0054544E">
        <w:rPr>
          <w:rFonts w:ascii="Arial" w:hAnsi="Arial" w:cs="Arial"/>
          <w:color w:val="000000"/>
          <w:sz w:val="20"/>
          <w:szCs w:val="20"/>
        </w:rPr>
        <w:t xml:space="preserve"> cost estimates are included in the respective </w:t>
      </w:r>
      <w:r w:rsidR="00735311">
        <w:rPr>
          <w:rFonts w:ascii="Arial" w:hAnsi="Arial" w:cs="Arial"/>
          <w:color w:val="000000"/>
          <w:sz w:val="20"/>
          <w:szCs w:val="20"/>
        </w:rPr>
        <w:t>FY13</w:t>
      </w:r>
      <w:r>
        <w:rPr>
          <w:rFonts w:ascii="Arial" w:hAnsi="Arial" w:cs="Arial"/>
          <w:color w:val="000000"/>
          <w:sz w:val="20"/>
          <w:szCs w:val="20"/>
        </w:rPr>
        <w:t xml:space="preserve"> </w:t>
      </w:r>
      <w:r w:rsidR="00735311">
        <w:rPr>
          <w:rFonts w:ascii="Arial" w:hAnsi="Arial" w:cs="Arial"/>
          <w:color w:val="000000"/>
          <w:sz w:val="20"/>
          <w:szCs w:val="20"/>
        </w:rPr>
        <w:t xml:space="preserve">Water Science </w:t>
      </w:r>
      <w:r w:rsidR="00AF38D5">
        <w:rPr>
          <w:rFonts w:ascii="Arial" w:hAnsi="Arial" w:cs="Arial"/>
          <w:color w:val="000000"/>
          <w:sz w:val="20"/>
          <w:szCs w:val="20"/>
        </w:rPr>
        <w:t>Center</w:t>
      </w:r>
      <w:r w:rsidRPr="0054544E">
        <w:rPr>
          <w:rFonts w:ascii="Arial" w:hAnsi="Arial" w:cs="Arial"/>
          <w:color w:val="000000"/>
          <w:sz w:val="20"/>
          <w:szCs w:val="20"/>
        </w:rPr>
        <w:t xml:space="preserve"> budgets</w:t>
      </w:r>
      <w:r w:rsidR="00D57DDF">
        <w:rPr>
          <w:rFonts w:ascii="Arial" w:hAnsi="Arial" w:cs="Arial"/>
          <w:color w:val="000000"/>
          <w:sz w:val="20"/>
          <w:szCs w:val="20"/>
        </w:rPr>
        <w:t xml:space="preserve">, taking </w:t>
      </w:r>
      <w:r w:rsidR="00363B7D">
        <w:rPr>
          <w:rFonts w:ascii="Arial" w:hAnsi="Arial" w:cs="Arial"/>
          <w:color w:val="000000"/>
          <w:sz w:val="20"/>
          <w:szCs w:val="20"/>
        </w:rPr>
        <w:t>into consideration the funds you may have already received in FY12 to carry over to FY13.</w:t>
      </w:r>
    </w:p>
    <w:p w:rsidR="00735311" w:rsidRDefault="00735311" w:rsidP="00355C4B">
      <w:pPr>
        <w:autoSpaceDE w:val="0"/>
        <w:autoSpaceDN w:val="0"/>
        <w:adjustRightInd w:val="0"/>
        <w:ind w:left="360"/>
        <w:rPr>
          <w:rFonts w:ascii="Arial" w:hAnsi="Arial" w:cs="Arial"/>
          <w:color w:val="000000"/>
          <w:sz w:val="20"/>
          <w:szCs w:val="20"/>
        </w:rPr>
      </w:pPr>
    </w:p>
    <w:p w:rsidR="00347612" w:rsidRDefault="00355C4B" w:rsidP="00355C4B">
      <w:pPr>
        <w:autoSpaceDE w:val="0"/>
        <w:autoSpaceDN w:val="0"/>
        <w:adjustRightInd w:val="0"/>
        <w:ind w:left="360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For the PA C</w:t>
      </w:r>
      <w:r w:rsidR="00363B7D">
        <w:rPr>
          <w:rFonts w:ascii="Arial" w:hAnsi="Arial" w:cs="Arial"/>
          <w:color w:val="000000"/>
          <w:sz w:val="20"/>
          <w:szCs w:val="20"/>
        </w:rPr>
        <w:t>irculars, please remember that S</w:t>
      </w:r>
      <w:r>
        <w:rPr>
          <w:rFonts w:ascii="Arial" w:hAnsi="Arial" w:cs="Arial"/>
          <w:color w:val="000000"/>
          <w:sz w:val="20"/>
          <w:szCs w:val="20"/>
        </w:rPr>
        <w:t xml:space="preserve">PN and GPO costs are already set aside at Headquarters in a Working Capital Fund, so these costs should not be included in </w:t>
      </w:r>
      <w:r w:rsidR="00735311">
        <w:rPr>
          <w:rFonts w:ascii="Arial" w:hAnsi="Arial" w:cs="Arial"/>
          <w:color w:val="000000"/>
          <w:sz w:val="20"/>
          <w:szCs w:val="20"/>
        </w:rPr>
        <w:t xml:space="preserve">Water Science Center </w:t>
      </w:r>
      <w:r>
        <w:rPr>
          <w:rFonts w:ascii="Arial" w:hAnsi="Arial" w:cs="Arial"/>
          <w:color w:val="000000"/>
          <w:sz w:val="20"/>
          <w:szCs w:val="20"/>
        </w:rPr>
        <w:t>budgets.</w:t>
      </w:r>
    </w:p>
    <w:p w:rsidR="00355C4B" w:rsidRDefault="00355C4B" w:rsidP="007E3E4E">
      <w:pPr>
        <w:autoSpaceDE w:val="0"/>
        <w:autoSpaceDN w:val="0"/>
        <w:adjustRightInd w:val="0"/>
        <w:ind w:left="360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 xml:space="preserve"> </w:t>
      </w:r>
    </w:p>
    <w:p w:rsidR="00F94BD3" w:rsidRPr="0054544E" w:rsidRDefault="00F94BD3">
      <w:pPr>
        <w:autoSpaceDE w:val="0"/>
        <w:autoSpaceDN w:val="0"/>
        <w:adjustRightInd w:val="0"/>
        <w:spacing w:line="240" w:lineRule="atLeast"/>
        <w:ind w:left="360"/>
        <w:rPr>
          <w:rFonts w:ascii="Arial" w:hAnsi="Arial" w:cs="Arial"/>
          <w:color w:val="000000"/>
          <w:sz w:val="20"/>
          <w:szCs w:val="20"/>
        </w:rPr>
      </w:pPr>
      <w:r w:rsidRPr="0054544E">
        <w:rPr>
          <w:rFonts w:ascii="Arial" w:hAnsi="Arial" w:cs="Arial"/>
          <w:color w:val="000000"/>
          <w:sz w:val="20"/>
          <w:szCs w:val="20"/>
        </w:rPr>
        <w:t xml:space="preserve">Following are the responsibilities of each </w:t>
      </w:r>
      <w:r>
        <w:rPr>
          <w:rFonts w:ascii="Arial" w:hAnsi="Arial" w:cs="Arial"/>
          <w:color w:val="000000"/>
          <w:sz w:val="20"/>
          <w:szCs w:val="20"/>
        </w:rPr>
        <w:t>Lead listed</w:t>
      </w:r>
      <w:r w:rsidRPr="0054544E">
        <w:rPr>
          <w:rFonts w:ascii="Arial" w:hAnsi="Arial" w:cs="Arial"/>
          <w:color w:val="000000"/>
          <w:sz w:val="20"/>
          <w:szCs w:val="20"/>
        </w:rPr>
        <w:t xml:space="preserve"> above in helping to develop </w:t>
      </w:r>
      <w:r w:rsidR="00735311">
        <w:rPr>
          <w:rFonts w:ascii="Arial" w:hAnsi="Arial" w:cs="Arial"/>
          <w:color w:val="000000"/>
          <w:sz w:val="20"/>
          <w:szCs w:val="20"/>
        </w:rPr>
        <w:t>FY13</w:t>
      </w:r>
      <w:r w:rsidRPr="0054544E">
        <w:rPr>
          <w:rFonts w:ascii="Arial" w:hAnsi="Arial" w:cs="Arial"/>
          <w:color w:val="000000"/>
          <w:sz w:val="20"/>
          <w:szCs w:val="20"/>
        </w:rPr>
        <w:t xml:space="preserve"> work plans and budgets for GW S&amp;T report activities.</w:t>
      </w:r>
      <w:r w:rsidR="00735311">
        <w:rPr>
          <w:rFonts w:ascii="Arial" w:hAnsi="Arial" w:cs="Arial"/>
          <w:color w:val="000000"/>
          <w:sz w:val="20"/>
          <w:szCs w:val="20"/>
        </w:rPr>
        <w:t xml:space="preserve"> Please contact Wayne Lapham if you have questions about work on the circulars.</w:t>
      </w:r>
    </w:p>
    <w:p w:rsidR="00F94BD3" w:rsidRPr="0054544E" w:rsidRDefault="00F94BD3">
      <w:pPr>
        <w:autoSpaceDE w:val="0"/>
        <w:autoSpaceDN w:val="0"/>
        <w:adjustRightInd w:val="0"/>
        <w:spacing w:line="240" w:lineRule="atLeast"/>
        <w:ind w:left="360"/>
        <w:rPr>
          <w:rFonts w:ascii="Arial" w:hAnsi="Arial" w:cs="Arial"/>
          <w:color w:val="000000"/>
          <w:sz w:val="20"/>
          <w:szCs w:val="20"/>
        </w:rPr>
      </w:pPr>
    </w:p>
    <w:p w:rsidR="00F94BD3" w:rsidRPr="0054544E" w:rsidRDefault="00F94BD3" w:rsidP="005B04A8">
      <w:pPr>
        <w:autoSpaceDE w:val="0"/>
        <w:autoSpaceDN w:val="0"/>
        <w:adjustRightInd w:val="0"/>
        <w:rPr>
          <w:rFonts w:ascii="Arial" w:hAnsi="Arial" w:cs="Arial"/>
          <w:b/>
          <w:bCs/>
          <w:color w:val="000000"/>
          <w:sz w:val="20"/>
          <w:szCs w:val="20"/>
        </w:rPr>
      </w:pPr>
    </w:p>
    <w:p w:rsidR="00902AA8" w:rsidRPr="00902AA8" w:rsidRDefault="00F94BD3" w:rsidP="00902AA8">
      <w:pPr>
        <w:pStyle w:val="ListParagraph"/>
        <w:numPr>
          <w:ilvl w:val="0"/>
          <w:numId w:val="8"/>
        </w:numPr>
        <w:autoSpaceDE w:val="0"/>
        <w:autoSpaceDN w:val="0"/>
        <w:adjustRightInd w:val="0"/>
        <w:rPr>
          <w:rFonts w:ascii="Arial" w:hAnsi="Arial" w:cs="Arial"/>
          <w:color w:val="000000"/>
          <w:sz w:val="20"/>
          <w:szCs w:val="20"/>
        </w:rPr>
      </w:pPr>
      <w:r w:rsidRPr="00902AA8">
        <w:rPr>
          <w:rFonts w:ascii="Arial" w:hAnsi="Arial" w:cs="Arial"/>
          <w:b/>
          <w:bCs/>
          <w:color w:val="000000"/>
          <w:sz w:val="20"/>
          <w:szCs w:val="20"/>
        </w:rPr>
        <w:t>PA LS activities</w:t>
      </w:r>
      <w:r w:rsidR="008475DF" w:rsidRPr="00902AA8">
        <w:rPr>
          <w:rFonts w:ascii="Arial" w:hAnsi="Arial" w:cs="Arial"/>
          <w:b/>
          <w:bCs/>
          <w:color w:val="000000"/>
          <w:sz w:val="20"/>
          <w:szCs w:val="20"/>
        </w:rPr>
        <w:t xml:space="preserve"> </w:t>
      </w:r>
      <w:r w:rsidR="00747F08" w:rsidRPr="00902AA8">
        <w:rPr>
          <w:rFonts w:ascii="Arial" w:hAnsi="Arial" w:cs="Arial"/>
          <w:b/>
          <w:bCs/>
          <w:color w:val="000000"/>
          <w:sz w:val="20"/>
          <w:szCs w:val="20"/>
        </w:rPr>
        <w:t>and the PA Circulars</w:t>
      </w:r>
      <w:r w:rsidR="00902AA8" w:rsidRPr="00902AA8">
        <w:rPr>
          <w:rFonts w:ascii="Arial" w:hAnsi="Arial" w:cs="Arial"/>
          <w:color w:val="000000"/>
          <w:sz w:val="20"/>
          <w:szCs w:val="20"/>
        </w:rPr>
        <w:t xml:space="preserve">  </w:t>
      </w:r>
    </w:p>
    <w:p w:rsidR="00F94BD3" w:rsidRPr="009909BC" w:rsidRDefault="00B15A6B" w:rsidP="009909BC">
      <w:pPr>
        <w:autoSpaceDE w:val="0"/>
        <w:autoSpaceDN w:val="0"/>
        <w:adjustRightInd w:val="0"/>
        <w:ind w:left="36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br/>
      </w:r>
      <w:r w:rsidR="00735311">
        <w:rPr>
          <w:rFonts w:ascii="Arial" w:hAnsi="Arial" w:cs="Arial"/>
          <w:color w:val="000000"/>
          <w:sz w:val="20"/>
          <w:szCs w:val="20"/>
        </w:rPr>
        <w:t xml:space="preserve">PA LS </w:t>
      </w:r>
      <w:r w:rsidR="00D57DDF">
        <w:rPr>
          <w:rFonts w:ascii="Arial" w:hAnsi="Arial" w:cs="Arial"/>
          <w:color w:val="000000"/>
          <w:sz w:val="20"/>
          <w:szCs w:val="20"/>
        </w:rPr>
        <w:t xml:space="preserve">report </w:t>
      </w:r>
      <w:r w:rsidR="00735311">
        <w:rPr>
          <w:rFonts w:ascii="Arial" w:hAnsi="Arial" w:cs="Arial"/>
          <w:color w:val="000000"/>
          <w:sz w:val="20"/>
          <w:szCs w:val="20"/>
        </w:rPr>
        <w:t>activities for FY13</w:t>
      </w:r>
      <w:r w:rsidR="009909BC" w:rsidRPr="00902AA8">
        <w:rPr>
          <w:rFonts w:ascii="Arial" w:hAnsi="Arial" w:cs="Arial"/>
          <w:color w:val="000000"/>
          <w:sz w:val="20"/>
          <w:szCs w:val="20"/>
        </w:rPr>
        <w:t xml:space="preserve"> are focused on </w:t>
      </w:r>
      <w:r w:rsidR="009909BC">
        <w:rPr>
          <w:rFonts w:ascii="Arial" w:hAnsi="Arial" w:cs="Arial"/>
          <w:color w:val="000000"/>
          <w:sz w:val="20"/>
          <w:szCs w:val="20"/>
        </w:rPr>
        <w:t xml:space="preserve">completing </w:t>
      </w:r>
      <w:r w:rsidR="009909BC" w:rsidRPr="00902AA8">
        <w:rPr>
          <w:rFonts w:ascii="Arial" w:hAnsi="Arial" w:cs="Arial"/>
          <w:color w:val="000000"/>
          <w:sz w:val="20"/>
          <w:szCs w:val="20"/>
        </w:rPr>
        <w:t>the PA</w:t>
      </w:r>
      <w:r w:rsidR="00875CDE">
        <w:rPr>
          <w:rFonts w:ascii="Arial" w:hAnsi="Arial" w:cs="Arial"/>
          <w:color w:val="000000"/>
          <w:sz w:val="20"/>
          <w:szCs w:val="20"/>
        </w:rPr>
        <w:t xml:space="preserve"> Circulars</w:t>
      </w:r>
      <w:r w:rsidR="009909BC">
        <w:rPr>
          <w:rFonts w:ascii="Arial" w:hAnsi="Arial" w:cs="Arial"/>
          <w:color w:val="000000"/>
          <w:sz w:val="20"/>
          <w:szCs w:val="20"/>
        </w:rPr>
        <w:t>.</w:t>
      </w:r>
    </w:p>
    <w:p w:rsidR="00F94BD3" w:rsidRPr="0054544E" w:rsidRDefault="00F94BD3">
      <w:pPr>
        <w:autoSpaceDE w:val="0"/>
        <w:autoSpaceDN w:val="0"/>
        <w:adjustRightInd w:val="0"/>
        <w:ind w:left="360"/>
        <w:rPr>
          <w:rFonts w:ascii="Arial" w:hAnsi="Arial" w:cs="Arial"/>
          <w:color w:val="000000"/>
          <w:sz w:val="20"/>
          <w:szCs w:val="20"/>
        </w:rPr>
      </w:pPr>
    </w:p>
    <w:p w:rsidR="00F94BD3" w:rsidRPr="006D4CA6" w:rsidRDefault="00444587" w:rsidP="004001DE">
      <w:pPr>
        <w:pStyle w:val="ListParagraph"/>
        <w:numPr>
          <w:ilvl w:val="0"/>
          <w:numId w:val="6"/>
        </w:numPr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  <w:r w:rsidRPr="008B7D3E">
        <w:rPr>
          <w:rFonts w:ascii="Arial" w:hAnsi="Arial" w:cs="Arial"/>
          <w:sz w:val="20"/>
          <w:szCs w:val="20"/>
        </w:rPr>
        <w:t>Finishing and publishing</w:t>
      </w:r>
      <w:r w:rsidR="00F94BD3" w:rsidRPr="008B7D3E">
        <w:rPr>
          <w:rFonts w:ascii="Arial" w:hAnsi="Arial" w:cs="Arial"/>
          <w:sz w:val="20"/>
          <w:szCs w:val="20"/>
        </w:rPr>
        <w:t xml:space="preserve"> the PA Circulars.  </w:t>
      </w:r>
      <w:r w:rsidR="00735311">
        <w:rPr>
          <w:rFonts w:ascii="Arial" w:hAnsi="Arial" w:cs="Arial"/>
          <w:sz w:val="20"/>
          <w:szCs w:val="20"/>
        </w:rPr>
        <w:t>The circulars are to be published in FY13.</w:t>
      </w:r>
      <w:r w:rsidR="00AE7021" w:rsidRPr="008B7D3E">
        <w:rPr>
          <w:rFonts w:ascii="Arial" w:hAnsi="Arial" w:cs="Arial"/>
          <w:sz w:val="20"/>
          <w:szCs w:val="20"/>
        </w:rPr>
        <w:t xml:space="preserve"> </w:t>
      </w:r>
      <w:r w:rsidRPr="008B7D3E">
        <w:rPr>
          <w:rFonts w:ascii="Arial" w:hAnsi="Arial" w:cs="Arial"/>
          <w:sz w:val="20"/>
          <w:szCs w:val="20"/>
        </w:rPr>
        <w:br/>
      </w:r>
      <w:r w:rsidR="009178BC">
        <w:rPr>
          <w:rFonts w:ascii="Arial" w:hAnsi="Arial" w:cs="Arial"/>
          <w:sz w:val="20"/>
          <w:szCs w:val="20"/>
        </w:rPr>
        <w:t>-</w:t>
      </w:r>
      <w:r w:rsidR="00E72925">
        <w:rPr>
          <w:rFonts w:ascii="Arial" w:hAnsi="Arial" w:cs="Arial"/>
          <w:sz w:val="20"/>
          <w:szCs w:val="20"/>
        </w:rPr>
        <w:t xml:space="preserve">  Working with S</w:t>
      </w:r>
      <w:r w:rsidR="00607C60" w:rsidRPr="008B7D3E">
        <w:rPr>
          <w:rFonts w:ascii="Arial" w:hAnsi="Arial" w:cs="Arial"/>
          <w:sz w:val="20"/>
          <w:szCs w:val="20"/>
        </w:rPr>
        <w:t xml:space="preserve">PN on graphics, photos, revising the </w:t>
      </w:r>
      <w:r w:rsidR="00E72925">
        <w:rPr>
          <w:rFonts w:ascii="Arial" w:hAnsi="Arial" w:cs="Arial"/>
          <w:sz w:val="20"/>
          <w:szCs w:val="20"/>
        </w:rPr>
        <w:t>Circular based on S</w:t>
      </w:r>
      <w:r w:rsidR="00607C60" w:rsidRPr="008B7D3E">
        <w:rPr>
          <w:rFonts w:ascii="Arial" w:hAnsi="Arial" w:cs="Arial"/>
          <w:sz w:val="20"/>
          <w:szCs w:val="20"/>
        </w:rPr>
        <w:t xml:space="preserve">PN's editorial review, </w:t>
      </w:r>
      <w:r w:rsidR="003D549E">
        <w:rPr>
          <w:rFonts w:ascii="Arial" w:hAnsi="Arial" w:cs="Arial"/>
          <w:sz w:val="20"/>
          <w:szCs w:val="20"/>
        </w:rPr>
        <w:t xml:space="preserve">addressing comments from the Bureau Approving Official, </w:t>
      </w:r>
      <w:r w:rsidR="00607C60" w:rsidRPr="008B7D3E">
        <w:rPr>
          <w:rFonts w:ascii="Arial" w:hAnsi="Arial" w:cs="Arial"/>
          <w:sz w:val="20"/>
          <w:szCs w:val="20"/>
        </w:rPr>
        <w:t xml:space="preserve">and preparing final </w:t>
      </w:r>
      <w:r w:rsidR="00735311">
        <w:rPr>
          <w:rFonts w:ascii="Arial" w:hAnsi="Arial" w:cs="Arial"/>
          <w:sz w:val="20"/>
          <w:szCs w:val="20"/>
        </w:rPr>
        <w:t>report for printing and distribution</w:t>
      </w:r>
      <w:r w:rsidR="00607C60" w:rsidRPr="008B7D3E">
        <w:rPr>
          <w:rFonts w:ascii="Arial" w:hAnsi="Arial" w:cs="Arial"/>
          <w:sz w:val="20"/>
          <w:szCs w:val="20"/>
        </w:rPr>
        <w:t>.</w:t>
      </w:r>
      <w:r w:rsidR="00196E1B" w:rsidRPr="008B7D3E">
        <w:rPr>
          <w:rFonts w:ascii="Arial" w:hAnsi="Arial" w:cs="Arial"/>
          <w:sz w:val="20"/>
          <w:szCs w:val="20"/>
        </w:rPr>
        <w:br/>
      </w:r>
      <w:r w:rsidR="00747F08">
        <w:rPr>
          <w:rFonts w:ascii="Arial" w:hAnsi="Arial" w:cs="Arial"/>
          <w:sz w:val="20"/>
          <w:szCs w:val="20"/>
        </w:rPr>
        <w:br/>
      </w:r>
      <w:r w:rsidR="00747F08">
        <w:rPr>
          <w:rFonts w:ascii="Arial" w:hAnsi="Arial" w:cs="Arial"/>
          <w:color w:val="000000"/>
          <w:sz w:val="20"/>
          <w:szCs w:val="20"/>
        </w:rPr>
        <w:t>-</w:t>
      </w:r>
      <w:r w:rsidR="00607C60" w:rsidRPr="008B7D3E">
        <w:rPr>
          <w:rFonts w:ascii="Arial" w:hAnsi="Arial" w:cs="Arial"/>
          <w:color w:val="000000"/>
          <w:sz w:val="20"/>
          <w:szCs w:val="20"/>
        </w:rPr>
        <w:t xml:space="preserve">  Build</w:t>
      </w:r>
      <w:r w:rsidR="00902AA8">
        <w:rPr>
          <w:rFonts w:ascii="Arial" w:hAnsi="Arial" w:cs="Arial"/>
          <w:color w:val="000000"/>
          <w:sz w:val="20"/>
          <w:szCs w:val="20"/>
        </w:rPr>
        <w:t>ing Circular</w:t>
      </w:r>
      <w:r w:rsidR="00607C60" w:rsidRPr="008B7D3E">
        <w:rPr>
          <w:rFonts w:ascii="Arial" w:hAnsi="Arial" w:cs="Arial"/>
          <w:color w:val="000000"/>
          <w:sz w:val="20"/>
          <w:szCs w:val="20"/>
        </w:rPr>
        <w:t xml:space="preserve"> supporting web page</w:t>
      </w:r>
      <w:r w:rsidR="00902AA8">
        <w:rPr>
          <w:rFonts w:ascii="Arial" w:hAnsi="Arial" w:cs="Arial"/>
          <w:color w:val="000000"/>
          <w:sz w:val="20"/>
          <w:szCs w:val="20"/>
        </w:rPr>
        <w:t>(s)</w:t>
      </w:r>
      <w:r w:rsidR="00607C60" w:rsidRPr="008B7D3E">
        <w:rPr>
          <w:rFonts w:ascii="Arial" w:hAnsi="Arial" w:cs="Arial"/>
          <w:color w:val="000000"/>
          <w:sz w:val="20"/>
          <w:szCs w:val="20"/>
        </w:rPr>
        <w:t xml:space="preserve"> to include additional information that could not be included in </w:t>
      </w:r>
      <w:r w:rsidR="00902AA8">
        <w:rPr>
          <w:rFonts w:ascii="Arial" w:hAnsi="Arial" w:cs="Arial"/>
          <w:color w:val="000000"/>
          <w:sz w:val="20"/>
          <w:szCs w:val="20"/>
        </w:rPr>
        <w:t>the Circular, but that the PA LS</w:t>
      </w:r>
      <w:r w:rsidR="00607C60" w:rsidRPr="008B7D3E">
        <w:rPr>
          <w:rFonts w:ascii="Arial" w:hAnsi="Arial" w:cs="Arial"/>
          <w:color w:val="000000"/>
          <w:sz w:val="20"/>
          <w:szCs w:val="20"/>
        </w:rPr>
        <w:t xml:space="preserve"> want</w:t>
      </w:r>
      <w:r w:rsidR="00902AA8">
        <w:rPr>
          <w:rFonts w:ascii="Arial" w:hAnsi="Arial" w:cs="Arial"/>
          <w:color w:val="000000"/>
          <w:sz w:val="20"/>
          <w:szCs w:val="20"/>
        </w:rPr>
        <w:t>s</w:t>
      </w:r>
      <w:r w:rsidR="00607C60" w:rsidRPr="008B7D3E">
        <w:rPr>
          <w:rFonts w:ascii="Arial" w:hAnsi="Arial" w:cs="Arial"/>
          <w:color w:val="000000"/>
          <w:sz w:val="20"/>
          <w:szCs w:val="20"/>
        </w:rPr>
        <w:t xml:space="preserve"> to make su</w:t>
      </w:r>
      <w:r w:rsidR="00902AA8">
        <w:rPr>
          <w:rFonts w:ascii="Arial" w:hAnsi="Arial" w:cs="Arial"/>
          <w:color w:val="000000"/>
          <w:sz w:val="20"/>
          <w:szCs w:val="20"/>
        </w:rPr>
        <w:t>re is available to support it</w:t>
      </w:r>
      <w:r w:rsidR="003D549E">
        <w:rPr>
          <w:rFonts w:ascii="Arial" w:hAnsi="Arial" w:cs="Arial"/>
          <w:color w:val="000000"/>
          <w:sz w:val="20"/>
          <w:szCs w:val="20"/>
        </w:rPr>
        <w:t>: f</w:t>
      </w:r>
      <w:r w:rsidR="00607C60" w:rsidRPr="008B7D3E">
        <w:rPr>
          <w:rFonts w:ascii="Arial" w:hAnsi="Arial" w:cs="Arial"/>
          <w:color w:val="000000"/>
          <w:sz w:val="20"/>
          <w:szCs w:val="20"/>
        </w:rPr>
        <w:t>or example</w:t>
      </w:r>
      <w:r w:rsidR="003D549E">
        <w:rPr>
          <w:rFonts w:ascii="Arial" w:hAnsi="Arial" w:cs="Arial"/>
          <w:color w:val="000000"/>
          <w:sz w:val="20"/>
          <w:szCs w:val="20"/>
        </w:rPr>
        <w:t xml:space="preserve"> -</w:t>
      </w:r>
      <w:r w:rsidR="00607C60" w:rsidRPr="008B7D3E">
        <w:rPr>
          <w:rFonts w:ascii="Arial" w:hAnsi="Arial" w:cs="Arial"/>
          <w:color w:val="000000"/>
          <w:sz w:val="20"/>
          <w:szCs w:val="20"/>
        </w:rPr>
        <w:t xml:space="preserve"> data sets used; additional summary maps and tables; information to support graphics; occurrence boxplots; web link</w:t>
      </w:r>
      <w:r w:rsidR="00196E1B" w:rsidRPr="008B7D3E">
        <w:rPr>
          <w:rFonts w:ascii="Arial" w:hAnsi="Arial" w:cs="Arial"/>
          <w:color w:val="000000"/>
          <w:sz w:val="20"/>
          <w:szCs w:val="20"/>
        </w:rPr>
        <w:t>s</w:t>
      </w:r>
      <w:r w:rsidR="009178BC">
        <w:rPr>
          <w:rFonts w:ascii="Arial" w:hAnsi="Arial" w:cs="Arial"/>
          <w:color w:val="000000"/>
          <w:sz w:val="20"/>
          <w:szCs w:val="20"/>
        </w:rPr>
        <w:t xml:space="preserve"> to important web sites; etc</w:t>
      </w:r>
      <w:proofErr w:type="gramStart"/>
      <w:r w:rsidR="009178BC">
        <w:rPr>
          <w:rFonts w:ascii="Arial" w:hAnsi="Arial" w:cs="Arial"/>
          <w:color w:val="000000"/>
          <w:sz w:val="20"/>
          <w:szCs w:val="20"/>
        </w:rPr>
        <w:t>.</w:t>
      </w:r>
      <w:proofErr w:type="gramEnd"/>
      <w:r w:rsidR="009178BC">
        <w:rPr>
          <w:rFonts w:ascii="Arial" w:hAnsi="Arial" w:cs="Arial"/>
          <w:color w:val="000000"/>
          <w:sz w:val="20"/>
          <w:szCs w:val="20"/>
        </w:rPr>
        <w:br/>
      </w:r>
      <w:r w:rsidR="00C21BF3">
        <w:rPr>
          <w:rFonts w:ascii="Arial" w:hAnsi="Arial" w:cs="Arial"/>
          <w:color w:val="000000"/>
          <w:sz w:val="20"/>
          <w:szCs w:val="20"/>
        </w:rPr>
        <w:t>-</w:t>
      </w:r>
      <w:r w:rsidR="00C21BF3" w:rsidRPr="008B7D3E">
        <w:rPr>
          <w:rFonts w:ascii="Arial" w:hAnsi="Arial" w:cs="Arial"/>
          <w:color w:val="000000"/>
          <w:sz w:val="20"/>
          <w:szCs w:val="20"/>
        </w:rPr>
        <w:t xml:space="preserve"> Developing</w:t>
      </w:r>
      <w:r w:rsidR="00607C60" w:rsidRPr="006D4CA6">
        <w:rPr>
          <w:rFonts w:ascii="Arial" w:hAnsi="Arial" w:cs="Arial"/>
          <w:color w:val="000000"/>
          <w:sz w:val="20"/>
          <w:szCs w:val="20"/>
        </w:rPr>
        <w:t xml:space="preserve"> </w:t>
      </w:r>
      <w:r w:rsidR="00875CDE">
        <w:rPr>
          <w:rFonts w:ascii="Arial" w:hAnsi="Arial" w:cs="Arial"/>
          <w:color w:val="000000"/>
          <w:sz w:val="20"/>
          <w:szCs w:val="20"/>
        </w:rPr>
        <w:t xml:space="preserve">and implementing </w:t>
      </w:r>
      <w:r w:rsidR="00607C60" w:rsidRPr="006D4CA6">
        <w:rPr>
          <w:rFonts w:ascii="Arial" w:hAnsi="Arial" w:cs="Arial"/>
          <w:color w:val="000000"/>
          <w:sz w:val="20"/>
          <w:szCs w:val="20"/>
        </w:rPr>
        <w:t xml:space="preserve">a Communications Plan for roll out of </w:t>
      </w:r>
      <w:r w:rsidR="00902AA8">
        <w:rPr>
          <w:rFonts w:ascii="Arial" w:hAnsi="Arial" w:cs="Arial"/>
          <w:color w:val="000000"/>
          <w:sz w:val="20"/>
          <w:szCs w:val="20"/>
        </w:rPr>
        <w:t>the</w:t>
      </w:r>
      <w:r w:rsidR="003D549E">
        <w:rPr>
          <w:rFonts w:ascii="Arial" w:hAnsi="Arial" w:cs="Arial"/>
          <w:color w:val="000000"/>
          <w:sz w:val="20"/>
          <w:szCs w:val="20"/>
        </w:rPr>
        <w:t>ir</w:t>
      </w:r>
      <w:r w:rsidR="00607C60" w:rsidRPr="006D4CA6">
        <w:rPr>
          <w:rFonts w:ascii="Arial" w:hAnsi="Arial" w:cs="Arial"/>
          <w:color w:val="000000"/>
          <w:sz w:val="20"/>
          <w:szCs w:val="20"/>
        </w:rPr>
        <w:t xml:space="preserve"> Circular</w:t>
      </w:r>
      <w:r w:rsidR="00875CDE">
        <w:rPr>
          <w:rFonts w:ascii="Arial" w:hAnsi="Arial" w:cs="Arial"/>
          <w:color w:val="000000"/>
          <w:sz w:val="20"/>
          <w:szCs w:val="20"/>
        </w:rPr>
        <w:t xml:space="preserve"> in coordination with NLT</w:t>
      </w:r>
      <w:r w:rsidR="00607C60" w:rsidRPr="006D4CA6">
        <w:rPr>
          <w:rFonts w:ascii="Arial" w:hAnsi="Arial" w:cs="Arial"/>
          <w:color w:val="000000"/>
          <w:sz w:val="20"/>
          <w:szCs w:val="20"/>
        </w:rPr>
        <w:t>.</w:t>
      </w:r>
      <w:r w:rsidR="00F94BD3" w:rsidRPr="006D4CA6">
        <w:rPr>
          <w:rFonts w:ascii="Arial" w:hAnsi="Arial" w:cs="Arial"/>
          <w:color w:val="000000"/>
          <w:sz w:val="20"/>
          <w:szCs w:val="20"/>
        </w:rPr>
        <w:t xml:space="preserve">  </w:t>
      </w:r>
    </w:p>
    <w:p w:rsidR="00F94BD3" w:rsidRPr="006D4CA6" w:rsidRDefault="00F94BD3" w:rsidP="0044468B">
      <w:pPr>
        <w:autoSpaceDE w:val="0"/>
        <w:autoSpaceDN w:val="0"/>
        <w:adjustRightInd w:val="0"/>
        <w:ind w:left="720"/>
        <w:rPr>
          <w:rFonts w:ascii="Arial" w:hAnsi="Arial" w:cs="Arial"/>
          <w:sz w:val="20"/>
          <w:szCs w:val="20"/>
        </w:rPr>
      </w:pPr>
    </w:p>
    <w:p w:rsidR="006D4CA6" w:rsidRPr="006D4CA6" w:rsidRDefault="006D4CA6" w:rsidP="006D4CA6">
      <w:pPr>
        <w:pStyle w:val="ListParagraph"/>
        <w:numPr>
          <w:ilvl w:val="0"/>
          <w:numId w:val="6"/>
        </w:numPr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  <w:r w:rsidRPr="006D4CA6">
        <w:rPr>
          <w:rFonts w:ascii="Arial" w:hAnsi="Arial" w:cs="Arial"/>
          <w:sz w:val="20"/>
          <w:szCs w:val="20"/>
        </w:rPr>
        <w:t xml:space="preserve">Working with Wayne Lapham, the RNPOs (Regional NAWQA Program Officers) and </w:t>
      </w:r>
      <w:r w:rsidR="00735311">
        <w:rPr>
          <w:rFonts w:ascii="Arial" w:hAnsi="Arial" w:cs="Arial"/>
          <w:sz w:val="20"/>
          <w:szCs w:val="20"/>
        </w:rPr>
        <w:t>NAWQA designated contacts in Water Science Centers to finalize, as needed, FY13</w:t>
      </w:r>
      <w:r w:rsidRPr="006D4CA6">
        <w:rPr>
          <w:rFonts w:ascii="Arial" w:hAnsi="Arial" w:cs="Arial"/>
          <w:sz w:val="20"/>
          <w:szCs w:val="20"/>
        </w:rPr>
        <w:t xml:space="preserve"> work plans and budgets</w:t>
      </w:r>
      <w:r w:rsidR="00735311">
        <w:rPr>
          <w:rFonts w:ascii="Arial" w:hAnsi="Arial" w:cs="Arial"/>
          <w:sz w:val="20"/>
          <w:szCs w:val="20"/>
        </w:rPr>
        <w:t xml:space="preserve"> related to completing the circulars</w:t>
      </w:r>
      <w:r w:rsidRPr="006D4CA6">
        <w:rPr>
          <w:rFonts w:ascii="Arial" w:hAnsi="Arial" w:cs="Arial"/>
          <w:sz w:val="20"/>
          <w:szCs w:val="20"/>
        </w:rPr>
        <w:t>;</w:t>
      </w:r>
    </w:p>
    <w:p w:rsidR="00F94BD3" w:rsidRDefault="00F94BD3" w:rsidP="00735311">
      <w:pPr>
        <w:autoSpaceDE w:val="0"/>
        <w:autoSpaceDN w:val="0"/>
        <w:adjustRightInd w:val="0"/>
        <w:rPr>
          <w:rFonts w:ascii="Arial" w:hAnsi="Arial" w:cs="Arial"/>
          <w:color w:val="000000"/>
          <w:sz w:val="20"/>
          <w:szCs w:val="20"/>
        </w:rPr>
      </w:pPr>
    </w:p>
    <w:p w:rsidR="00B922FF" w:rsidRDefault="00B922FF" w:rsidP="00747F08">
      <w:pPr>
        <w:autoSpaceDE w:val="0"/>
        <w:autoSpaceDN w:val="0"/>
        <w:adjustRightInd w:val="0"/>
        <w:ind w:left="360"/>
        <w:rPr>
          <w:rFonts w:ascii="Arial" w:hAnsi="Arial" w:cs="Arial"/>
          <w:b/>
          <w:bCs/>
          <w:color w:val="000000"/>
          <w:sz w:val="20"/>
          <w:szCs w:val="20"/>
        </w:rPr>
      </w:pPr>
    </w:p>
    <w:p w:rsidR="00747F08" w:rsidRDefault="0032360E" w:rsidP="00747F08">
      <w:pPr>
        <w:autoSpaceDE w:val="0"/>
        <w:autoSpaceDN w:val="0"/>
        <w:adjustRightInd w:val="0"/>
        <w:ind w:left="360"/>
        <w:rPr>
          <w:rFonts w:ascii="Arial" w:hAnsi="Arial" w:cs="Arial"/>
          <w:b/>
          <w:bCs/>
          <w:color w:val="000000"/>
          <w:sz w:val="20"/>
          <w:szCs w:val="20"/>
        </w:rPr>
      </w:pPr>
      <w:r>
        <w:rPr>
          <w:rFonts w:ascii="Arial" w:hAnsi="Arial" w:cs="Arial"/>
          <w:b/>
          <w:bCs/>
          <w:color w:val="000000"/>
          <w:sz w:val="20"/>
          <w:szCs w:val="20"/>
        </w:rPr>
        <w:t>(2</w:t>
      </w:r>
      <w:r w:rsidR="00747F08">
        <w:rPr>
          <w:rFonts w:ascii="Arial" w:hAnsi="Arial" w:cs="Arial"/>
          <w:b/>
          <w:bCs/>
          <w:color w:val="000000"/>
          <w:sz w:val="20"/>
          <w:szCs w:val="20"/>
        </w:rPr>
        <w:t>) PA Summary Circular</w:t>
      </w:r>
    </w:p>
    <w:p w:rsidR="00747F08" w:rsidRDefault="00747F08" w:rsidP="00747F08">
      <w:pPr>
        <w:autoSpaceDE w:val="0"/>
        <w:autoSpaceDN w:val="0"/>
        <w:adjustRightInd w:val="0"/>
        <w:ind w:left="360"/>
        <w:rPr>
          <w:rFonts w:ascii="Arial" w:hAnsi="Arial" w:cs="Arial"/>
          <w:b/>
          <w:bCs/>
          <w:color w:val="000000"/>
          <w:sz w:val="20"/>
          <w:szCs w:val="20"/>
        </w:rPr>
      </w:pPr>
    </w:p>
    <w:p w:rsidR="004C789D" w:rsidRDefault="00747F08" w:rsidP="004C789D">
      <w:pPr>
        <w:autoSpaceDE w:val="0"/>
        <w:autoSpaceDN w:val="0"/>
        <w:adjustRightInd w:val="0"/>
        <w:ind w:left="360"/>
        <w:rPr>
          <w:rFonts w:ascii="Arial" w:hAnsi="Arial" w:cs="Arial"/>
          <w:color w:val="000000"/>
          <w:sz w:val="20"/>
          <w:szCs w:val="20"/>
        </w:rPr>
      </w:pPr>
      <w:r w:rsidRPr="00FC71C1">
        <w:rPr>
          <w:rFonts w:ascii="Arial" w:hAnsi="Arial" w:cs="Arial"/>
          <w:sz w:val="20"/>
          <w:szCs w:val="20"/>
        </w:rPr>
        <w:t>Leslie Desimone,</w:t>
      </w:r>
      <w:r w:rsidR="00902AA8">
        <w:rPr>
          <w:rFonts w:ascii="Arial" w:hAnsi="Arial" w:cs="Arial"/>
          <w:color w:val="000000"/>
          <w:sz w:val="20"/>
          <w:szCs w:val="20"/>
        </w:rPr>
        <w:t xml:space="preserve"> Lead for the PA Summary Circular</w:t>
      </w:r>
      <w:r w:rsidR="0064405C">
        <w:rPr>
          <w:rFonts w:ascii="Arial" w:hAnsi="Arial" w:cs="Arial"/>
          <w:color w:val="000000"/>
          <w:sz w:val="20"/>
          <w:szCs w:val="20"/>
        </w:rPr>
        <w:t>,</w:t>
      </w:r>
      <w:r w:rsidR="00902AA8">
        <w:rPr>
          <w:rFonts w:ascii="Arial" w:hAnsi="Arial" w:cs="Arial"/>
          <w:color w:val="000000"/>
          <w:sz w:val="20"/>
          <w:szCs w:val="20"/>
        </w:rPr>
        <w:t xml:space="preserve"> </w:t>
      </w:r>
      <w:r w:rsidR="003B7F6A">
        <w:rPr>
          <w:rFonts w:ascii="Arial" w:hAnsi="Arial" w:cs="Arial"/>
          <w:color w:val="000000"/>
          <w:sz w:val="20"/>
          <w:szCs w:val="20"/>
        </w:rPr>
        <w:t xml:space="preserve">is responsible for completing </w:t>
      </w:r>
      <w:r>
        <w:rPr>
          <w:rFonts w:ascii="Arial" w:hAnsi="Arial" w:cs="Arial"/>
          <w:color w:val="000000"/>
          <w:sz w:val="20"/>
          <w:szCs w:val="20"/>
        </w:rPr>
        <w:t xml:space="preserve">the PA Summary Circular to be published </w:t>
      </w:r>
      <w:r w:rsidR="00875CDE">
        <w:rPr>
          <w:rFonts w:ascii="Arial" w:hAnsi="Arial" w:cs="Arial"/>
          <w:color w:val="000000"/>
          <w:sz w:val="20"/>
          <w:szCs w:val="20"/>
        </w:rPr>
        <w:t>in</w:t>
      </w:r>
      <w:r w:rsidR="00735311">
        <w:rPr>
          <w:rFonts w:ascii="Arial" w:hAnsi="Arial" w:cs="Arial"/>
          <w:color w:val="000000"/>
          <w:sz w:val="20"/>
          <w:szCs w:val="20"/>
        </w:rPr>
        <w:t xml:space="preserve"> 2013</w:t>
      </w:r>
      <w:r>
        <w:rPr>
          <w:rFonts w:ascii="Arial" w:hAnsi="Arial" w:cs="Arial"/>
          <w:color w:val="000000"/>
          <w:sz w:val="20"/>
          <w:szCs w:val="20"/>
        </w:rPr>
        <w:t>.</w:t>
      </w:r>
    </w:p>
    <w:p w:rsidR="004C789D" w:rsidRDefault="004C789D" w:rsidP="004C789D">
      <w:pPr>
        <w:autoSpaceDE w:val="0"/>
        <w:autoSpaceDN w:val="0"/>
        <w:adjustRightInd w:val="0"/>
        <w:ind w:left="360"/>
        <w:rPr>
          <w:rFonts w:ascii="Arial" w:hAnsi="Arial" w:cs="Arial"/>
          <w:b/>
          <w:color w:val="000000"/>
          <w:sz w:val="20"/>
          <w:szCs w:val="20"/>
        </w:rPr>
      </w:pPr>
    </w:p>
    <w:p w:rsidR="000D27A4" w:rsidRPr="004C789D" w:rsidRDefault="004C789D" w:rsidP="004C789D">
      <w:pPr>
        <w:autoSpaceDE w:val="0"/>
        <w:autoSpaceDN w:val="0"/>
        <w:adjustRightInd w:val="0"/>
        <w:ind w:left="36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color w:val="000000"/>
          <w:sz w:val="20"/>
          <w:szCs w:val="20"/>
        </w:rPr>
        <w:t xml:space="preserve">(3) </w:t>
      </w:r>
      <w:r w:rsidR="000D27A4" w:rsidRPr="004C789D">
        <w:rPr>
          <w:rFonts w:ascii="Arial" w:hAnsi="Arial" w:cs="Arial"/>
          <w:b/>
          <w:color w:val="000000"/>
          <w:sz w:val="20"/>
          <w:szCs w:val="20"/>
        </w:rPr>
        <w:t>Internal and public PA &amp; PA Circular supporting web pages</w:t>
      </w:r>
    </w:p>
    <w:p w:rsidR="000D27A4" w:rsidRPr="000D27A4" w:rsidRDefault="000D27A4" w:rsidP="000D27A4">
      <w:pPr>
        <w:autoSpaceDE w:val="0"/>
        <w:autoSpaceDN w:val="0"/>
        <w:adjustRightInd w:val="0"/>
        <w:rPr>
          <w:rFonts w:ascii="Arial" w:hAnsi="Arial" w:cs="Arial"/>
          <w:color w:val="000000"/>
          <w:sz w:val="20"/>
          <w:szCs w:val="20"/>
        </w:rPr>
      </w:pPr>
    </w:p>
    <w:p w:rsidR="00F94BD3" w:rsidRPr="0054544E" w:rsidRDefault="00875CDE" w:rsidP="00F758EB">
      <w:pPr>
        <w:autoSpaceDE w:val="0"/>
        <w:autoSpaceDN w:val="0"/>
        <w:adjustRightInd w:val="0"/>
        <w:ind w:left="360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Sharon Qi</w:t>
      </w:r>
      <w:r w:rsidR="00C85FC9">
        <w:rPr>
          <w:rFonts w:ascii="Arial" w:hAnsi="Arial" w:cs="Arial"/>
          <w:color w:val="000000"/>
          <w:sz w:val="20"/>
          <w:szCs w:val="20"/>
        </w:rPr>
        <w:t xml:space="preserve"> </w:t>
      </w:r>
      <w:r w:rsidR="000D27A4">
        <w:rPr>
          <w:rFonts w:ascii="Arial" w:hAnsi="Arial" w:cs="Arial"/>
          <w:color w:val="000000"/>
          <w:sz w:val="20"/>
          <w:szCs w:val="20"/>
        </w:rPr>
        <w:t xml:space="preserve">is responsible for working with the PA LSs to </w:t>
      </w:r>
      <w:r w:rsidR="00C85FC9">
        <w:rPr>
          <w:rFonts w:ascii="Arial" w:hAnsi="Arial" w:cs="Arial"/>
          <w:color w:val="000000"/>
          <w:sz w:val="20"/>
          <w:szCs w:val="20"/>
        </w:rPr>
        <w:t xml:space="preserve">design and </w:t>
      </w:r>
      <w:r w:rsidR="000D27A4">
        <w:rPr>
          <w:rFonts w:ascii="Arial" w:hAnsi="Arial" w:cs="Arial"/>
          <w:color w:val="000000"/>
          <w:sz w:val="20"/>
          <w:szCs w:val="20"/>
        </w:rPr>
        <w:t xml:space="preserve">develop supporting </w:t>
      </w:r>
      <w:r w:rsidR="00C85FC9">
        <w:rPr>
          <w:rFonts w:ascii="Arial" w:hAnsi="Arial" w:cs="Arial"/>
          <w:color w:val="000000"/>
          <w:sz w:val="20"/>
          <w:szCs w:val="20"/>
        </w:rPr>
        <w:t xml:space="preserve">internal and external </w:t>
      </w:r>
      <w:r w:rsidR="000D27A4">
        <w:rPr>
          <w:rFonts w:ascii="Arial" w:hAnsi="Arial" w:cs="Arial"/>
          <w:color w:val="000000"/>
          <w:sz w:val="20"/>
          <w:szCs w:val="20"/>
        </w:rPr>
        <w:t>web pages for each of the PA Circulars and the PA Summary Circular.  The supporting</w:t>
      </w:r>
      <w:r w:rsidR="000D27A4" w:rsidRPr="008B7D3E">
        <w:rPr>
          <w:rFonts w:ascii="Arial" w:hAnsi="Arial" w:cs="Arial"/>
          <w:color w:val="000000"/>
          <w:sz w:val="20"/>
          <w:szCs w:val="20"/>
        </w:rPr>
        <w:t xml:space="preserve"> web page</w:t>
      </w:r>
      <w:r w:rsidR="000D27A4">
        <w:rPr>
          <w:rFonts w:ascii="Arial" w:hAnsi="Arial" w:cs="Arial"/>
          <w:color w:val="000000"/>
          <w:sz w:val="20"/>
          <w:szCs w:val="20"/>
        </w:rPr>
        <w:t>(s)</w:t>
      </w:r>
      <w:r w:rsidR="000D27A4" w:rsidRPr="008B7D3E">
        <w:rPr>
          <w:rFonts w:ascii="Arial" w:hAnsi="Arial" w:cs="Arial"/>
          <w:color w:val="000000"/>
          <w:sz w:val="20"/>
          <w:szCs w:val="20"/>
        </w:rPr>
        <w:t xml:space="preserve"> </w:t>
      </w:r>
      <w:r w:rsidR="000D27A4">
        <w:rPr>
          <w:rFonts w:ascii="Arial" w:hAnsi="Arial" w:cs="Arial"/>
          <w:color w:val="000000"/>
          <w:sz w:val="20"/>
          <w:szCs w:val="20"/>
        </w:rPr>
        <w:t>would</w:t>
      </w:r>
      <w:r w:rsidR="000D27A4" w:rsidRPr="008B7D3E">
        <w:rPr>
          <w:rFonts w:ascii="Arial" w:hAnsi="Arial" w:cs="Arial"/>
          <w:color w:val="000000"/>
          <w:sz w:val="20"/>
          <w:szCs w:val="20"/>
        </w:rPr>
        <w:t xml:space="preserve"> include additional information that could not be included in </w:t>
      </w:r>
      <w:r w:rsidR="000D27A4">
        <w:rPr>
          <w:rFonts w:ascii="Arial" w:hAnsi="Arial" w:cs="Arial"/>
          <w:color w:val="000000"/>
          <w:sz w:val="20"/>
          <w:szCs w:val="20"/>
        </w:rPr>
        <w:t>the Circular, but that the PA LS</w:t>
      </w:r>
      <w:r w:rsidR="000D27A4" w:rsidRPr="008B7D3E">
        <w:rPr>
          <w:rFonts w:ascii="Arial" w:hAnsi="Arial" w:cs="Arial"/>
          <w:color w:val="000000"/>
          <w:sz w:val="20"/>
          <w:szCs w:val="20"/>
        </w:rPr>
        <w:t xml:space="preserve"> want</w:t>
      </w:r>
      <w:r w:rsidR="000D27A4">
        <w:rPr>
          <w:rFonts w:ascii="Arial" w:hAnsi="Arial" w:cs="Arial"/>
          <w:color w:val="000000"/>
          <w:sz w:val="20"/>
          <w:szCs w:val="20"/>
        </w:rPr>
        <w:t>s</w:t>
      </w:r>
      <w:r w:rsidR="000D27A4" w:rsidRPr="008B7D3E">
        <w:rPr>
          <w:rFonts w:ascii="Arial" w:hAnsi="Arial" w:cs="Arial"/>
          <w:color w:val="000000"/>
          <w:sz w:val="20"/>
          <w:szCs w:val="20"/>
        </w:rPr>
        <w:t xml:space="preserve"> to make su</w:t>
      </w:r>
      <w:r w:rsidR="000D27A4">
        <w:rPr>
          <w:rFonts w:ascii="Arial" w:hAnsi="Arial" w:cs="Arial"/>
          <w:color w:val="000000"/>
          <w:sz w:val="20"/>
          <w:szCs w:val="20"/>
        </w:rPr>
        <w:t>re is available to support it.  F</w:t>
      </w:r>
      <w:r w:rsidR="000D27A4" w:rsidRPr="008B7D3E">
        <w:rPr>
          <w:rFonts w:ascii="Arial" w:hAnsi="Arial" w:cs="Arial"/>
          <w:color w:val="000000"/>
          <w:sz w:val="20"/>
          <w:szCs w:val="20"/>
        </w:rPr>
        <w:t>or example, data sets used; additional summary maps and tables; information to support graphics; occurrence boxplots; web links</w:t>
      </w:r>
      <w:r w:rsidR="000D27A4">
        <w:rPr>
          <w:rFonts w:ascii="Arial" w:hAnsi="Arial" w:cs="Arial"/>
          <w:color w:val="000000"/>
          <w:sz w:val="20"/>
          <w:szCs w:val="20"/>
        </w:rPr>
        <w:t xml:space="preserve"> to important web sites;</w:t>
      </w:r>
    </w:p>
    <w:p w:rsidR="00F94BD3" w:rsidRDefault="00F94BD3" w:rsidP="00BB5059">
      <w:pPr>
        <w:autoSpaceDE w:val="0"/>
        <w:autoSpaceDN w:val="0"/>
        <w:adjustRightInd w:val="0"/>
        <w:rPr>
          <w:rFonts w:ascii="Arial" w:hAnsi="Arial" w:cs="Arial"/>
          <w:b/>
          <w:bCs/>
          <w:color w:val="000000"/>
          <w:sz w:val="20"/>
          <w:szCs w:val="20"/>
        </w:rPr>
      </w:pPr>
    </w:p>
    <w:p w:rsidR="00F94BD3" w:rsidRDefault="00EF0F74" w:rsidP="00133A7E">
      <w:pPr>
        <w:autoSpaceDE w:val="0"/>
        <w:autoSpaceDN w:val="0"/>
        <w:adjustRightInd w:val="0"/>
        <w:ind w:left="360"/>
        <w:rPr>
          <w:rFonts w:ascii="Arial" w:hAnsi="Arial" w:cs="Arial"/>
          <w:b/>
          <w:bCs/>
          <w:color w:val="000000"/>
          <w:sz w:val="20"/>
          <w:szCs w:val="20"/>
        </w:rPr>
      </w:pPr>
      <w:r>
        <w:rPr>
          <w:rFonts w:ascii="Arial" w:hAnsi="Arial" w:cs="Arial"/>
          <w:b/>
          <w:bCs/>
          <w:color w:val="000000"/>
          <w:sz w:val="20"/>
          <w:szCs w:val="20"/>
        </w:rPr>
        <w:t>(</w:t>
      </w:r>
      <w:r w:rsidR="004C789D">
        <w:rPr>
          <w:rFonts w:ascii="Arial" w:hAnsi="Arial" w:cs="Arial"/>
          <w:b/>
          <w:bCs/>
          <w:color w:val="000000"/>
          <w:sz w:val="20"/>
          <w:szCs w:val="20"/>
        </w:rPr>
        <w:t>4</w:t>
      </w:r>
      <w:r w:rsidR="00F94BD3" w:rsidRPr="0054544E">
        <w:rPr>
          <w:rFonts w:ascii="Arial" w:hAnsi="Arial" w:cs="Arial"/>
          <w:b/>
          <w:bCs/>
          <w:color w:val="000000"/>
          <w:sz w:val="20"/>
          <w:szCs w:val="20"/>
        </w:rPr>
        <w:t xml:space="preserve">) </w:t>
      </w:r>
      <w:r w:rsidR="00F94BD3" w:rsidRPr="00D1631F">
        <w:rPr>
          <w:rFonts w:ascii="Arial" w:hAnsi="Arial" w:cs="Arial"/>
          <w:b/>
          <w:bCs/>
          <w:color w:val="000000"/>
          <w:sz w:val="20"/>
          <w:szCs w:val="20"/>
        </w:rPr>
        <w:t>GIS of Principal Aquifers</w:t>
      </w:r>
      <w:r w:rsidR="00F94BD3">
        <w:rPr>
          <w:rFonts w:ascii="Arial" w:hAnsi="Arial" w:cs="Arial"/>
          <w:b/>
          <w:bCs/>
          <w:color w:val="000000"/>
          <w:sz w:val="20"/>
          <w:szCs w:val="20"/>
        </w:rPr>
        <w:t>,</w:t>
      </w:r>
      <w:r w:rsidR="00F94BD3" w:rsidRPr="00D1631F">
        <w:rPr>
          <w:rFonts w:ascii="Arial" w:hAnsi="Arial" w:cs="Arial"/>
          <w:b/>
          <w:bCs/>
          <w:color w:val="000000"/>
          <w:sz w:val="20"/>
          <w:szCs w:val="20"/>
        </w:rPr>
        <w:t xml:space="preserve"> </w:t>
      </w:r>
      <w:r w:rsidR="00F94BD3" w:rsidRPr="00D1631F">
        <w:rPr>
          <w:rFonts w:ascii="Arial" w:hAnsi="Arial" w:cs="Arial"/>
          <w:b/>
          <w:color w:val="000000"/>
          <w:sz w:val="20"/>
          <w:szCs w:val="20"/>
        </w:rPr>
        <w:t>NAWQA GW S&amp;T report data archive reviews</w:t>
      </w:r>
      <w:r w:rsidR="00F94BD3">
        <w:rPr>
          <w:rFonts w:ascii="Arial" w:hAnsi="Arial" w:cs="Arial"/>
          <w:b/>
          <w:color w:val="000000"/>
          <w:sz w:val="20"/>
          <w:szCs w:val="20"/>
        </w:rPr>
        <w:t xml:space="preserve"> </w:t>
      </w:r>
      <w:r w:rsidR="00F94BD3" w:rsidRPr="00D1631F">
        <w:rPr>
          <w:rFonts w:ascii="Arial" w:hAnsi="Arial" w:cs="Arial"/>
          <w:b/>
          <w:bCs/>
          <w:color w:val="000000"/>
          <w:sz w:val="20"/>
          <w:szCs w:val="20"/>
        </w:rPr>
        <w:t>and other PA-wide activities</w:t>
      </w:r>
    </w:p>
    <w:p w:rsidR="0064721C" w:rsidRDefault="0064721C" w:rsidP="004825BB">
      <w:pPr>
        <w:autoSpaceDE w:val="0"/>
        <w:autoSpaceDN w:val="0"/>
        <w:adjustRightInd w:val="0"/>
        <w:rPr>
          <w:rFonts w:ascii="Helv" w:hAnsi="Helv"/>
          <w:color w:val="000000"/>
          <w:sz w:val="20"/>
          <w:szCs w:val="20"/>
        </w:rPr>
      </w:pPr>
    </w:p>
    <w:p w:rsidR="0064721C" w:rsidRPr="00FC244B" w:rsidRDefault="0064721C" w:rsidP="00FC244B">
      <w:pPr>
        <w:autoSpaceDE w:val="0"/>
        <w:autoSpaceDN w:val="0"/>
        <w:adjustRightInd w:val="0"/>
        <w:ind w:left="360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 xml:space="preserve">Terri Arnold and Sharon Qi need to </w:t>
      </w:r>
      <w:r w:rsidR="00875CDE">
        <w:rPr>
          <w:rFonts w:ascii="Arial" w:hAnsi="Arial" w:cs="Arial"/>
          <w:color w:val="000000"/>
          <w:sz w:val="20"/>
          <w:szCs w:val="20"/>
        </w:rPr>
        <w:t>ensure</w:t>
      </w:r>
      <w:r>
        <w:rPr>
          <w:rFonts w:ascii="Arial" w:hAnsi="Arial" w:cs="Arial"/>
          <w:color w:val="000000"/>
          <w:sz w:val="20"/>
          <w:szCs w:val="20"/>
        </w:rPr>
        <w:t xml:space="preserve"> the </w:t>
      </w:r>
      <w:r w:rsidR="00875CDE">
        <w:rPr>
          <w:rFonts w:ascii="Arial" w:hAnsi="Arial" w:cs="Arial"/>
          <w:color w:val="000000"/>
          <w:sz w:val="20"/>
          <w:szCs w:val="20"/>
        </w:rPr>
        <w:t>Illinois and Colorado</w:t>
      </w:r>
      <w:r>
        <w:rPr>
          <w:rFonts w:ascii="Arial" w:hAnsi="Arial" w:cs="Arial"/>
          <w:color w:val="000000"/>
          <w:sz w:val="20"/>
          <w:szCs w:val="20"/>
        </w:rPr>
        <w:t xml:space="preserve"> </w:t>
      </w:r>
      <w:r w:rsidR="00875CDE">
        <w:rPr>
          <w:rFonts w:ascii="Arial" w:hAnsi="Arial" w:cs="Arial"/>
          <w:color w:val="000000"/>
          <w:sz w:val="20"/>
          <w:szCs w:val="20"/>
        </w:rPr>
        <w:t>Water Science Centers</w:t>
      </w:r>
      <w:r>
        <w:rPr>
          <w:rFonts w:ascii="Arial" w:hAnsi="Arial" w:cs="Arial"/>
          <w:color w:val="000000"/>
          <w:sz w:val="20"/>
          <w:szCs w:val="20"/>
        </w:rPr>
        <w:t xml:space="preserve">, respectively, </w:t>
      </w:r>
      <w:r w:rsidR="00875CDE">
        <w:rPr>
          <w:rFonts w:ascii="Arial" w:hAnsi="Arial" w:cs="Arial"/>
          <w:color w:val="000000"/>
          <w:sz w:val="20"/>
          <w:szCs w:val="20"/>
        </w:rPr>
        <w:t>include</w:t>
      </w:r>
      <w:r w:rsidR="008130CF">
        <w:rPr>
          <w:rFonts w:ascii="Arial" w:hAnsi="Arial" w:cs="Arial"/>
          <w:color w:val="000000"/>
          <w:sz w:val="20"/>
          <w:szCs w:val="20"/>
        </w:rPr>
        <w:t xml:space="preserve"> funding in the FY13</w:t>
      </w:r>
      <w:r>
        <w:rPr>
          <w:rFonts w:ascii="Arial" w:hAnsi="Arial" w:cs="Arial"/>
          <w:color w:val="000000"/>
          <w:sz w:val="20"/>
          <w:szCs w:val="20"/>
        </w:rPr>
        <w:t xml:space="preserve"> budgets to support continued work on GIS of Principal Aquifers</w:t>
      </w:r>
      <w:r w:rsidR="00DD7E76">
        <w:rPr>
          <w:rFonts w:ascii="Arial" w:hAnsi="Arial" w:cs="Arial"/>
          <w:color w:val="000000"/>
          <w:sz w:val="20"/>
          <w:szCs w:val="20"/>
        </w:rPr>
        <w:t xml:space="preserve"> (Terri and Sharon)</w:t>
      </w:r>
      <w:r>
        <w:rPr>
          <w:rFonts w:ascii="Arial" w:hAnsi="Arial" w:cs="Arial"/>
          <w:color w:val="000000"/>
          <w:sz w:val="20"/>
          <w:szCs w:val="20"/>
        </w:rPr>
        <w:t xml:space="preserve">, </w:t>
      </w:r>
      <w:r w:rsidR="00DD7E76">
        <w:rPr>
          <w:rFonts w:ascii="Arial" w:hAnsi="Arial" w:cs="Arial"/>
          <w:color w:val="000000"/>
          <w:sz w:val="20"/>
          <w:szCs w:val="20"/>
        </w:rPr>
        <w:t xml:space="preserve">NAWQA GW S&amp;T report data archive reviews </w:t>
      </w:r>
      <w:r w:rsidR="008130CF">
        <w:rPr>
          <w:rFonts w:ascii="Arial" w:hAnsi="Arial" w:cs="Arial"/>
          <w:color w:val="000000"/>
          <w:sz w:val="20"/>
          <w:szCs w:val="20"/>
        </w:rPr>
        <w:t>(Sharon</w:t>
      </w:r>
      <w:r w:rsidR="00DD7E76">
        <w:rPr>
          <w:rFonts w:ascii="Arial" w:hAnsi="Arial" w:cs="Arial"/>
          <w:color w:val="000000"/>
          <w:sz w:val="20"/>
          <w:szCs w:val="20"/>
        </w:rPr>
        <w:t>), con</w:t>
      </w:r>
      <w:r w:rsidR="00DD7E76" w:rsidRPr="00124C87">
        <w:rPr>
          <w:rFonts w:ascii="Arial" w:hAnsi="Arial" w:cs="Arial"/>
          <w:color w:val="000000"/>
          <w:sz w:val="20"/>
          <w:szCs w:val="20"/>
        </w:rPr>
        <w:t>tinued development and maintenance of the PA internal and public web pages (Sharon and Terri), and other PA-wide support activities (Terri and Sh</w:t>
      </w:r>
      <w:r w:rsidR="004825BB" w:rsidRPr="00124C87">
        <w:rPr>
          <w:rFonts w:ascii="Arial" w:hAnsi="Arial" w:cs="Arial"/>
          <w:color w:val="000000"/>
          <w:sz w:val="20"/>
          <w:szCs w:val="20"/>
        </w:rPr>
        <w:t xml:space="preserve">aron), as agreed upon by Terri, </w:t>
      </w:r>
      <w:r w:rsidR="00DD7E76" w:rsidRPr="00124C87">
        <w:rPr>
          <w:rFonts w:ascii="Arial" w:hAnsi="Arial" w:cs="Arial"/>
          <w:color w:val="000000"/>
          <w:sz w:val="20"/>
          <w:szCs w:val="20"/>
        </w:rPr>
        <w:t xml:space="preserve">Sharon and the </w:t>
      </w:r>
      <w:r w:rsidR="00875CDE" w:rsidRPr="00124C87">
        <w:rPr>
          <w:rFonts w:ascii="Arial" w:hAnsi="Arial" w:cs="Arial"/>
          <w:color w:val="000000"/>
          <w:sz w:val="20"/>
          <w:szCs w:val="20"/>
        </w:rPr>
        <w:t>Groundwater Assessment and Synthesis Coordinator</w:t>
      </w:r>
      <w:r w:rsidR="00DD7E76" w:rsidRPr="00124C87">
        <w:rPr>
          <w:rFonts w:ascii="Arial" w:hAnsi="Arial" w:cs="Arial"/>
          <w:color w:val="000000"/>
          <w:sz w:val="20"/>
          <w:szCs w:val="20"/>
        </w:rPr>
        <w:t>.</w:t>
      </w:r>
    </w:p>
    <w:p w:rsidR="00F94BD3" w:rsidRDefault="00F94BD3" w:rsidP="00133A7E">
      <w:pPr>
        <w:autoSpaceDE w:val="0"/>
        <w:autoSpaceDN w:val="0"/>
        <w:adjustRightInd w:val="0"/>
        <w:ind w:left="360"/>
        <w:rPr>
          <w:rFonts w:ascii="Arial" w:hAnsi="Arial" w:cs="Arial"/>
          <w:b/>
          <w:bCs/>
          <w:color w:val="000000"/>
          <w:sz w:val="20"/>
          <w:szCs w:val="20"/>
        </w:rPr>
      </w:pPr>
    </w:p>
    <w:p w:rsidR="00F94BD3" w:rsidRDefault="00F94BD3" w:rsidP="00133A7E">
      <w:pPr>
        <w:autoSpaceDE w:val="0"/>
        <w:autoSpaceDN w:val="0"/>
        <w:adjustRightInd w:val="0"/>
        <w:ind w:left="360"/>
        <w:rPr>
          <w:rFonts w:ascii="Arial" w:hAnsi="Arial" w:cs="Arial"/>
          <w:b/>
          <w:bCs/>
          <w:color w:val="000000"/>
          <w:sz w:val="20"/>
          <w:szCs w:val="20"/>
        </w:rPr>
      </w:pPr>
    </w:p>
    <w:p w:rsidR="00F94BD3" w:rsidRPr="0018754C" w:rsidRDefault="00F94BD3">
      <w:pPr>
        <w:autoSpaceDE w:val="0"/>
        <w:autoSpaceDN w:val="0"/>
        <w:adjustRightInd w:val="0"/>
        <w:spacing w:line="240" w:lineRule="atLeast"/>
        <w:rPr>
          <w:rFonts w:ascii="Arial" w:hAnsi="Arial" w:cs="Arial"/>
          <w:color w:val="000000"/>
          <w:sz w:val="20"/>
          <w:szCs w:val="20"/>
        </w:rPr>
      </w:pPr>
    </w:p>
    <w:sectPr w:rsidR="00F94BD3" w:rsidRPr="0018754C" w:rsidSect="007162F3">
      <w:pgSz w:w="12240" w:h="15840"/>
      <w:pgMar w:top="1440" w:right="1440" w:bottom="1152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A36F0" w:rsidRDefault="006A36F0">
      <w:r>
        <w:separator/>
      </w:r>
    </w:p>
  </w:endnote>
  <w:endnote w:type="continuationSeparator" w:id="0">
    <w:p w:rsidR="006A36F0" w:rsidRDefault="006A36F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Helv">
    <w:panose1 w:val="020B060402020203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A36F0" w:rsidRDefault="006A36F0">
      <w:r>
        <w:separator/>
      </w:r>
    </w:p>
  </w:footnote>
  <w:footnote w:type="continuationSeparator" w:id="0">
    <w:p w:rsidR="006A36F0" w:rsidRDefault="006A36F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7D7EA1"/>
    <w:multiLevelType w:val="hybridMultilevel"/>
    <w:tmpl w:val="72D26954"/>
    <w:lvl w:ilvl="0" w:tplc="04090011">
      <w:start w:val="3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2586C10"/>
    <w:multiLevelType w:val="hybridMultilevel"/>
    <w:tmpl w:val="0F707716"/>
    <w:lvl w:ilvl="0" w:tplc="040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1BA02676">
      <w:start w:val="1"/>
      <w:numFmt w:val="lowerLetter"/>
      <w:lvlText w:val="(%3)"/>
      <w:lvlJc w:val="left"/>
      <w:pPr>
        <w:tabs>
          <w:tab w:val="num" w:pos="2340"/>
        </w:tabs>
        <w:ind w:left="2340" w:hanging="360"/>
      </w:pPr>
      <w:rPr>
        <w:rFonts w:ascii="Times New Roman" w:eastAsia="Times New Roman" w:hAnsi="Times New Roman" w:cs="Times New Roman"/>
        <w:color w:val="auto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>
    <w:nsid w:val="1DC844B7"/>
    <w:multiLevelType w:val="hybridMultilevel"/>
    <w:tmpl w:val="CD7ED774"/>
    <w:lvl w:ilvl="0" w:tplc="8942320E">
      <w:start w:val="1"/>
      <w:numFmt w:val="lowerLetter"/>
      <w:lvlText w:val="(%1)"/>
      <w:lvlJc w:val="left"/>
      <w:pPr>
        <w:ind w:left="108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3">
    <w:nsid w:val="2C15611C"/>
    <w:multiLevelType w:val="hybridMultilevel"/>
    <w:tmpl w:val="B3C28FE2"/>
    <w:lvl w:ilvl="0" w:tplc="3B909780">
      <w:start w:val="4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C38188F"/>
    <w:multiLevelType w:val="hybridMultilevel"/>
    <w:tmpl w:val="A96AF81E"/>
    <w:lvl w:ilvl="0" w:tplc="4FF01AE8">
      <w:start w:val="2"/>
      <w:numFmt w:val="upperRoman"/>
      <w:lvlText w:val="%1."/>
      <w:lvlJc w:val="left"/>
      <w:pPr>
        <w:tabs>
          <w:tab w:val="num" w:pos="732"/>
        </w:tabs>
        <w:ind w:left="732" w:hanging="72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092"/>
        </w:tabs>
        <w:ind w:left="1092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812"/>
        </w:tabs>
        <w:ind w:left="1812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532"/>
        </w:tabs>
        <w:ind w:left="2532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252"/>
        </w:tabs>
        <w:ind w:left="3252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3972"/>
        </w:tabs>
        <w:ind w:left="3972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4692"/>
        </w:tabs>
        <w:ind w:left="4692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412"/>
        </w:tabs>
        <w:ind w:left="5412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132"/>
        </w:tabs>
        <w:ind w:left="6132" w:hanging="180"/>
      </w:pPr>
      <w:rPr>
        <w:rFonts w:cs="Times New Roman"/>
      </w:rPr>
    </w:lvl>
  </w:abstractNum>
  <w:abstractNum w:abstractNumId="5">
    <w:nsid w:val="37917C80"/>
    <w:multiLevelType w:val="hybridMultilevel"/>
    <w:tmpl w:val="0F707716"/>
    <w:lvl w:ilvl="0" w:tplc="040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1BA02676">
      <w:start w:val="1"/>
      <w:numFmt w:val="lowerLetter"/>
      <w:lvlText w:val="(%3)"/>
      <w:lvlJc w:val="left"/>
      <w:pPr>
        <w:tabs>
          <w:tab w:val="num" w:pos="2340"/>
        </w:tabs>
        <w:ind w:left="2340" w:hanging="360"/>
      </w:pPr>
      <w:rPr>
        <w:rFonts w:ascii="Times New Roman" w:eastAsia="Times New Roman" w:hAnsi="Times New Roman" w:cs="Times New Roman"/>
        <w:color w:val="auto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6">
    <w:nsid w:val="44E13AFC"/>
    <w:multiLevelType w:val="hybridMultilevel"/>
    <w:tmpl w:val="0F707716"/>
    <w:lvl w:ilvl="0" w:tplc="040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1BA02676">
      <w:start w:val="1"/>
      <w:numFmt w:val="lowerLetter"/>
      <w:lvlText w:val="(%3)"/>
      <w:lvlJc w:val="left"/>
      <w:pPr>
        <w:tabs>
          <w:tab w:val="num" w:pos="2340"/>
        </w:tabs>
        <w:ind w:left="2340" w:hanging="360"/>
      </w:pPr>
      <w:rPr>
        <w:rFonts w:ascii="Times New Roman" w:eastAsia="Times New Roman" w:hAnsi="Times New Roman" w:cs="Times New Roman"/>
        <w:color w:val="auto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7">
    <w:nsid w:val="48C62288"/>
    <w:multiLevelType w:val="hybridMultilevel"/>
    <w:tmpl w:val="3A44B36A"/>
    <w:lvl w:ilvl="0" w:tplc="5A6680C2">
      <w:start w:val="1"/>
      <w:numFmt w:val="decimal"/>
      <w:lvlText w:val="(%1)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2F07DED"/>
    <w:multiLevelType w:val="hybridMultilevel"/>
    <w:tmpl w:val="41DAD27E"/>
    <w:lvl w:ilvl="0" w:tplc="2CC6F77E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Helv" w:eastAsia="Times New Roman" w:hAnsi="Helv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5AE42125"/>
    <w:multiLevelType w:val="hybridMultilevel"/>
    <w:tmpl w:val="5302CACA"/>
    <w:lvl w:ilvl="0" w:tplc="5A504152">
      <w:start w:val="1"/>
      <w:numFmt w:val="decimal"/>
      <w:lvlText w:val="(%1)"/>
      <w:lvlJc w:val="left"/>
      <w:pPr>
        <w:tabs>
          <w:tab w:val="num" w:pos="750"/>
        </w:tabs>
        <w:ind w:left="750" w:hanging="39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0">
    <w:nsid w:val="6BC36282"/>
    <w:multiLevelType w:val="hybridMultilevel"/>
    <w:tmpl w:val="FED6FF70"/>
    <w:lvl w:ilvl="0" w:tplc="7D06C988">
      <w:start w:val="1"/>
      <w:numFmt w:val="decimal"/>
      <w:lvlText w:val="(%1)"/>
      <w:lvlJc w:val="left"/>
      <w:pPr>
        <w:tabs>
          <w:tab w:val="num" w:pos="1800"/>
        </w:tabs>
        <w:ind w:left="180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  <w:rPr>
        <w:rFonts w:cs="Times New Roman"/>
      </w:rPr>
    </w:lvl>
  </w:abstractNum>
  <w:abstractNum w:abstractNumId="11">
    <w:nsid w:val="7C02360A"/>
    <w:multiLevelType w:val="hybridMultilevel"/>
    <w:tmpl w:val="D0BA1E1A"/>
    <w:lvl w:ilvl="0" w:tplc="DE40DF0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12">
    <w:nsid w:val="7DC6581A"/>
    <w:multiLevelType w:val="hybridMultilevel"/>
    <w:tmpl w:val="25242626"/>
    <w:lvl w:ilvl="0" w:tplc="BCB61766">
      <w:start w:val="5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9"/>
  </w:num>
  <w:num w:numId="3">
    <w:abstractNumId w:val="10"/>
  </w:num>
  <w:num w:numId="4">
    <w:abstractNumId w:val="5"/>
  </w:num>
  <w:num w:numId="5">
    <w:abstractNumId w:val="8"/>
  </w:num>
  <w:num w:numId="6">
    <w:abstractNumId w:val="2"/>
  </w:num>
  <w:num w:numId="7">
    <w:abstractNumId w:val="11"/>
  </w:num>
  <w:num w:numId="8">
    <w:abstractNumId w:val="7"/>
  </w:num>
  <w:num w:numId="9">
    <w:abstractNumId w:val="6"/>
  </w:num>
  <w:num w:numId="10">
    <w:abstractNumId w:val="1"/>
  </w:num>
  <w:num w:numId="11">
    <w:abstractNumId w:val="12"/>
  </w:num>
  <w:num w:numId="12">
    <w:abstractNumId w:val="3"/>
  </w:num>
  <w:num w:numId="1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markup="0"/>
  <w:trackRevisions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7423C"/>
    <w:rsid w:val="00000A56"/>
    <w:rsid w:val="00016C48"/>
    <w:rsid w:val="00017DFA"/>
    <w:rsid w:val="000237E2"/>
    <w:rsid w:val="00024C16"/>
    <w:rsid w:val="00025806"/>
    <w:rsid w:val="0002641A"/>
    <w:rsid w:val="00027155"/>
    <w:rsid w:val="00027F91"/>
    <w:rsid w:val="0003539E"/>
    <w:rsid w:val="00035E45"/>
    <w:rsid w:val="00036CFF"/>
    <w:rsid w:val="00050EBC"/>
    <w:rsid w:val="00052AEC"/>
    <w:rsid w:val="000645A5"/>
    <w:rsid w:val="00067B08"/>
    <w:rsid w:val="00075C15"/>
    <w:rsid w:val="00084A63"/>
    <w:rsid w:val="000872D9"/>
    <w:rsid w:val="000A2349"/>
    <w:rsid w:val="000A3347"/>
    <w:rsid w:val="000A7902"/>
    <w:rsid w:val="000B3BC2"/>
    <w:rsid w:val="000B65F4"/>
    <w:rsid w:val="000B766A"/>
    <w:rsid w:val="000C1474"/>
    <w:rsid w:val="000C3689"/>
    <w:rsid w:val="000D0D84"/>
    <w:rsid w:val="000D27A4"/>
    <w:rsid w:val="000D3F46"/>
    <w:rsid w:val="000E0C00"/>
    <w:rsid w:val="000E146C"/>
    <w:rsid w:val="000E5E6C"/>
    <w:rsid w:val="000E6DFB"/>
    <w:rsid w:val="000F6D0E"/>
    <w:rsid w:val="0010130D"/>
    <w:rsid w:val="00104D98"/>
    <w:rsid w:val="00115E77"/>
    <w:rsid w:val="0012208E"/>
    <w:rsid w:val="00122BC2"/>
    <w:rsid w:val="00124C87"/>
    <w:rsid w:val="001254FE"/>
    <w:rsid w:val="00132EEC"/>
    <w:rsid w:val="00133A7E"/>
    <w:rsid w:val="00134729"/>
    <w:rsid w:val="00135922"/>
    <w:rsid w:val="00156173"/>
    <w:rsid w:val="00156A6D"/>
    <w:rsid w:val="0016088C"/>
    <w:rsid w:val="00164E82"/>
    <w:rsid w:val="00165B1E"/>
    <w:rsid w:val="00170F75"/>
    <w:rsid w:val="001731C7"/>
    <w:rsid w:val="00180E3F"/>
    <w:rsid w:val="001826F0"/>
    <w:rsid w:val="0018754C"/>
    <w:rsid w:val="001911EA"/>
    <w:rsid w:val="00192B10"/>
    <w:rsid w:val="00196E1B"/>
    <w:rsid w:val="00197563"/>
    <w:rsid w:val="00197A09"/>
    <w:rsid w:val="001A249F"/>
    <w:rsid w:val="001A3566"/>
    <w:rsid w:val="001A5995"/>
    <w:rsid w:val="001A6609"/>
    <w:rsid w:val="001B08E0"/>
    <w:rsid w:val="001B09F2"/>
    <w:rsid w:val="001B41A4"/>
    <w:rsid w:val="001C1921"/>
    <w:rsid w:val="001C7648"/>
    <w:rsid w:val="001D03CB"/>
    <w:rsid w:val="001D0C38"/>
    <w:rsid w:val="001D1BEE"/>
    <w:rsid w:val="001D3100"/>
    <w:rsid w:val="001D329B"/>
    <w:rsid w:val="001E28F2"/>
    <w:rsid w:val="001E3260"/>
    <w:rsid w:val="001E675C"/>
    <w:rsid w:val="001F6A71"/>
    <w:rsid w:val="001F74F5"/>
    <w:rsid w:val="002031D1"/>
    <w:rsid w:val="0020465F"/>
    <w:rsid w:val="00204667"/>
    <w:rsid w:val="002056E4"/>
    <w:rsid w:val="00214A66"/>
    <w:rsid w:val="0023677B"/>
    <w:rsid w:val="00245C4E"/>
    <w:rsid w:val="002609C1"/>
    <w:rsid w:val="00265AFC"/>
    <w:rsid w:val="0027137D"/>
    <w:rsid w:val="00284DCB"/>
    <w:rsid w:val="0028605E"/>
    <w:rsid w:val="002964B4"/>
    <w:rsid w:val="002A34AA"/>
    <w:rsid w:val="002B048D"/>
    <w:rsid w:val="002C1D72"/>
    <w:rsid w:val="002C2D53"/>
    <w:rsid w:val="002C6E72"/>
    <w:rsid w:val="002D0023"/>
    <w:rsid w:val="002E1BAA"/>
    <w:rsid w:val="002F4FF1"/>
    <w:rsid w:val="0030260E"/>
    <w:rsid w:val="0032360E"/>
    <w:rsid w:val="00325F7D"/>
    <w:rsid w:val="0032781B"/>
    <w:rsid w:val="003339A2"/>
    <w:rsid w:val="00346F85"/>
    <w:rsid w:val="00347260"/>
    <w:rsid w:val="00347612"/>
    <w:rsid w:val="00355C4B"/>
    <w:rsid w:val="0035707A"/>
    <w:rsid w:val="00363B7D"/>
    <w:rsid w:val="00367374"/>
    <w:rsid w:val="00371BE1"/>
    <w:rsid w:val="003740D0"/>
    <w:rsid w:val="00376BB4"/>
    <w:rsid w:val="003778E8"/>
    <w:rsid w:val="003A158A"/>
    <w:rsid w:val="003B0BF4"/>
    <w:rsid w:val="003B7F6A"/>
    <w:rsid w:val="003C2011"/>
    <w:rsid w:val="003C402B"/>
    <w:rsid w:val="003D549E"/>
    <w:rsid w:val="003E1E85"/>
    <w:rsid w:val="003E22E8"/>
    <w:rsid w:val="003E2A67"/>
    <w:rsid w:val="003E5B4E"/>
    <w:rsid w:val="003E6794"/>
    <w:rsid w:val="003E77C7"/>
    <w:rsid w:val="003F31BE"/>
    <w:rsid w:val="003F4BEC"/>
    <w:rsid w:val="004001DE"/>
    <w:rsid w:val="00400A02"/>
    <w:rsid w:val="00411C44"/>
    <w:rsid w:val="00415EAB"/>
    <w:rsid w:val="00423604"/>
    <w:rsid w:val="00435940"/>
    <w:rsid w:val="00443B2F"/>
    <w:rsid w:val="00444587"/>
    <w:rsid w:val="0044468B"/>
    <w:rsid w:val="004527BA"/>
    <w:rsid w:val="00462D05"/>
    <w:rsid w:val="004634F2"/>
    <w:rsid w:val="00466798"/>
    <w:rsid w:val="00472271"/>
    <w:rsid w:val="00480ED4"/>
    <w:rsid w:val="004825BB"/>
    <w:rsid w:val="0048323C"/>
    <w:rsid w:val="00484988"/>
    <w:rsid w:val="00484C78"/>
    <w:rsid w:val="00491978"/>
    <w:rsid w:val="004A1566"/>
    <w:rsid w:val="004A1A62"/>
    <w:rsid w:val="004A3A2C"/>
    <w:rsid w:val="004A5257"/>
    <w:rsid w:val="004A6435"/>
    <w:rsid w:val="004C64FD"/>
    <w:rsid w:val="004C789D"/>
    <w:rsid w:val="004D0A12"/>
    <w:rsid w:val="004D3C87"/>
    <w:rsid w:val="004D54EA"/>
    <w:rsid w:val="004E4CE6"/>
    <w:rsid w:val="004F4267"/>
    <w:rsid w:val="004F784B"/>
    <w:rsid w:val="004F7ED6"/>
    <w:rsid w:val="00501E03"/>
    <w:rsid w:val="00502319"/>
    <w:rsid w:val="00504A5F"/>
    <w:rsid w:val="0051772E"/>
    <w:rsid w:val="00520AC9"/>
    <w:rsid w:val="00521BFE"/>
    <w:rsid w:val="00522839"/>
    <w:rsid w:val="005249A4"/>
    <w:rsid w:val="00532E95"/>
    <w:rsid w:val="0054544E"/>
    <w:rsid w:val="005459F1"/>
    <w:rsid w:val="00546371"/>
    <w:rsid w:val="00550DD0"/>
    <w:rsid w:val="00551D32"/>
    <w:rsid w:val="00553E74"/>
    <w:rsid w:val="00555734"/>
    <w:rsid w:val="00556772"/>
    <w:rsid w:val="005662E2"/>
    <w:rsid w:val="00575537"/>
    <w:rsid w:val="005911FF"/>
    <w:rsid w:val="00595A7D"/>
    <w:rsid w:val="005A4EB5"/>
    <w:rsid w:val="005B04A8"/>
    <w:rsid w:val="005B420F"/>
    <w:rsid w:val="005C1A86"/>
    <w:rsid w:val="005C55EB"/>
    <w:rsid w:val="005C7265"/>
    <w:rsid w:val="005C7320"/>
    <w:rsid w:val="005D2002"/>
    <w:rsid w:val="005D6DC4"/>
    <w:rsid w:val="005E7F0A"/>
    <w:rsid w:val="005F19D6"/>
    <w:rsid w:val="005F3688"/>
    <w:rsid w:val="005F392C"/>
    <w:rsid w:val="00607C60"/>
    <w:rsid w:val="006169A5"/>
    <w:rsid w:val="006175C9"/>
    <w:rsid w:val="0062129D"/>
    <w:rsid w:val="00622AE3"/>
    <w:rsid w:val="006231E1"/>
    <w:rsid w:val="006233D8"/>
    <w:rsid w:val="006237C6"/>
    <w:rsid w:val="00623D04"/>
    <w:rsid w:val="00630740"/>
    <w:rsid w:val="006310B5"/>
    <w:rsid w:val="00631402"/>
    <w:rsid w:val="00631F7B"/>
    <w:rsid w:val="006347DD"/>
    <w:rsid w:val="00643462"/>
    <w:rsid w:val="0064405C"/>
    <w:rsid w:val="00644E9A"/>
    <w:rsid w:val="00645924"/>
    <w:rsid w:val="006461D5"/>
    <w:rsid w:val="0064721C"/>
    <w:rsid w:val="00661A93"/>
    <w:rsid w:val="00663994"/>
    <w:rsid w:val="00670291"/>
    <w:rsid w:val="0067461B"/>
    <w:rsid w:val="0068560D"/>
    <w:rsid w:val="00692C65"/>
    <w:rsid w:val="00694DA4"/>
    <w:rsid w:val="006957C3"/>
    <w:rsid w:val="006A36F0"/>
    <w:rsid w:val="006A42D6"/>
    <w:rsid w:val="006B7624"/>
    <w:rsid w:val="006B7763"/>
    <w:rsid w:val="006B7838"/>
    <w:rsid w:val="006C48D6"/>
    <w:rsid w:val="006D4462"/>
    <w:rsid w:val="006D4CA6"/>
    <w:rsid w:val="006D4E8B"/>
    <w:rsid w:val="006D7C91"/>
    <w:rsid w:val="006E02FF"/>
    <w:rsid w:val="006E266B"/>
    <w:rsid w:val="006F1BE6"/>
    <w:rsid w:val="006F31C2"/>
    <w:rsid w:val="006F373F"/>
    <w:rsid w:val="006F5B9A"/>
    <w:rsid w:val="006F5EF5"/>
    <w:rsid w:val="006F6F5A"/>
    <w:rsid w:val="0070270C"/>
    <w:rsid w:val="00702C95"/>
    <w:rsid w:val="00704780"/>
    <w:rsid w:val="0070781D"/>
    <w:rsid w:val="00711EF1"/>
    <w:rsid w:val="00713446"/>
    <w:rsid w:val="00714528"/>
    <w:rsid w:val="007158F8"/>
    <w:rsid w:val="007162F3"/>
    <w:rsid w:val="00716372"/>
    <w:rsid w:val="00717BEC"/>
    <w:rsid w:val="007218B3"/>
    <w:rsid w:val="00721CC9"/>
    <w:rsid w:val="00723942"/>
    <w:rsid w:val="007253C2"/>
    <w:rsid w:val="007327BD"/>
    <w:rsid w:val="00733EB0"/>
    <w:rsid w:val="00735311"/>
    <w:rsid w:val="00742D10"/>
    <w:rsid w:val="00744A41"/>
    <w:rsid w:val="00747F08"/>
    <w:rsid w:val="0075030F"/>
    <w:rsid w:val="00765CB6"/>
    <w:rsid w:val="00770380"/>
    <w:rsid w:val="00771666"/>
    <w:rsid w:val="0077459C"/>
    <w:rsid w:val="00775674"/>
    <w:rsid w:val="00775A48"/>
    <w:rsid w:val="007816C1"/>
    <w:rsid w:val="00782396"/>
    <w:rsid w:val="007912B4"/>
    <w:rsid w:val="00794EF9"/>
    <w:rsid w:val="00797DD0"/>
    <w:rsid w:val="007A0692"/>
    <w:rsid w:val="007C1590"/>
    <w:rsid w:val="007C519E"/>
    <w:rsid w:val="007C6528"/>
    <w:rsid w:val="007D4029"/>
    <w:rsid w:val="007E3E4E"/>
    <w:rsid w:val="007E45AC"/>
    <w:rsid w:val="007E54C3"/>
    <w:rsid w:val="007E7F42"/>
    <w:rsid w:val="007F128A"/>
    <w:rsid w:val="007F2DEE"/>
    <w:rsid w:val="007F727B"/>
    <w:rsid w:val="00803326"/>
    <w:rsid w:val="008130CF"/>
    <w:rsid w:val="00827C9E"/>
    <w:rsid w:val="00831D95"/>
    <w:rsid w:val="0083283C"/>
    <w:rsid w:val="00832A5A"/>
    <w:rsid w:val="00835B72"/>
    <w:rsid w:val="008403EC"/>
    <w:rsid w:val="0084273A"/>
    <w:rsid w:val="008436C3"/>
    <w:rsid w:val="00843EE1"/>
    <w:rsid w:val="00844F32"/>
    <w:rsid w:val="00845251"/>
    <w:rsid w:val="0084693F"/>
    <w:rsid w:val="008475DF"/>
    <w:rsid w:val="00850371"/>
    <w:rsid w:val="008507A8"/>
    <w:rsid w:val="008531DE"/>
    <w:rsid w:val="00862D96"/>
    <w:rsid w:val="00864FC4"/>
    <w:rsid w:val="0086734A"/>
    <w:rsid w:val="0086735D"/>
    <w:rsid w:val="00867888"/>
    <w:rsid w:val="0087423C"/>
    <w:rsid w:val="00875CDE"/>
    <w:rsid w:val="00877E53"/>
    <w:rsid w:val="00887556"/>
    <w:rsid w:val="008932C2"/>
    <w:rsid w:val="00896F10"/>
    <w:rsid w:val="008A285E"/>
    <w:rsid w:val="008A3877"/>
    <w:rsid w:val="008A4B69"/>
    <w:rsid w:val="008A4FA1"/>
    <w:rsid w:val="008A6292"/>
    <w:rsid w:val="008A7D12"/>
    <w:rsid w:val="008B0C58"/>
    <w:rsid w:val="008B7D3E"/>
    <w:rsid w:val="008C1138"/>
    <w:rsid w:val="008C2BF9"/>
    <w:rsid w:val="008C36CF"/>
    <w:rsid w:val="008C5841"/>
    <w:rsid w:val="008D00D7"/>
    <w:rsid w:val="008D3A8C"/>
    <w:rsid w:val="008D496E"/>
    <w:rsid w:val="008D5982"/>
    <w:rsid w:val="008E01AE"/>
    <w:rsid w:val="008E7CC4"/>
    <w:rsid w:val="008F25E8"/>
    <w:rsid w:val="00902AA8"/>
    <w:rsid w:val="00907571"/>
    <w:rsid w:val="0091469E"/>
    <w:rsid w:val="009178BC"/>
    <w:rsid w:val="00921B68"/>
    <w:rsid w:val="0092676A"/>
    <w:rsid w:val="0092786F"/>
    <w:rsid w:val="00930B6A"/>
    <w:rsid w:val="00931343"/>
    <w:rsid w:val="0093637E"/>
    <w:rsid w:val="00936840"/>
    <w:rsid w:val="009401A5"/>
    <w:rsid w:val="0094106B"/>
    <w:rsid w:val="0094238B"/>
    <w:rsid w:val="009426D1"/>
    <w:rsid w:val="0094526F"/>
    <w:rsid w:val="009509B5"/>
    <w:rsid w:val="00957649"/>
    <w:rsid w:val="00965ADA"/>
    <w:rsid w:val="00966593"/>
    <w:rsid w:val="00975DAD"/>
    <w:rsid w:val="00980366"/>
    <w:rsid w:val="009815EF"/>
    <w:rsid w:val="00982B3B"/>
    <w:rsid w:val="00985A74"/>
    <w:rsid w:val="009909BC"/>
    <w:rsid w:val="0099199B"/>
    <w:rsid w:val="00997B59"/>
    <w:rsid w:val="009B236C"/>
    <w:rsid w:val="009B7E63"/>
    <w:rsid w:val="009C4106"/>
    <w:rsid w:val="009D0A01"/>
    <w:rsid w:val="009D719E"/>
    <w:rsid w:val="009E09AA"/>
    <w:rsid w:val="009E3215"/>
    <w:rsid w:val="009E4AA4"/>
    <w:rsid w:val="009F1E6C"/>
    <w:rsid w:val="009F2B54"/>
    <w:rsid w:val="009F41EE"/>
    <w:rsid w:val="00A16768"/>
    <w:rsid w:val="00A34146"/>
    <w:rsid w:val="00A352E2"/>
    <w:rsid w:val="00A47BD1"/>
    <w:rsid w:val="00A525EE"/>
    <w:rsid w:val="00A569FD"/>
    <w:rsid w:val="00A61AD1"/>
    <w:rsid w:val="00A61F44"/>
    <w:rsid w:val="00A63B76"/>
    <w:rsid w:val="00A661EE"/>
    <w:rsid w:val="00A737F1"/>
    <w:rsid w:val="00A77675"/>
    <w:rsid w:val="00A851EF"/>
    <w:rsid w:val="00A85346"/>
    <w:rsid w:val="00A914DB"/>
    <w:rsid w:val="00AA0920"/>
    <w:rsid w:val="00AA520D"/>
    <w:rsid w:val="00AA5AFE"/>
    <w:rsid w:val="00AA79B7"/>
    <w:rsid w:val="00AB1DFC"/>
    <w:rsid w:val="00AB397D"/>
    <w:rsid w:val="00AB4AA7"/>
    <w:rsid w:val="00AB5CB5"/>
    <w:rsid w:val="00AC3646"/>
    <w:rsid w:val="00AC5312"/>
    <w:rsid w:val="00AC6704"/>
    <w:rsid w:val="00AD3C50"/>
    <w:rsid w:val="00AE24D1"/>
    <w:rsid w:val="00AE7021"/>
    <w:rsid w:val="00AE7862"/>
    <w:rsid w:val="00AF0431"/>
    <w:rsid w:val="00AF38D5"/>
    <w:rsid w:val="00B0575C"/>
    <w:rsid w:val="00B12523"/>
    <w:rsid w:val="00B14DD0"/>
    <w:rsid w:val="00B15A6B"/>
    <w:rsid w:val="00B165FB"/>
    <w:rsid w:val="00B21D6B"/>
    <w:rsid w:val="00B24348"/>
    <w:rsid w:val="00B2569D"/>
    <w:rsid w:val="00B30C0C"/>
    <w:rsid w:val="00B52F38"/>
    <w:rsid w:val="00B54925"/>
    <w:rsid w:val="00B63DC7"/>
    <w:rsid w:val="00B7088D"/>
    <w:rsid w:val="00B720BE"/>
    <w:rsid w:val="00B7239B"/>
    <w:rsid w:val="00B77087"/>
    <w:rsid w:val="00B81865"/>
    <w:rsid w:val="00B82552"/>
    <w:rsid w:val="00B844F9"/>
    <w:rsid w:val="00B922FF"/>
    <w:rsid w:val="00BB1F1B"/>
    <w:rsid w:val="00BB5059"/>
    <w:rsid w:val="00BB5791"/>
    <w:rsid w:val="00BC1A85"/>
    <w:rsid w:val="00BC38AF"/>
    <w:rsid w:val="00BC6FA2"/>
    <w:rsid w:val="00BC7E4E"/>
    <w:rsid w:val="00BD52C0"/>
    <w:rsid w:val="00BF320E"/>
    <w:rsid w:val="00BF6DD3"/>
    <w:rsid w:val="00C071FD"/>
    <w:rsid w:val="00C11305"/>
    <w:rsid w:val="00C14FA2"/>
    <w:rsid w:val="00C21BF3"/>
    <w:rsid w:val="00C21ECA"/>
    <w:rsid w:val="00C247D1"/>
    <w:rsid w:val="00C27DEF"/>
    <w:rsid w:val="00C30B6A"/>
    <w:rsid w:val="00C36831"/>
    <w:rsid w:val="00C37F33"/>
    <w:rsid w:val="00C41137"/>
    <w:rsid w:val="00C427C2"/>
    <w:rsid w:val="00C428C4"/>
    <w:rsid w:val="00C439F4"/>
    <w:rsid w:val="00C44977"/>
    <w:rsid w:val="00C47EEC"/>
    <w:rsid w:val="00C507D5"/>
    <w:rsid w:val="00C53A1C"/>
    <w:rsid w:val="00C543B2"/>
    <w:rsid w:val="00C5609F"/>
    <w:rsid w:val="00C63BFE"/>
    <w:rsid w:val="00C67706"/>
    <w:rsid w:val="00C70C3B"/>
    <w:rsid w:val="00C70D16"/>
    <w:rsid w:val="00C70F9B"/>
    <w:rsid w:val="00C825F5"/>
    <w:rsid w:val="00C82628"/>
    <w:rsid w:val="00C84013"/>
    <w:rsid w:val="00C85FC9"/>
    <w:rsid w:val="00C91424"/>
    <w:rsid w:val="00C94095"/>
    <w:rsid w:val="00C94A8B"/>
    <w:rsid w:val="00C976DC"/>
    <w:rsid w:val="00CA391C"/>
    <w:rsid w:val="00CA414E"/>
    <w:rsid w:val="00CE0B0F"/>
    <w:rsid w:val="00CF0ADA"/>
    <w:rsid w:val="00D00315"/>
    <w:rsid w:val="00D027E9"/>
    <w:rsid w:val="00D052C7"/>
    <w:rsid w:val="00D05DD4"/>
    <w:rsid w:val="00D07562"/>
    <w:rsid w:val="00D1631F"/>
    <w:rsid w:val="00D171BE"/>
    <w:rsid w:val="00D1727C"/>
    <w:rsid w:val="00D2031C"/>
    <w:rsid w:val="00D26160"/>
    <w:rsid w:val="00D265A6"/>
    <w:rsid w:val="00D31EF1"/>
    <w:rsid w:val="00D3358F"/>
    <w:rsid w:val="00D33AF1"/>
    <w:rsid w:val="00D37FB0"/>
    <w:rsid w:val="00D44231"/>
    <w:rsid w:val="00D45346"/>
    <w:rsid w:val="00D528E5"/>
    <w:rsid w:val="00D57DDF"/>
    <w:rsid w:val="00D607BD"/>
    <w:rsid w:val="00D72F0B"/>
    <w:rsid w:val="00D83E0E"/>
    <w:rsid w:val="00D840EC"/>
    <w:rsid w:val="00D96D20"/>
    <w:rsid w:val="00DA32A1"/>
    <w:rsid w:val="00DA3E11"/>
    <w:rsid w:val="00DA6552"/>
    <w:rsid w:val="00DB17CF"/>
    <w:rsid w:val="00DB466D"/>
    <w:rsid w:val="00DB4C1A"/>
    <w:rsid w:val="00DB6BCB"/>
    <w:rsid w:val="00DB7BC1"/>
    <w:rsid w:val="00DD28B8"/>
    <w:rsid w:val="00DD2C82"/>
    <w:rsid w:val="00DD40EC"/>
    <w:rsid w:val="00DD4BAD"/>
    <w:rsid w:val="00DD6086"/>
    <w:rsid w:val="00DD66C6"/>
    <w:rsid w:val="00DD6788"/>
    <w:rsid w:val="00DD7D23"/>
    <w:rsid w:val="00DD7E76"/>
    <w:rsid w:val="00DE390B"/>
    <w:rsid w:val="00DE3E1E"/>
    <w:rsid w:val="00DE50CC"/>
    <w:rsid w:val="00DE545D"/>
    <w:rsid w:val="00DF00EA"/>
    <w:rsid w:val="00E000BB"/>
    <w:rsid w:val="00E028AD"/>
    <w:rsid w:val="00E044AE"/>
    <w:rsid w:val="00E05216"/>
    <w:rsid w:val="00E43F54"/>
    <w:rsid w:val="00E52302"/>
    <w:rsid w:val="00E52ACC"/>
    <w:rsid w:val="00E54481"/>
    <w:rsid w:val="00E56931"/>
    <w:rsid w:val="00E62EA9"/>
    <w:rsid w:val="00E63ED1"/>
    <w:rsid w:val="00E67688"/>
    <w:rsid w:val="00E716BD"/>
    <w:rsid w:val="00E719A9"/>
    <w:rsid w:val="00E72925"/>
    <w:rsid w:val="00E82DB6"/>
    <w:rsid w:val="00E85886"/>
    <w:rsid w:val="00E90DED"/>
    <w:rsid w:val="00E932B3"/>
    <w:rsid w:val="00EA2EA7"/>
    <w:rsid w:val="00EB3641"/>
    <w:rsid w:val="00EC3A53"/>
    <w:rsid w:val="00EC4A69"/>
    <w:rsid w:val="00EC7349"/>
    <w:rsid w:val="00EC7BBD"/>
    <w:rsid w:val="00ED076F"/>
    <w:rsid w:val="00ED09AE"/>
    <w:rsid w:val="00ED352F"/>
    <w:rsid w:val="00ED5118"/>
    <w:rsid w:val="00ED5FEC"/>
    <w:rsid w:val="00EE093C"/>
    <w:rsid w:val="00EF0F74"/>
    <w:rsid w:val="00EF346F"/>
    <w:rsid w:val="00EF696E"/>
    <w:rsid w:val="00EF7791"/>
    <w:rsid w:val="00F04FD2"/>
    <w:rsid w:val="00F06002"/>
    <w:rsid w:val="00F06EFB"/>
    <w:rsid w:val="00F12497"/>
    <w:rsid w:val="00F30B7E"/>
    <w:rsid w:val="00F32210"/>
    <w:rsid w:val="00F40287"/>
    <w:rsid w:val="00F41293"/>
    <w:rsid w:val="00F50EF2"/>
    <w:rsid w:val="00F533C8"/>
    <w:rsid w:val="00F56D4A"/>
    <w:rsid w:val="00F5772C"/>
    <w:rsid w:val="00F64C23"/>
    <w:rsid w:val="00F758EB"/>
    <w:rsid w:val="00F83CA1"/>
    <w:rsid w:val="00F913E8"/>
    <w:rsid w:val="00F94BD3"/>
    <w:rsid w:val="00F97A4D"/>
    <w:rsid w:val="00FA0B32"/>
    <w:rsid w:val="00FA0F47"/>
    <w:rsid w:val="00FA61CF"/>
    <w:rsid w:val="00FB25C3"/>
    <w:rsid w:val="00FB3012"/>
    <w:rsid w:val="00FB5150"/>
    <w:rsid w:val="00FB60D6"/>
    <w:rsid w:val="00FB7710"/>
    <w:rsid w:val="00FC12B7"/>
    <w:rsid w:val="00FC244B"/>
    <w:rsid w:val="00FC25F3"/>
    <w:rsid w:val="00FC4A1F"/>
    <w:rsid w:val="00FC71C1"/>
    <w:rsid w:val="00FD1498"/>
    <w:rsid w:val="00FD44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locked="1" w:qFormat="1"/>
    <w:lsdException w:name="heading 1" w:locked="1" w:qFormat="1"/>
    <w:lsdException w:name="heading 2" w:locked="1" w:qFormat="1"/>
    <w:lsdException w:name="heading 3" w:locked="1" w:qFormat="1"/>
    <w:lsdException w:name="heading 4" w:lock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caption" w:locked="1" w:semiHidden="1" w:unhideWhenUsed="1" w:qFormat="1"/>
    <w:lsdException w:name="Title" w:locked="1" w:qFormat="1"/>
    <w:lsdException w:name="Default Paragraph Font" w:locked="1"/>
    <w:lsdException w:name="Subtitle" w:locked="1" w:qFormat="1"/>
    <w:lsdException w:name="Strong" w:locked="1" w:qFormat="1"/>
    <w:lsdException w:name="Emphasis" w:locked="1" w:qFormat="1"/>
    <w:lsdException w:name="Table Grid" w:lock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AA5AFE"/>
    <w:rPr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7162F3"/>
    <w:pPr>
      <w:keepNext/>
      <w:tabs>
        <w:tab w:val="left" w:pos="12"/>
        <w:tab w:val="left" w:pos="1452"/>
        <w:tab w:val="left" w:pos="2172"/>
        <w:tab w:val="left" w:pos="2892"/>
        <w:tab w:val="left" w:pos="3612"/>
        <w:tab w:val="left" w:pos="4332"/>
      </w:tabs>
      <w:autoSpaceDE w:val="0"/>
      <w:autoSpaceDN w:val="0"/>
      <w:adjustRightInd w:val="0"/>
      <w:spacing w:line="240" w:lineRule="atLeast"/>
      <w:ind w:left="732" w:hanging="720"/>
      <w:jc w:val="center"/>
      <w:outlineLvl w:val="0"/>
    </w:pPr>
    <w:rPr>
      <w:b/>
      <w:bCs/>
      <w:color w:val="000000"/>
      <w:szCs w:val="20"/>
    </w:rPr>
  </w:style>
  <w:style w:type="paragraph" w:styleId="Heading2">
    <w:name w:val="heading 2"/>
    <w:basedOn w:val="Normal"/>
    <w:next w:val="Normal"/>
    <w:link w:val="Heading2Char"/>
    <w:qFormat/>
    <w:rsid w:val="007162F3"/>
    <w:pPr>
      <w:keepNext/>
      <w:tabs>
        <w:tab w:val="left" w:pos="12"/>
        <w:tab w:val="left" w:pos="732"/>
        <w:tab w:val="left" w:pos="1452"/>
        <w:tab w:val="left" w:pos="2172"/>
        <w:tab w:val="left" w:pos="2892"/>
        <w:tab w:val="left" w:pos="3612"/>
        <w:tab w:val="left" w:pos="4332"/>
      </w:tabs>
      <w:autoSpaceDE w:val="0"/>
      <w:autoSpaceDN w:val="0"/>
      <w:adjustRightInd w:val="0"/>
      <w:spacing w:line="240" w:lineRule="atLeast"/>
      <w:ind w:left="12"/>
      <w:outlineLvl w:val="1"/>
    </w:pPr>
    <w:rPr>
      <w:b/>
      <w:bCs/>
      <w:color w:val="000000"/>
      <w:szCs w:val="20"/>
    </w:rPr>
  </w:style>
  <w:style w:type="paragraph" w:styleId="Heading3">
    <w:name w:val="heading 3"/>
    <w:basedOn w:val="Normal"/>
    <w:next w:val="Normal"/>
    <w:link w:val="Heading3Char"/>
    <w:qFormat/>
    <w:rsid w:val="007162F3"/>
    <w:pPr>
      <w:keepNext/>
      <w:tabs>
        <w:tab w:val="left" w:pos="12"/>
        <w:tab w:val="left" w:pos="1452"/>
        <w:tab w:val="left" w:pos="2172"/>
        <w:tab w:val="left" w:pos="2892"/>
        <w:tab w:val="left" w:pos="3612"/>
        <w:tab w:val="left" w:pos="4332"/>
      </w:tabs>
      <w:autoSpaceDE w:val="0"/>
      <w:autoSpaceDN w:val="0"/>
      <w:adjustRightInd w:val="0"/>
      <w:spacing w:line="240" w:lineRule="atLeast"/>
      <w:ind w:left="732" w:hanging="720"/>
      <w:outlineLvl w:val="2"/>
    </w:pPr>
    <w:rPr>
      <w:b/>
      <w:bCs/>
      <w:color w:val="000000"/>
      <w:szCs w:val="20"/>
    </w:rPr>
  </w:style>
  <w:style w:type="paragraph" w:styleId="Heading4">
    <w:name w:val="heading 4"/>
    <w:basedOn w:val="Normal"/>
    <w:next w:val="Normal"/>
    <w:link w:val="Heading4Char"/>
    <w:qFormat/>
    <w:rsid w:val="007162F3"/>
    <w:pPr>
      <w:keepNext/>
      <w:tabs>
        <w:tab w:val="left" w:pos="12"/>
        <w:tab w:val="left" w:pos="732"/>
        <w:tab w:val="left" w:pos="1452"/>
        <w:tab w:val="left" w:pos="2172"/>
        <w:tab w:val="left" w:pos="2892"/>
        <w:tab w:val="left" w:pos="3612"/>
        <w:tab w:val="left" w:pos="4332"/>
      </w:tabs>
      <w:autoSpaceDE w:val="0"/>
      <w:autoSpaceDN w:val="0"/>
      <w:adjustRightInd w:val="0"/>
      <w:spacing w:line="240" w:lineRule="atLeast"/>
      <w:outlineLvl w:val="3"/>
    </w:pPr>
    <w:rPr>
      <w:b/>
      <w:bCs/>
      <w:color w:val="00000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locked/>
    <w:rsid w:val="00027155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semiHidden/>
    <w:locked/>
    <w:rsid w:val="00027155"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Heading3Char">
    <w:name w:val="Heading 3 Char"/>
    <w:basedOn w:val="DefaultParagraphFont"/>
    <w:link w:val="Heading3"/>
    <w:semiHidden/>
    <w:locked/>
    <w:rsid w:val="00027155"/>
    <w:rPr>
      <w:rFonts w:ascii="Cambria" w:hAnsi="Cambria" w:cs="Times New Roman"/>
      <w:b/>
      <w:bCs/>
      <w:sz w:val="26"/>
      <w:szCs w:val="26"/>
    </w:rPr>
  </w:style>
  <w:style w:type="character" w:customStyle="1" w:styleId="Heading4Char">
    <w:name w:val="Heading 4 Char"/>
    <w:basedOn w:val="DefaultParagraphFont"/>
    <w:link w:val="Heading4"/>
    <w:semiHidden/>
    <w:locked/>
    <w:rsid w:val="00027155"/>
    <w:rPr>
      <w:rFonts w:ascii="Calibri" w:hAnsi="Calibri" w:cs="Times New Roman"/>
      <w:b/>
      <w:bCs/>
      <w:sz w:val="28"/>
      <w:szCs w:val="28"/>
    </w:rPr>
  </w:style>
  <w:style w:type="paragraph" w:styleId="BodyTextIndent">
    <w:name w:val="Body Text Indent"/>
    <w:basedOn w:val="Normal"/>
    <w:link w:val="BodyTextIndentChar"/>
    <w:rsid w:val="007162F3"/>
    <w:pPr>
      <w:tabs>
        <w:tab w:val="left" w:pos="12"/>
        <w:tab w:val="left" w:pos="1452"/>
        <w:tab w:val="left" w:pos="2172"/>
        <w:tab w:val="left" w:pos="2892"/>
        <w:tab w:val="left" w:pos="3612"/>
        <w:tab w:val="left" w:pos="4332"/>
      </w:tabs>
      <w:autoSpaceDE w:val="0"/>
      <w:autoSpaceDN w:val="0"/>
      <w:adjustRightInd w:val="0"/>
      <w:spacing w:line="240" w:lineRule="atLeast"/>
      <w:ind w:left="732" w:hanging="720"/>
      <w:jc w:val="center"/>
    </w:pPr>
    <w:rPr>
      <w:color w:val="000000"/>
      <w:szCs w:val="20"/>
    </w:rPr>
  </w:style>
  <w:style w:type="character" w:customStyle="1" w:styleId="BodyTextIndentChar">
    <w:name w:val="Body Text Indent Char"/>
    <w:basedOn w:val="DefaultParagraphFont"/>
    <w:link w:val="BodyTextIndent"/>
    <w:semiHidden/>
    <w:locked/>
    <w:rsid w:val="00027155"/>
    <w:rPr>
      <w:rFonts w:cs="Times New Roman"/>
      <w:sz w:val="24"/>
      <w:szCs w:val="24"/>
    </w:rPr>
  </w:style>
  <w:style w:type="character" w:styleId="Hyperlink">
    <w:name w:val="Hyperlink"/>
    <w:basedOn w:val="DefaultParagraphFont"/>
    <w:rsid w:val="007162F3"/>
    <w:rPr>
      <w:rFonts w:cs="Times New Roman"/>
      <w:color w:val="0000FF"/>
      <w:u w:val="single"/>
    </w:rPr>
  </w:style>
  <w:style w:type="paragraph" w:styleId="BodyTextIndent2">
    <w:name w:val="Body Text Indent 2"/>
    <w:basedOn w:val="Normal"/>
    <w:link w:val="BodyTextIndent2Char"/>
    <w:rsid w:val="007162F3"/>
    <w:pPr>
      <w:ind w:left="1440" w:hanging="1440"/>
    </w:pPr>
  </w:style>
  <w:style w:type="character" w:customStyle="1" w:styleId="BodyTextIndent2Char">
    <w:name w:val="Body Text Indent 2 Char"/>
    <w:basedOn w:val="DefaultParagraphFont"/>
    <w:link w:val="BodyTextIndent2"/>
    <w:semiHidden/>
    <w:locked/>
    <w:rsid w:val="00027155"/>
    <w:rPr>
      <w:rFonts w:cs="Times New Roman"/>
      <w:sz w:val="24"/>
      <w:szCs w:val="24"/>
    </w:rPr>
  </w:style>
  <w:style w:type="paragraph" w:styleId="BodyTextIndent3">
    <w:name w:val="Body Text Indent 3"/>
    <w:basedOn w:val="Normal"/>
    <w:link w:val="BodyTextIndent3Char"/>
    <w:rsid w:val="007162F3"/>
    <w:pPr>
      <w:tabs>
        <w:tab w:val="left" w:pos="12"/>
        <w:tab w:val="left" w:pos="732"/>
        <w:tab w:val="left" w:pos="1452"/>
        <w:tab w:val="left" w:pos="2172"/>
        <w:tab w:val="left" w:pos="2892"/>
        <w:tab w:val="left" w:pos="3612"/>
        <w:tab w:val="left" w:pos="4332"/>
      </w:tabs>
      <w:autoSpaceDE w:val="0"/>
      <w:autoSpaceDN w:val="0"/>
      <w:adjustRightInd w:val="0"/>
      <w:spacing w:line="240" w:lineRule="atLeast"/>
      <w:ind w:left="732"/>
    </w:pPr>
    <w:rPr>
      <w:color w:val="000000"/>
      <w:szCs w:val="20"/>
    </w:rPr>
  </w:style>
  <w:style w:type="character" w:customStyle="1" w:styleId="BodyTextIndent3Char">
    <w:name w:val="Body Text Indent 3 Char"/>
    <w:basedOn w:val="DefaultParagraphFont"/>
    <w:link w:val="BodyTextIndent3"/>
    <w:semiHidden/>
    <w:locked/>
    <w:rsid w:val="00027155"/>
    <w:rPr>
      <w:rFonts w:cs="Times New Roman"/>
      <w:sz w:val="16"/>
      <w:szCs w:val="16"/>
    </w:rPr>
  </w:style>
  <w:style w:type="character" w:styleId="FollowedHyperlink">
    <w:name w:val="FollowedHyperlink"/>
    <w:basedOn w:val="DefaultParagraphFont"/>
    <w:rsid w:val="007162F3"/>
    <w:rPr>
      <w:rFonts w:cs="Times New Roman"/>
      <w:color w:val="800080"/>
      <w:u w:val="single"/>
    </w:rPr>
  </w:style>
  <w:style w:type="paragraph" w:styleId="Header">
    <w:name w:val="header"/>
    <w:basedOn w:val="Normal"/>
    <w:link w:val="HeaderChar"/>
    <w:rsid w:val="007162F3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semiHidden/>
    <w:locked/>
    <w:rsid w:val="00027155"/>
    <w:rPr>
      <w:rFonts w:cs="Times New Roman"/>
      <w:sz w:val="24"/>
      <w:szCs w:val="24"/>
    </w:rPr>
  </w:style>
  <w:style w:type="paragraph" w:styleId="Footer">
    <w:name w:val="footer"/>
    <w:basedOn w:val="Normal"/>
    <w:link w:val="FooterChar"/>
    <w:rsid w:val="007162F3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semiHidden/>
    <w:locked/>
    <w:rsid w:val="00027155"/>
    <w:rPr>
      <w:rFonts w:cs="Times New Roman"/>
      <w:sz w:val="24"/>
      <w:szCs w:val="24"/>
    </w:rPr>
  </w:style>
  <w:style w:type="character" w:styleId="PageNumber">
    <w:name w:val="page number"/>
    <w:basedOn w:val="DefaultParagraphFont"/>
    <w:rsid w:val="007162F3"/>
    <w:rPr>
      <w:rFonts w:cs="Times New Roman"/>
    </w:rPr>
  </w:style>
  <w:style w:type="paragraph" w:styleId="Title">
    <w:name w:val="Title"/>
    <w:basedOn w:val="Normal"/>
    <w:link w:val="TitleChar"/>
    <w:qFormat/>
    <w:rsid w:val="007162F3"/>
    <w:pPr>
      <w:autoSpaceDE w:val="0"/>
      <w:autoSpaceDN w:val="0"/>
      <w:adjustRightInd w:val="0"/>
      <w:spacing w:line="240" w:lineRule="atLeast"/>
      <w:ind w:left="360"/>
      <w:jc w:val="center"/>
    </w:pPr>
    <w:rPr>
      <w:rFonts w:ascii="Helv" w:hAnsi="Helv"/>
      <w:b/>
      <w:bCs/>
      <w:color w:val="000000"/>
      <w:sz w:val="20"/>
      <w:szCs w:val="20"/>
    </w:rPr>
  </w:style>
  <w:style w:type="character" w:customStyle="1" w:styleId="TitleChar">
    <w:name w:val="Title Char"/>
    <w:basedOn w:val="DefaultParagraphFont"/>
    <w:link w:val="Title"/>
    <w:locked/>
    <w:rsid w:val="00027155"/>
    <w:rPr>
      <w:rFonts w:ascii="Cambria" w:hAnsi="Cambria" w:cs="Times New Roman"/>
      <w:b/>
      <w:bCs/>
      <w:kern w:val="28"/>
      <w:sz w:val="32"/>
      <w:szCs w:val="32"/>
    </w:rPr>
  </w:style>
  <w:style w:type="paragraph" w:styleId="BalloonText">
    <w:name w:val="Balloon Text"/>
    <w:basedOn w:val="Normal"/>
    <w:link w:val="BalloonTextChar"/>
    <w:semiHidden/>
    <w:rsid w:val="006237C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semiHidden/>
    <w:locked/>
    <w:rsid w:val="00027155"/>
    <w:rPr>
      <w:rFonts w:cs="Times New Roman"/>
      <w:sz w:val="2"/>
    </w:rPr>
  </w:style>
  <w:style w:type="paragraph" w:styleId="ListParagraph">
    <w:name w:val="List Paragraph"/>
    <w:basedOn w:val="Normal"/>
    <w:qFormat/>
    <w:rsid w:val="00197563"/>
    <w:pPr>
      <w:ind w:left="720"/>
      <w:contextualSpacing/>
    </w:pPr>
  </w:style>
  <w:style w:type="character" w:styleId="CommentReference">
    <w:name w:val="annotation reference"/>
    <w:basedOn w:val="DefaultParagraphFont"/>
    <w:rsid w:val="00E000BB"/>
    <w:rPr>
      <w:sz w:val="16"/>
      <w:szCs w:val="16"/>
    </w:rPr>
  </w:style>
  <w:style w:type="paragraph" w:styleId="CommentText">
    <w:name w:val="annotation text"/>
    <w:basedOn w:val="Normal"/>
    <w:link w:val="CommentTextChar"/>
    <w:rsid w:val="00E000BB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E000BB"/>
  </w:style>
  <w:style w:type="paragraph" w:styleId="CommentSubject">
    <w:name w:val="annotation subject"/>
    <w:basedOn w:val="CommentText"/>
    <w:next w:val="CommentText"/>
    <w:link w:val="CommentSubjectChar"/>
    <w:rsid w:val="00E000BB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E000BB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locked="1" w:qFormat="1"/>
    <w:lsdException w:name="heading 1" w:locked="1" w:qFormat="1"/>
    <w:lsdException w:name="heading 2" w:locked="1" w:qFormat="1"/>
    <w:lsdException w:name="heading 3" w:locked="1" w:qFormat="1"/>
    <w:lsdException w:name="heading 4" w:lock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caption" w:locked="1" w:semiHidden="1" w:unhideWhenUsed="1" w:qFormat="1"/>
    <w:lsdException w:name="Title" w:locked="1" w:qFormat="1"/>
    <w:lsdException w:name="Default Paragraph Font" w:locked="1"/>
    <w:lsdException w:name="Subtitle" w:locked="1" w:qFormat="1"/>
    <w:lsdException w:name="Strong" w:locked="1" w:qFormat="1"/>
    <w:lsdException w:name="Emphasis" w:locked="1" w:qFormat="1"/>
    <w:lsdException w:name="Table Grid" w:lock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AA5AFE"/>
    <w:rPr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7162F3"/>
    <w:pPr>
      <w:keepNext/>
      <w:tabs>
        <w:tab w:val="left" w:pos="12"/>
        <w:tab w:val="left" w:pos="1452"/>
        <w:tab w:val="left" w:pos="2172"/>
        <w:tab w:val="left" w:pos="2892"/>
        <w:tab w:val="left" w:pos="3612"/>
        <w:tab w:val="left" w:pos="4332"/>
      </w:tabs>
      <w:autoSpaceDE w:val="0"/>
      <w:autoSpaceDN w:val="0"/>
      <w:adjustRightInd w:val="0"/>
      <w:spacing w:line="240" w:lineRule="atLeast"/>
      <w:ind w:left="732" w:hanging="720"/>
      <w:jc w:val="center"/>
      <w:outlineLvl w:val="0"/>
    </w:pPr>
    <w:rPr>
      <w:b/>
      <w:bCs/>
      <w:color w:val="000000"/>
      <w:szCs w:val="20"/>
    </w:rPr>
  </w:style>
  <w:style w:type="paragraph" w:styleId="Heading2">
    <w:name w:val="heading 2"/>
    <w:basedOn w:val="Normal"/>
    <w:next w:val="Normal"/>
    <w:link w:val="Heading2Char"/>
    <w:qFormat/>
    <w:rsid w:val="007162F3"/>
    <w:pPr>
      <w:keepNext/>
      <w:tabs>
        <w:tab w:val="left" w:pos="12"/>
        <w:tab w:val="left" w:pos="732"/>
        <w:tab w:val="left" w:pos="1452"/>
        <w:tab w:val="left" w:pos="2172"/>
        <w:tab w:val="left" w:pos="2892"/>
        <w:tab w:val="left" w:pos="3612"/>
        <w:tab w:val="left" w:pos="4332"/>
      </w:tabs>
      <w:autoSpaceDE w:val="0"/>
      <w:autoSpaceDN w:val="0"/>
      <w:adjustRightInd w:val="0"/>
      <w:spacing w:line="240" w:lineRule="atLeast"/>
      <w:ind w:left="12"/>
      <w:outlineLvl w:val="1"/>
    </w:pPr>
    <w:rPr>
      <w:b/>
      <w:bCs/>
      <w:color w:val="000000"/>
      <w:szCs w:val="20"/>
    </w:rPr>
  </w:style>
  <w:style w:type="paragraph" w:styleId="Heading3">
    <w:name w:val="heading 3"/>
    <w:basedOn w:val="Normal"/>
    <w:next w:val="Normal"/>
    <w:link w:val="Heading3Char"/>
    <w:qFormat/>
    <w:rsid w:val="007162F3"/>
    <w:pPr>
      <w:keepNext/>
      <w:tabs>
        <w:tab w:val="left" w:pos="12"/>
        <w:tab w:val="left" w:pos="1452"/>
        <w:tab w:val="left" w:pos="2172"/>
        <w:tab w:val="left" w:pos="2892"/>
        <w:tab w:val="left" w:pos="3612"/>
        <w:tab w:val="left" w:pos="4332"/>
      </w:tabs>
      <w:autoSpaceDE w:val="0"/>
      <w:autoSpaceDN w:val="0"/>
      <w:adjustRightInd w:val="0"/>
      <w:spacing w:line="240" w:lineRule="atLeast"/>
      <w:ind w:left="732" w:hanging="720"/>
      <w:outlineLvl w:val="2"/>
    </w:pPr>
    <w:rPr>
      <w:b/>
      <w:bCs/>
      <w:color w:val="000000"/>
      <w:szCs w:val="20"/>
    </w:rPr>
  </w:style>
  <w:style w:type="paragraph" w:styleId="Heading4">
    <w:name w:val="heading 4"/>
    <w:basedOn w:val="Normal"/>
    <w:next w:val="Normal"/>
    <w:link w:val="Heading4Char"/>
    <w:qFormat/>
    <w:rsid w:val="007162F3"/>
    <w:pPr>
      <w:keepNext/>
      <w:tabs>
        <w:tab w:val="left" w:pos="12"/>
        <w:tab w:val="left" w:pos="732"/>
        <w:tab w:val="left" w:pos="1452"/>
        <w:tab w:val="left" w:pos="2172"/>
        <w:tab w:val="left" w:pos="2892"/>
        <w:tab w:val="left" w:pos="3612"/>
        <w:tab w:val="left" w:pos="4332"/>
      </w:tabs>
      <w:autoSpaceDE w:val="0"/>
      <w:autoSpaceDN w:val="0"/>
      <w:adjustRightInd w:val="0"/>
      <w:spacing w:line="240" w:lineRule="atLeast"/>
      <w:outlineLvl w:val="3"/>
    </w:pPr>
    <w:rPr>
      <w:b/>
      <w:bCs/>
      <w:color w:val="00000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locked/>
    <w:rsid w:val="00027155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semiHidden/>
    <w:locked/>
    <w:rsid w:val="00027155"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Heading3Char">
    <w:name w:val="Heading 3 Char"/>
    <w:basedOn w:val="DefaultParagraphFont"/>
    <w:link w:val="Heading3"/>
    <w:semiHidden/>
    <w:locked/>
    <w:rsid w:val="00027155"/>
    <w:rPr>
      <w:rFonts w:ascii="Cambria" w:hAnsi="Cambria" w:cs="Times New Roman"/>
      <w:b/>
      <w:bCs/>
      <w:sz w:val="26"/>
      <w:szCs w:val="26"/>
    </w:rPr>
  </w:style>
  <w:style w:type="character" w:customStyle="1" w:styleId="Heading4Char">
    <w:name w:val="Heading 4 Char"/>
    <w:basedOn w:val="DefaultParagraphFont"/>
    <w:link w:val="Heading4"/>
    <w:semiHidden/>
    <w:locked/>
    <w:rsid w:val="00027155"/>
    <w:rPr>
      <w:rFonts w:ascii="Calibri" w:hAnsi="Calibri" w:cs="Times New Roman"/>
      <w:b/>
      <w:bCs/>
      <w:sz w:val="28"/>
      <w:szCs w:val="28"/>
    </w:rPr>
  </w:style>
  <w:style w:type="paragraph" w:styleId="BodyTextIndent">
    <w:name w:val="Body Text Indent"/>
    <w:basedOn w:val="Normal"/>
    <w:link w:val="BodyTextIndentChar"/>
    <w:rsid w:val="007162F3"/>
    <w:pPr>
      <w:tabs>
        <w:tab w:val="left" w:pos="12"/>
        <w:tab w:val="left" w:pos="1452"/>
        <w:tab w:val="left" w:pos="2172"/>
        <w:tab w:val="left" w:pos="2892"/>
        <w:tab w:val="left" w:pos="3612"/>
        <w:tab w:val="left" w:pos="4332"/>
      </w:tabs>
      <w:autoSpaceDE w:val="0"/>
      <w:autoSpaceDN w:val="0"/>
      <w:adjustRightInd w:val="0"/>
      <w:spacing w:line="240" w:lineRule="atLeast"/>
      <w:ind w:left="732" w:hanging="720"/>
      <w:jc w:val="center"/>
    </w:pPr>
    <w:rPr>
      <w:color w:val="000000"/>
      <w:szCs w:val="20"/>
    </w:rPr>
  </w:style>
  <w:style w:type="character" w:customStyle="1" w:styleId="BodyTextIndentChar">
    <w:name w:val="Body Text Indent Char"/>
    <w:basedOn w:val="DefaultParagraphFont"/>
    <w:link w:val="BodyTextIndent"/>
    <w:semiHidden/>
    <w:locked/>
    <w:rsid w:val="00027155"/>
    <w:rPr>
      <w:rFonts w:cs="Times New Roman"/>
      <w:sz w:val="24"/>
      <w:szCs w:val="24"/>
    </w:rPr>
  </w:style>
  <w:style w:type="character" w:styleId="Hyperlink">
    <w:name w:val="Hyperlink"/>
    <w:basedOn w:val="DefaultParagraphFont"/>
    <w:rsid w:val="007162F3"/>
    <w:rPr>
      <w:rFonts w:cs="Times New Roman"/>
      <w:color w:val="0000FF"/>
      <w:u w:val="single"/>
    </w:rPr>
  </w:style>
  <w:style w:type="paragraph" w:styleId="BodyTextIndent2">
    <w:name w:val="Body Text Indent 2"/>
    <w:basedOn w:val="Normal"/>
    <w:link w:val="BodyTextIndent2Char"/>
    <w:rsid w:val="007162F3"/>
    <w:pPr>
      <w:ind w:left="1440" w:hanging="1440"/>
    </w:pPr>
  </w:style>
  <w:style w:type="character" w:customStyle="1" w:styleId="BodyTextIndent2Char">
    <w:name w:val="Body Text Indent 2 Char"/>
    <w:basedOn w:val="DefaultParagraphFont"/>
    <w:link w:val="BodyTextIndent2"/>
    <w:semiHidden/>
    <w:locked/>
    <w:rsid w:val="00027155"/>
    <w:rPr>
      <w:rFonts w:cs="Times New Roman"/>
      <w:sz w:val="24"/>
      <w:szCs w:val="24"/>
    </w:rPr>
  </w:style>
  <w:style w:type="paragraph" w:styleId="BodyTextIndent3">
    <w:name w:val="Body Text Indent 3"/>
    <w:basedOn w:val="Normal"/>
    <w:link w:val="BodyTextIndent3Char"/>
    <w:rsid w:val="007162F3"/>
    <w:pPr>
      <w:tabs>
        <w:tab w:val="left" w:pos="12"/>
        <w:tab w:val="left" w:pos="732"/>
        <w:tab w:val="left" w:pos="1452"/>
        <w:tab w:val="left" w:pos="2172"/>
        <w:tab w:val="left" w:pos="2892"/>
        <w:tab w:val="left" w:pos="3612"/>
        <w:tab w:val="left" w:pos="4332"/>
      </w:tabs>
      <w:autoSpaceDE w:val="0"/>
      <w:autoSpaceDN w:val="0"/>
      <w:adjustRightInd w:val="0"/>
      <w:spacing w:line="240" w:lineRule="atLeast"/>
      <w:ind w:left="732"/>
    </w:pPr>
    <w:rPr>
      <w:color w:val="000000"/>
      <w:szCs w:val="20"/>
    </w:rPr>
  </w:style>
  <w:style w:type="character" w:customStyle="1" w:styleId="BodyTextIndent3Char">
    <w:name w:val="Body Text Indent 3 Char"/>
    <w:basedOn w:val="DefaultParagraphFont"/>
    <w:link w:val="BodyTextIndent3"/>
    <w:semiHidden/>
    <w:locked/>
    <w:rsid w:val="00027155"/>
    <w:rPr>
      <w:rFonts w:cs="Times New Roman"/>
      <w:sz w:val="16"/>
      <w:szCs w:val="16"/>
    </w:rPr>
  </w:style>
  <w:style w:type="character" w:styleId="FollowedHyperlink">
    <w:name w:val="FollowedHyperlink"/>
    <w:basedOn w:val="DefaultParagraphFont"/>
    <w:rsid w:val="007162F3"/>
    <w:rPr>
      <w:rFonts w:cs="Times New Roman"/>
      <w:color w:val="800080"/>
      <w:u w:val="single"/>
    </w:rPr>
  </w:style>
  <w:style w:type="paragraph" w:styleId="Header">
    <w:name w:val="header"/>
    <w:basedOn w:val="Normal"/>
    <w:link w:val="HeaderChar"/>
    <w:rsid w:val="007162F3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semiHidden/>
    <w:locked/>
    <w:rsid w:val="00027155"/>
    <w:rPr>
      <w:rFonts w:cs="Times New Roman"/>
      <w:sz w:val="24"/>
      <w:szCs w:val="24"/>
    </w:rPr>
  </w:style>
  <w:style w:type="paragraph" w:styleId="Footer">
    <w:name w:val="footer"/>
    <w:basedOn w:val="Normal"/>
    <w:link w:val="FooterChar"/>
    <w:rsid w:val="007162F3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semiHidden/>
    <w:locked/>
    <w:rsid w:val="00027155"/>
    <w:rPr>
      <w:rFonts w:cs="Times New Roman"/>
      <w:sz w:val="24"/>
      <w:szCs w:val="24"/>
    </w:rPr>
  </w:style>
  <w:style w:type="character" w:styleId="PageNumber">
    <w:name w:val="page number"/>
    <w:basedOn w:val="DefaultParagraphFont"/>
    <w:rsid w:val="007162F3"/>
    <w:rPr>
      <w:rFonts w:cs="Times New Roman"/>
    </w:rPr>
  </w:style>
  <w:style w:type="paragraph" w:styleId="Title">
    <w:name w:val="Title"/>
    <w:basedOn w:val="Normal"/>
    <w:link w:val="TitleChar"/>
    <w:qFormat/>
    <w:rsid w:val="007162F3"/>
    <w:pPr>
      <w:autoSpaceDE w:val="0"/>
      <w:autoSpaceDN w:val="0"/>
      <w:adjustRightInd w:val="0"/>
      <w:spacing w:line="240" w:lineRule="atLeast"/>
      <w:ind w:left="360"/>
      <w:jc w:val="center"/>
    </w:pPr>
    <w:rPr>
      <w:rFonts w:ascii="Helv" w:hAnsi="Helv"/>
      <w:b/>
      <w:bCs/>
      <w:color w:val="000000"/>
      <w:sz w:val="20"/>
      <w:szCs w:val="20"/>
    </w:rPr>
  </w:style>
  <w:style w:type="character" w:customStyle="1" w:styleId="TitleChar">
    <w:name w:val="Title Char"/>
    <w:basedOn w:val="DefaultParagraphFont"/>
    <w:link w:val="Title"/>
    <w:locked/>
    <w:rsid w:val="00027155"/>
    <w:rPr>
      <w:rFonts w:ascii="Cambria" w:hAnsi="Cambria" w:cs="Times New Roman"/>
      <w:b/>
      <w:bCs/>
      <w:kern w:val="28"/>
      <w:sz w:val="32"/>
      <w:szCs w:val="32"/>
    </w:rPr>
  </w:style>
  <w:style w:type="paragraph" w:styleId="BalloonText">
    <w:name w:val="Balloon Text"/>
    <w:basedOn w:val="Normal"/>
    <w:link w:val="BalloonTextChar"/>
    <w:semiHidden/>
    <w:rsid w:val="006237C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semiHidden/>
    <w:locked/>
    <w:rsid w:val="00027155"/>
    <w:rPr>
      <w:rFonts w:cs="Times New Roman"/>
      <w:sz w:val="2"/>
    </w:rPr>
  </w:style>
  <w:style w:type="paragraph" w:styleId="ListParagraph">
    <w:name w:val="List Paragraph"/>
    <w:basedOn w:val="Normal"/>
    <w:qFormat/>
    <w:rsid w:val="00197563"/>
    <w:pPr>
      <w:ind w:left="720"/>
      <w:contextualSpacing/>
    </w:pPr>
  </w:style>
  <w:style w:type="character" w:styleId="CommentReference">
    <w:name w:val="annotation reference"/>
    <w:basedOn w:val="DefaultParagraphFont"/>
    <w:rsid w:val="00E000BB"/>
    <w:rPr>
      <w:sz w:val="16"/>
      <w:szCs w:val="16"/>
    </w:rPr>
  </w:style>
  <w:style w:type="paragraph" w:styleId="CommentText">
    <w:name w:val="annotation text"/>
    <w:basedOn w:val="Normal"/>
    <w:link w:val="CommentTextChar"/>
    <w:rsid w:val="00E000BB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E000BB"/>
  </w:style>
  <w:style w:type="paragraph" w:styleId="CommentSubject">
    <w:name w:val="annotation subject"/>
    <w:basedOn w:val="CommentText"/>
    <w:next w:val="CommentText"/>
    <w:link w:val="CommentSubjectChar"/>
    <w:rsid w:val="00E000BB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E000BB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25915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725</Words>
  <Characters>3870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INFORMATION ON NAWQA GROUND-WATER STATUS AND TRENDS SAMPLING FOR FY04</vt:lpstr>
    </vt:vector>
  </TitlesOfParts>
  <Company>US Geological Survey</Company>
  <LinksUpToDate>false</LinksUpToDate>
  <CharactersWithSpaces>4586</CharactersWithSpaces>
  <SharedDoc>false</SharedDoc>
  <HLinks>
    <vt:vector size="12" baseType="variant">
      <vt:variant>
        <vt:i4>6881297</vt:i4>
      </vt:variant>
      <vt:variant>
        <vt:i4>3</vt:i4>
      </vt:variant>
      <vt:variant>
        <vt:i4>0</vt:i4>
      </vt:variant>
      <vt:variant>
        <vt:i4>5</vt:i4>
      </vt:variant>
      <vt:variant>
        <vt:lpwstr>https://gsvaresa07.er.usgs.gov/QuickPlace/gwst_pa/Main.nsf?OpenDatabase</vt:lpwstr>
      </vt:variant>
      <vt:variant>
        <vt:lpwstr/>
      </vt:variant>
      <vt:variant>
        <vt:i4>6881297</vt:i4>
      </vt:variant>
      <vt:variant>
        <vt:i4>0</vt:i4>
      </vt:variant>
      <vt:variant>
        <vt:i4>0</vt:i4>
      </vt:variant>
      <vt:variant>
        <vt:i4>5</vt:i4>
      </vt:variant>
      <vt:variant>
        <vt:lpwstr>https://gsvaresa07.er.usgs.gov/QuickPlace/gwst_pa/Main.nsf?OpenDatabase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INFORMATION ON NAWQA GROUND-WATER STATUS AND TRENDS SAMPLING FOR FY04</dc:title>
  <dc:creator>lapodaca</dc:creator>
  <cp:lastModifiedBy>tlarnold</cp:lastModifiedBy>
  <cp:revision>4</cp:revision>
  <cp:lastPrinted>2011-02-03T17:19:00Z</cp:lastPrinted>
  <dcterms:created xsi:type="dcterms:W3CDTF">2012-07-30T16:09:00Z</dcterms:created>
  <dcterms:modified xsi:type="dcterms:W3CDTF">2012-07-30T16:13:00Z</dcterms:modified>
</cp:coreProperties>
</file>